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F1" w:rsidRDefault="00F429F1" w:rsidP="00FC126A">
      <w:pPr>
        <w:pStyle w:val="NormalWeb"/>
        <w:jc w:val="center"/>
      </w:pPr>
    </w:p>
    <w:p w:rsidR="00FC126A" w:rsidRPr="007675D0" w:rsidRDefault="00FC126A" w:rsidP="00FC126A">
      <w:pPr>
        <w:pStyle w:val="NormalWeb"/>
        <w:jc w:val="center"/>
      </w:pPr>
      <w:r w:rsidRPr="007675D0">
        <w:t xml:space="preserve">DZĪVOKĻU ĪPAŠNIEKU KOPSAPULCES </w:t>
      </w:r>
      <w:smartTag w:uri="schemas-tilde-lv/tildestengine" w:element="veidnes">
        <w:smartTagPr>
          <w:attr w:name="text" w:val="PROTOKOLS&#10;"/>
          <w:attr w:name="baseform" w:val="protokols"/>
          <w:attr w:name="id" w:val="-1"/>
        </w:smartTagPr>
        <w:r w:rsidRPr="007675D0">
          <w:t>PROTOKOLS</w:t>
        </w:r>
      </w:smartTag>
    </w:p>
    <w:p w:rsidR="007675D0" w:rsidRDefault="000038CC" w:rsidP="00FC126A">
      <w:pPr>
        <w:pStyle w:val="NormalWeb"/>
        <w:jc w:val="center"/>
      </w:pPr>
      <w:r>
        <w:t>Mārupē</w:t>
      </w:r>
    </w:p>
    <w:p w:rsidR="00FC126A" w:rsidRPr="007675D0" w:rsidRDefault="00A03D6E" w:rsidP="007675D0">
      <w:pPr>
        <w:pStyle w:val="NormalWeb"/>
      </w:pPr>
      <w:r>
        <w:t xml:space="preserve"> 20</w:t>
      </w:r>
      <w:r w:rsidR="00FC126A" w:rsidRPr="007675D0">
        <w:t>___.gada ____. _________________.</w:t>
      </w:r>
    </w:p>
    <w:p w:rsidR="00FC126A" w:rsidRDefault="00FC126A" w:rsidP="00FC126A">
      <w:pPr>
        <w:pStyle w:val="NormalWeb"/>
      </w:pPr>
      <w:r w:rsidRPr="007675D0">
        <w:t> </w:t>
      </w:r>
      <w:r w:rsidR="000038CC">
        <w:t>Sapulce bija sasaukta plkst._________</w:t>
      </w:r>
    </w:p>
    <w:p w:rsidR="000038CC" w:rsidRDefault="000038CC" w:rsidP="00FC126A">
      <w:pPr>
        <w:pStyle w:val="NormalWeb"/>
      </w:pPr>
      <w:r>
        <w:t>Sapulce tiek atklāta plkst._________</w:t>
      </w:r>
    </w:p>
    <w:p w:rsidR="000038CC" w:rsidRDefault="000038CC" w:rsidP="00FC126A">
      <w:pPr>
        <w:pStyle w:val="NormalWeb"/>
      </w:pPr>
      <w:r>
        <w:t>Sapulces norises vieta:__________________________________</w:t>
      </w:r>
    </w:p>
    <w:p w:rsidR="000038CC" w:rsidRDefault="000038CC" w:rsidP="00FC126A">
      <w:pPr>
        <w:pStyle w:val="NormalWeb"/>
      </w:pPr>
      <w:r>
        <w:t>Sapulce tika aicināti: dzīvojamās mājas _________________________ (skaits) dzīvokļu īpašnieki.</w:t>
      </w:r>
    </w:p>
    <w:p w:rsidR="000038CC" w:rsidRDefault="000038CC" w:rsidP="00FC126A">
      <w:pPr>
        <w:pStyle w:val="NormalWeb"/>
      </w:pPr>
      <w:r>
        <w:t xml:space="preserve">Uzaicināšanas veids: </w:t>
      </w:r>
    </w:p>
    <w:p w:rsidR="000038CC" w:rsidRDefault="000038CC" w:rsidP="00FC126A">
      <w:pPr>
        <w:pStyle w:val="NormalWeb"/>
      </w:pPr>
      <w:r>
        <w:t>dzīvokļu Nr.__________________________________________________________________________________________________________________________________________________________________________________________________________________________________</w:t>
      </w:r>
    </w:p>
    <w:p w:rsidR="000038CC" w:rsidRDefault="000038CC" w:rsidP="00FC126A">
      <w:pPr>
        <w:pStyle w:val="NormalWeb"/>
      </w:pPr>
      <w:r>
        <w:t xml:space="preserve">Īpašnieki saņēma informāciju pret parakstu personīgi saskaņā ar šī protokola pielikumā pievienoto sarakstu (Pielikums Nr.1) </w:t>
      </w:r>
    </w:p>
    <w:p w:rsidR="000038CC" w:rsidRDefault="000038CC" w:rsidP="000038CC">
      <w:pPr>
        <w:pStyle w:val="NormalWeb"/>
      </w:pPr>
      <w:r>
        <w:t>dzīvokļu Nr.__________________________________________________________________________________________________________________________________________________________________________________________________________________________________</w:t>
      </w:r>
    </w:p>
    <w:p w:rsidR="000038CC" w:rsidRDefault="000038CC" w:rsidP="000038CC">
      <w:pPr>
        <w:pStyle w:val="NormalWeb"/>
      </w:pPr>
      <w:r>
        <w:t xml:space="preserve">Īpašnieki tika informēti ar ierakstītām vēstulēm saskaņā ar šī protokola pielikumā pievienoto Latvijas Pasta sarakstu (Pielikums Nr.2) </w:t>
      </w:r>
    </w:p>
    <w:p w:rsidR="000038CC" w:rsidRDefault="000038CC" w:rsidP="00FC126A">
      <w:pPr>
        <w:pStyle w:val="NormalWeb"/>
      </w:pPr>
      <w:r>
        <w:t xml:space="preserve">Informācija par māju: </w:t>
      </w:r>
    </w:p>
    <w:p w:rsidR="000038CC" w:rsidRPr="007675D0" w:rsidRDefault="000038CC" w:rsidP="007C52C4">
      <w:pPr>
        <w:pStyle w:val="NormalWeb"/>
      </w:pPr>
      <w:r>
        <w:t xml:space="preserve">Dzīvojamā māja ________________ (adrese) sastāv no __________ dzīvokļu īpašumiem, </w:t>
      </w:r>
    </w:p>
    <w:p w:rsidR="00FC126A" w:rsidRPr="007675D0" w:rsidRDefault="00FC126A" w:rsidP="00FC126A">
      <w:pPr>
        <w:pStyle w:val="NormalWeb"/>
        <w:jc w:val="both"/>
      </w:pPr>
      <w:r w:rsidRPr="007675D0">
        <w:t>Sapulcē piedalās: </w:t>
      </w:r>
    </w:p>
    <w:p w:rsidR="00FC126A" w:rsidRPr="007675D0" w:rsidRDefault="00FC126A" w:rsidP="00FC126A">
      <w:pPr>
        <w:pStyle w:val="NormalWeb"/>
        <w:jc w:val="both"/>
      </w:pPr>
      <w:r w:rsidRPr="007675D0">
        <w:t xml:space="preserve">Dzīvojamās mājas ar adresi </w:t>
      </w:r>
      <w:r w:rsidR="00EB5467">
        <w:t>Mārupē</w:t>
      </w:r>
      <w:r w:rsidRPr="007675D0">
        <w:t>, ______________ ielā Nr. _____ dzīvokļu/neapdzīvojamo telpu, mākslinieku darbnīcu Nr.:</w:t>
      </w:r>
    </w:p>
    <w:p w:rsidR="000038CC" w:rsidRDefault="00FC126A" w:rsidP="00FC126A">
      <w:pPr>
        <w:pStyle w:val="NormalWeb"/>
        <w:jc w:val="both"/>
      </w:pPr>
      <w:r w:rsidRPr="007675D0">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īpašnieki; </w:t>
      </w:r>
    </w:p>
    <w:p w:rsidR="00FC126A" w:rsidRDefault="000038CC" w:rsidP="00FC126A">
      <w:pPr>
        <w:pStyle w:val="NormalWeb"/>
        <w:jc w:val="both"/>
      </w:pPr>
      <w:r>
        <w:t>Ņemot vērā, ka kopsapulcē ieradušās vairāk kā puse no visiem dzīvokļu īpašniekiem kopsapulce ir atzīstama par lemttiesīgu.</w:t>
      </w:r>
    </w:p>
    <w:p w:rsidR="000038CC" w:rsidRPr="007675D0" w:rsidRDefault="000038CC" w:rsidP="00FC126A">
      <w:pPr>
        <w:pStyle w:val="NormalWeb"/>
        <w:jc w:val="both"/>
      </w:pPr>
      <w:r>
        <w:lastRenderedPageBreak/>
        <w:t>Dzīvokļu īpašniekiem balsojot ar ________balsīm „par”, _____”pret”, _______”atturas”</w:t>
      </w:r>
    </w:p>
    <w:p w:rsidR="00FC126A" w:rsidRPr="007675D0" w:rsidRDefault="00FC126A" w:rsidP="00FC126A">
      <w:pPr>
        <w:pStyle w:val="NormalWeb"/>
        <w:jc w:val="both"/>
      </w:pPr>
      <w:r w:rsidRPr="007675D0">
        <w:t>Par sapulces vadītāju ievēlēts _______________________________________</w:t>
      </w:r>
    </w:p>
    <w:p w:rsidR="00FC126A" w:rsidRPr="007675D0" w:rsidRDefault="00FC126A" w:rsidP="00FC126A">
      <w:pPr>
        <w:pStyle w:val="NormalWeb"/>
        <w:jc w:val="both"/>
      </w:pPr>
      <w:r w:rsidRPr="007675D0">
        <w:t xml:space="preserve">Par </w:t>
      </w:r>
      <w:r w:rsidR="00034909">
        <w:t>protokolistu</w:t>
      </w:r>
      <w:r w:rsidRPr="007675D0">
        <w:t xml:space="preserve"> ievēlēts _______________________________________</w:t>
      </w:r>
    </w:p>
    <w:p w:rsidR="00A36DDF" w:rsidRPr="007675D0" w:rsidRDefault="00FC126A" w:rsidP="00A36DDF">
      <w:pPr>
        <w:pStyle w:val="NormalWeb"/>
        <w:jc w:val="both"/>
      </w:pPr>
      <w:r w:rsidRPr="007675D0">
        <w:t> </w:t>
      </w:r>
      <w:r w:rsidR="00A36DDF">
        <w:t>Dzīvokļu īpašniekiem balsojot ar ________balsīm „par”, _____”pret”, _______”atturas”</w:t>
      </w:r>
    </w:p>
    <w:p w:rsidR="00FC126A" w:rsidRPr="007675D0" w:rsidRDefault="00A36DDF" w:rsidP="00FC126A">
      <w:pPr>
        <w:pStyle w:val="NormalWeb"/>
        <w:jc w:val="both"/>
      </w:pPr>
      <w:r>
        <w:t>tiek apstiprināta sekojošā darba kārtība:</w:t>
      </w:r>
    </w:p>
    <w:p w:rsidR="00FC126A" w:rsidRPr="007675D0" w:rsidRDefault="00FC126A" w:rsidP="00FC126A">
      <w:pPr>
        <w:pStyle w:val="NormalWeb"/>
        <w:jc w:val="center"/>
      </w:pPr>
      <w:r w:rsidRPr="007675D0">
        <w:t>Darba kārtība:</w:t>
      </w:r>
    </w:p>
    <w:p w:rsidR="00FC126A" w:rsidRPr="007675D0" w:rsidRDefault="00FC126A" w:rsidP="007675D0">
      <w:pPr>
        <w:spacing w:before="100" w:beforeAutospacing="1" w:after="100" w:afterAutospacing="1"/>
        <w:ind w:left="360"/>
      </w:pPr>
      <w:r w:rsidRPr="007675D0">
        <w:t xml:space="preserve">1. Par dzīvojamās mājas, tai funkcionāli nepieciešamā zemes gabala pārņemšanu pārvaldīšanā. </w:t>
      </w:r>
    </w:p>
    <w:p w:rsidR="000C4F30" w:rsidRDefault="00FC126A" w:rsidP="007675D0">
      <w:pPr>
        <w:spacing w:before="100" w:beforeAutospacing="1" w:after="100" w:afterAutospacing="1"/>
        <w:ind w:left="360"/>
      </w:pPr>
      <w:r w:rsidRPr="007675D0">
        <w:t>2. </w:t>
      </w:r>
      <w:r w:rsidR="000C4F30" w:rsidRPr="007675D0">
        <w:t xml:space="preserve">Par turpmāko </w:t>
      </w:r>
      <w:r w:rsidR="001E3016">
        <w:t>ar mājas pārvaldīšanu saistīto jautājumu</w:t>
      </w:r>
      <w:r w:rsidR="000C4F30" w:rsidRPr="007675D0">
        <w:t xml:space="preserve"> </w:t>
      </w:r>
      <w:r w:rsidR="001E3016">
        <w:t>izlemšanas</w:t>
      </w:r>
      <w:r w:rsidR="000C4F30" w:rsidRPr="007675D0">
        <w:t xml:space="preserve"> kārtību</w:t>
      </w:r>
      <w:r w:rsidR="00A36DDF">
        <w:t>;</w:t>
      </w:r>
    </w:p>
    <w:p w:rsidR="00A36DDF" w:rsidRDefault="00A36DDF" w:rsidP="007675D0">
      <w:pPr>
        <w:spacing w:before="100" w:beforeAutospacing="1" w:after="100" w:afterAutospacing="1"/>
        <w:ind w:left="360"/>
      </w:pPr>
      <w:r>
        <w:t>3. Par dzīvojamai mājai nepieciešamo darbu veikšanu 2011.gadā;</w:t>
      </w:r>
    </w:p>
    <w:p w:rsidR="00FC126A" w:rsidRDefault="00A36DDF" w:rsidP="007675D0">
      <w:pPr>
        <w:spacing w:before="100" w:beforeAutospacing="1" w:after="100" w:afterAutospacing="1"/>
        <w:ind w:left="360"/>
      </w:pPr>
      <w:r>
        <w:t>4</w:t>
      </w:r>
      <w:r w:rsidR="000C4F30">
        <w:t xml:space="preserve">. </w:t>
      </w:r>
      <w:r w:rsidR="00FC126A" w:rsidRPr="007675D0">
        <w:t xml:space="preserve">Par </w:t>
      </w:r>
      <w:r w:rsidR="000C4F30">
        <w:t>dzīvojamās mājas</w:t>
      </w:r>
      <w:r>
        <w:t xml:space="preserve"> </w:t>
      </w:r>
      <w:r w:rsidR="000C4F30">
        <w:t>pārvaldīšanas</w:t>
      </w:r>
      <w:r>
        <w:t xml:space="preserve"> tiesību īstenošanas kārtības</w:t>
      </w:r>
      <w:r w:rsidR="000C4F30">
        <w:t xml:space="preserve"> noteikšanu</w:t>
      </w:r>
      <w:r w:rsidR="005A38C1">
        <w:t>.</w:t>
      </w:r>
    </w:p>
    <w:p w:rsidR="005A38C1" w:rsidRDefault="005A38C1" w:rsidP="007675D0">
      <w:pPr>
        <w:spacing w:before="100" w:beforeAutospacing="1" w:after="100" w:afterAutospacing="1"/>
        <w:ind w:left="360"/>
      </w:pPr>
      <w:r>
        <w:t xml:space="preserve">5. Nākamās kopsapulces datuma un vietas noteikšana. </w:t>
      </w:r>
    </w:p>
    <w:p w:rsidR="00FC126A" w:rsidRPr="007675D0" w:rsidRDefault="00FC126A" w:rsidP="00FC126A">
      <w:pPr>
        <w:pStyle w:val="NormalWeb"/>
        <w:jc w:val="both"/>
      </w:pPr>
      <w:r w:rsidRPr="007675D0">
        <w:t> </w:t>
      </w:r>
    </w:p>
    <w:p w:rsidR="00FC126A" w:rsidRPr="007675D0" w:rsidRDefault="00FC126A" w:rsidP="007675D0">
      <w:pPr>
        <w:pStyle w:val="NormalWeb"/>
        <w:ind w:firstLine="360"/>
        <w:jc w:val="both"/>
      </w:pPr>
      <w:r w:rsidRPr="005A38C1">
        <w:rPr>
          <w:b/>
        </w:rPr>
        <w:t>Par 1.jautājumu uzstājās</w:t>
      </w:r>
      <w:r w:rsidRPr="007675D0">
        <w:t xml:space="preserve"> _____________________ un ziņoja, ka sapulcē piedalās ______ </w:t>
      </w:r>
      <w:r w:rsidR="000C4F30">
        <w:t>dzīvokļu</w:t>
      </w:r>
      <w:r w:rsidRPr="007675D0">
        <w:t xml:space="preserve"> īpašnieki, kas kopā pārstāv _____ no visiem </w:t>
      </w:r>
      <w:r w:rsidR="000C4F30">
        <w:t>dzīvokļu</w:t>
      </w:r>
      <w:r w:rsidRPr="007675D0">
        <w:t xml:space="preserve"> īpašniekiem, tādējādi sapulce ir lemttiesīga. _____________________ ierosināja pārņemt pā</w:t>
      </w:r>
      <w:r w:rsidR="000C4F30">
        <w:t xml:space="preserve">rvaldīšanā dzīvojamo māju ar </w:t>
      </w:r>
      <w:r w:rsidRPr="007675D0">
        <w:t>tai funkcio</w:t>
      </w:r>
      <w:r w:rsidR="000C4F30">
        <w:t>nāli nepieciešamo zemes gabalu.</w:t>
      </w:r>
    </w:p>
    <w:p w:rsidR="001E3016" w:rsidRDefault="00FC126A" w:rsidP="007675D0">
      <w:pPr>
        <w:pStyle w:val="NormalWeb"/>
        <w:ind w:firstLine="360"/>
        <w:jc w:val="both"/>
      </w:pPr>
      <w:r w:rsidRPr="007675D0">
        <w:t xml:space="preserve">Noklausījusies ziņojumu un apspriedusies, sapulce, balsojot _____ "par", _____ "pret" un _____ atturoties, </w:t>
      </w:r>
      <w:r w:rsidRPr="001E3016">
        <w:rPr>
          <w:b/>
        </w:rPr>
        <w:t>nolēma</w:t>
      </w:r>
      <w:r w:rsidRPr="007675D0">
        <w:t xml:space="preserve"> </w:t>
      </w:r>
    </w:p>
    <w:p w:rsidR="00FC126A" w:rsidRPr="001E3016" w:rsidRDefault="00FC126A" w:rsidP="001E3016">
      <w:pPr>
        <w:pStyle w:val="NormalWeb"/>
        <w:numPr>
          <w:ilvl w:val="0"/>
          <w:numId w:val="3"/>
        </w:numPr>
        <w:jc w:val="both"/>
        <w:rPr>
          <w:b/>
          <w:u w:val="single"/>
        </w:rPr>
      </w:pPr>
      <w:r w:rsidRPr="001E3016">
        <w:rPr>
          <w:b/>
          <w:u w:val="single"/>
        </w:rPr>
        <w:t>pārņ</w:t>
      </w:r>
      <w:r w:rsidR="000C4F30" w:rsidRPr="001E3016">
        <w:rPr>
          <w:b/>
          <w:u w:val="single"/>
        </w:rPr>
        <w:t>emt pārvaldīšanā dzīvojamo māju ar</w:t>
      </w:r>
      <w:r w:rsidRPr="001E3016">
        <w:rPr>
          <w:b/>
          <w:u w:val="single"/>
        </w:rPr>
        <w:t xml:space="preserve"> tai funkcio</w:t>
      </w:r>
      <w:r w:rsidR="000C4F30" w:rsidRPr="001E3016">
        <w:rPr>
          <w:b/>
          <w:u w:val="single"/>
        </w:rPr>
        <w:t>nāli nepieciešamo zemes gabalu.</w:t>
      </w:r>
    </w:p>
    <w:p w:rsidR="000C4F30" w:rsidRDefault="00FC126A" w:rsidP="001E3016">
      <w:pPr>
        <w:pStyle w:val="NormalWeb"/>
        <w:ind w:firstLine="360"/>
        <w:jc w:val="both"/>
      </w:pPr>
      <w:r w:rsidRPr="005A38C1">
        <w:rPr>
          <w:b/>
        </w:rPr>
        <w:t>Par 2.jautājumu uzstājās</w:t>
      </w:r>
      <w:r w:rsidRPr="007675D0">
        <w:t xml:space="preserve"> ____________________ un </w:t>
      </w:r>
      <w:r w:rsidR="001E3016">
        <w:t>informēja, ka saskaņā ar Dzīvokļa īpašuma likumu mājas pārvaldīšanas institūcijas ir visu dzīvokļu īpašnieku kopība, un tā var īstenot savas tiesības mājas pārvaldīšanā 1.kopsapulcē, 2.veicot aptaujas, 3.</w:t>
      </w:r>
      <w:r w:rsidR="001E3016" w:rsidRPr="001E3016">
        <w:t xml:space="preserve"> </w:t>
      </w:r>
      <w:r w:rsidR="001E3016">
        <w:t xml:space="preserve">citādi savstarpēji vienojoties. </w:t>
      </w:r>
      <w:r w:rsidRPr="007675D0">
        <w:t xml:space="preserve"> </w:t>
      </w:r>
    </w:p>
    <w:p w:rsidR="000C4F30" w:rsidRPr="007675D0" w:rsidRDefault="000C4F30" w:rsidP="007675D0">
      <w:pPr>
        <w:pStyle w:val="NormalWeb"/>
        <w:ind w:firstLine="360"/>
        <w:jc w:val="both"/>
      </w:pPr>
    </w:p>
    <w:p w:rsidR="00FC126A" w:rsidRDefault="00FC126A" w:rsidP="007675D0">
      <w:pPr>
        <w:pStyle w:val="NormalWeb"/>
        <w:ind w:firstLine="360"/>
        <w:jc w:val="both"/>
      </w:pPr>
      <w:r w:rsidRPr="007675D0">
        <w:t xml:space="preserve">Apspriedusies, sapulce, balsojot _____ "par", _____ "pret" un _____ atturoties, nolēma </w:t>
      </w:r>
      <w:r w:rsidR="000C4F30">
        <w:t>______________________________</w:t>
      </w:r>
      <w:r w:rsidRPr="007675D0">
        <w:t> </w:t>
      </w:r>
    </w:p>
    <w:p w:rsidR="001E3016" w:rsidRDefault="001E3016" w:rsidP="007675D0">
      <w:pPr>
        <w:pStyle w:val="NormalWeb"/>
        <w:ind w:firstLine="360"/>
        <w:jc w:val="both"/>
      </w:pPr>
      <w:r>
        <w:t>1.kopība ar mājas pārvaldīšanas saistītos jautājumus izlems:</w:t>
      </w:r>
    </w:p>
    <w:p w:rsidR="001E3016" w:rsidRDefault="001E3016" w:rsidP="007675D0">
      <w:pPr>
        <w:pStyle w:val="NormalWeb"/>
        <w:ind w:firstLine="360"/>
        <w:jc w:val="both"/>
      </w:pPr>
      <w:r>
        <w:t>Kopsapulcē, to sasaucot __________(norādīt veidu un laiku periodu);</w:t>
      </w:r>
    </w:p>
    <w:p w:rsidR="001E3016" w:rsidRDefault="001E3016" w:rsidP="007675D0">
      <w:pPr>
        <w:pStyle w:val="NormalWeb"/>
        <w:ind w:firstLine="360"/>
        <w:jc w:val="both"/>
      </w:pPr>
      <w:r>
        <w:t>Vai</w:t>
      </w:r>
    </w:p>
    <w:p w:rsidR="001E3016" w:rsidRDefault="001E3016" w:rsidP="007675D0">
      <w:pPr>
        <w:pStyle w:val="NormalWeb"/>
        <w:ind w:firstLine="360"/>
        <w:jc w:val="both"/>
      </w:pPr>
      <w:r>
        <w:lastRenderedPageBreak/>
        <w:t>Kopsapulci nesasaucot –aptaujas veidā (norādīt atbildīgo personu, veidu utml. Informāciju)</w:t>
      </w:r>
    </w:p>
    <w:p w:rsidR="001E3016" w:rsidRDefault="001E3016" w:rsidP="007675D0">
      <w:pPr>
        <w:pStyle w:val="NormalWeb"/>
        <w:ind w:firstLine="360"/>
        <w:jc w:val="both"/>
      </w:pPr>
      <w:r>
        <w:t>Vai</w:t>
      </w:r>
    </w:p>
    <w:p w:rsidR="001E3016" w:rsidRDefault="001E3016" w:rsidP="007675D0">
      <w:pPr>
        <w:pStyle w:val="NormalWeb"/>
        <w:ind w:firstLine="360"/>
        <w:jc w:val="both"/>
      </w:pPr>
      <w:r>
        <w:t>__________ (kopsapulcē pieņemtais lēmums)</w:t>
      </w:r>
    </w:p>
    <w:p w:rsidR="001E3016" w:rsidRDefault="001E3016" w:rsidP="001E3016">
      <w:pPr>
        <w:pStyle w:val="NormalWeb"/>
        <w:ind w:firstLine="360"/>
        <w:jc w:val="both"/>
      </w:pPr>
      <w:r>
        <w:t xml:space="preserve">*Kopsapulce var arī nolemt piemēram, ka noteiktajos jautājumos ir sasaucamās kopsapulcēs, bet atsevišķos jautājumos var notikt aptauja. </w:t>
      </w:r>
    </w:p>
    <w:p w:rsidR="001E3016" w:rsidRPr="007675D0" w:rsidRDefault="001E3016" w:rsidP="007675D0">
      <w:pPr>
        <w:pStyle w:val="NormalWeb"/>
        <w:ind w:firstLine="360"/>
        <w:jc w:val="both"/>
      </w:pPr>
    </w:p>
    <w:p w:rsidR="00A36DDF" w:rsidRDefault="00A36DDF" w:rsidP="00A36DDF">
      <w:pPr>
        <w:pStyle w:val="NormalWeb"/>
        <w:ind w:firstLine="360"/>
        <w:jc w:val="both"/>
      </w:pPr>
      <w:r w:rsidRPr="005A38C1">
        <w:rPr>
          <w:b/>
        </w:rPr>
        <w:t>Par 3.jautājumu uzstājās</w:t>
      </w:r>
      <w:r w:rsidRPr="007675D0">
        <w:t xml:space="preserve"> ____________________ un </w:t>
      </w:r>
      <w:r>
        <w:t xml:space="preserve">informēja, ka saskaņā ar Dzīvojamo māju pārvaldīšanas likuma 6.panta otro daļu jebkuras dzīvojamās mājas obligāti veicamās pārvaldīšanas darbības ir šādas: 1) dzīvojamās mājas uzturēšana (fiziska saglabāšana) atbilstoši normatīvo aktu prasībām: a) dzīvojamās mājas sanitārā apkope, b) apkures, aukstā ūdens un kanalizācijas nodrošināšana, kā arī sadzīves atkritumu izvešana, c) dzīvojamās mājas, tajā esošo iekārtu un komunikāciju apsekošana, tehniskā apkope un kārtējais remonts, d) dzīvojamai mājai kā vides objektam izvirzīto prasību izpildes nodrošināšana, e) dzīvojamās mājas energoefektivitātei izvirzīto minimālo prasību izpildes nodrošināšana; 2) pārvaldīšanas darba plānošana, organizēšana un pārraudzība, tajā skaitā: a) pārvaldīšanas darba plāna, tajā skaitā uzturēšanai nepieciešamo pasākumu plāna, sagatavošana, b) attiecīgā gada budžeta projekta sagatavošana, c) finanšu uzskaites organizēšana; 3) dzīvojamās mājas lietas vešana; 4) līguma par piesaistītā zemesgabala lietošanu slēgšana ar zemesgabala īpašnieku; 5) informācijas sniegšana valsts un pašvaldību institūcijām. </w:t>
      </w:r>
    </w:p>
    <w:p w:rsidR="00A36DDF" w:rsidRDefault="00A36DDF" w:rsidP="00A36DDF">
      <w:pPr>
        <w:pStyle w:val="NormalWeb"/>
        <w:ind w:firstLine="360"/>
        <w:jc w:val="both"/>
      </w:pPr>
      <w:r>
        <w:t>Citas pārvaldīšanas darbības ir darbības, kas saistītas ar dzīvojamās mājas pārvaldīšanu un tiek veiktas atbilstoši dzīvojamās mājas īpašnieka gribai un maksātspējai.</w:t>
      </w:r>
    </w:p>
    <w:p w:rsidR="00A36DDF" w:rsidRDefault="00A36DDF" w:rsidP="00A36DDF">
      <w:pPr>
        <w:pStyle w:val="NormalWeb"/>
        <w:ind w:firstLine="360"/>
        <w:jc w:val="both"/>
      </w:pPr>
      <w:r>
        <w:t>Kopsapulce atzīst, ka papildus obligātajām darbībām 2011.gadā ir jāizdara:</w:t>
      </w:r>
    </w:p>
    <w:p w:rsidR="00A36DDF" w:rsidRDefault="00A36DDF" w:rsidP="00A36DDF">
      <w:pPr>
        <w:pStyle w:val="NormalWeb"/>
        <w:ind w:firstLine="360"/>
        <w:jc w:val="both"/>
      </w:pPr>
      <w:r>
        <w:t>______________________________________________________</w:t>
      </w:r>
    </w:p>
    <w:p w:rsidR="00A36DDF" w:rsidRDefault="00A36DDF" w:rsidP="00DC18F8">
      <w:pPr>
        <w:pStyle w:val="NormalWeb"/>
        <w:tabs>
          <w:tab w:val="left" w:pos="8364"/>
        </w:tabs>
        <w:ind w:firstLine="360"/>
        <w:jc w:val="both"/>
      </w:pPr>
      <w:r>
        <w:t>Dzīvokļu īpašnieki tiek informēti, ka tikai kop</w:t>
      </w:r>
      <w:r w:rsidR="001E3016">
        <w:t xml:space="preserve">ība </w:t>
      </w:r>
      <w:r>
        <w:t>nosaka maksu par kopīpašumā esošās daļas pārvaldīšanu un apsaimniekošanu, līdz ar to, lai zinātu, kāda varētu būt apsaimniekošanas maksa, ir jāzina to veidojošo sastāvdaļu izcenojums. Kopsapulces vadītājs ierosina pirms apsaimniekošanas maksas noteikšanas sagatavot tāmi par kopsapulcē apstiprinātajām obligāti veicamajām un papildus veicamajām mājas pārvaldīšanas darbībām un veikt cenu aptauju, aptaujājot ne mazāk kā ___________ uzņēmumus, kas nodarbojas ar māju apsaimniekošanu, obligāti iekļaujot šādus uzņēmumus:</w:t>
      </w:r>
    </w:p>
    <w:p w:rsidR="00A36DDF" w:rsidRDefault="00A36DDF" w:rsidP="00A36DDF">
      <w:pPr>
        <w:pStyle w:val="NormalWeb"/>
        <w:ind w:firstLine="360"/>
        <w:jc w:val="both"/>
      </w:pPr>
      <w:r w:rsidRPr="007675D0">
        <w:t xml:space="preserve">Apspriedusies, sapulce, balsojot _____ "par", _____ "pret" un _____ atturoties, nolēma </w:t>
      </w:r>
      <w:r>
        <w:t>______________________________</w:t>
      </w:r>
      <w:r w:rsidRPr="007675D0">
        <w:t> </w:t>
      </w:r>
    </w:p>
    <w:p w:rsidR="005A38C1" w:rsidRDefault="00FE5790" w:rsidP="005A38C1">
      <w:pPr>
        <w:pStyle w:val="NormalWeb"/>
        <w:numPr>
          <w:ilvl w:val="0"/>
          <w:numId w:val="2"/>
        </w:numPr>
        <w:jc w:val="both"/>
      </w:pPr>
      <w:r>
        <w:t>Noteikt</w:t>
      </w:r>
      <w:r w:rsidR="005A38C1">
        <w:t>, ka papildus likumā ietvertajām obligātajām</w:t>
      </w:r>
      <w:r>
        <w:t xml:space="preserve"> darbībām 2011.gadā ir jāizdara:</w:t>
      </w:r>
    </w:p>
    <w:p w:rsidR="00FE5790" w:rsidRDefault="00FE5790" w:rsidP="00FE5790">
      <w:pPr>
        <w:pStyle w:val="NormalWeb"/>
        <w:ind w:left="720"/>
        <w:jc w:val="both"/>
      </w:pPr>
      <w:r>
        <w:t>________________________________________________________________</w:t>
      </w:r>
    </w:p>
    <w:p w:rsidR="00A36DDF" w:rsidRDefault="00A36DDF" w:rsidP="005A38C1">
      <w:pPr>
        <w:pStyle w:val="NormalWeb"/>
        <w:numPr>
          <w:ilvl w:val="0"/>
          <w:numId w:val="2"/>
        </w:numPr>
        <w:jc w:val="both"/>
      </w:pPr>
      <w:r>
        <w:t>Uzdot ______________________ (vārds, uzvārds</w:t>
      </w:r>
      <w:r w:rsidR="00FE5790">
        <w:t>, dzīvokļa Nr.__</w:t>
      </w:r>
      <w:r>
        <w:t xml:space="preserve">) sagatavot tāmi par kopsapulcē apstiprinātajām obligāti veicamajām un papildus veicamajām </w:t>
      </w:r>
      <w:r w:rsidR="00FE5790">
        <w:t xml:space="preserve">mājas pārvaldīšanas darbībām un </w:t>
      </w:r>
      <w:r>
        <w:t xml:space="preserve">veikt cenu aptauju, aptaujājot ne mazāk kā ___________ uzņēmumus, kas nodarbojas ar māju apsaimniekošanu, obligāti iekļaujot šādus </w:t>
      </w:r>
      <w:r>
        <w:lastRenderedPageBreak/>
        <w:t xml:space="preserve">uzņēmumus:___________________, un nākamajā kopsapulcē informēt dzīvokļu īpašniekus par aptaujas rezultātiem. </w:t>
      </w:r>
    </w:p>
    <w:p w:rsidR="000C4F30" w:rsidRDefault="00FC126A" w:rsidP="000C4F30">
      <w:pPr>
        <w:pStyle w:val="NormalWeb"/>
        <w:ind w:firstLine="360"/>
        <w:jc w:val="both"/>
      </w:pPr>
      <w:r w:rsidRPr="005A38C1">
        <w:rPr>
          <w:b/>
        </w:rPr>
        <w:t xml:space="preserve">Par </w:t>
      </w:r>
      <w:r w:rsidR="00A36DDF" w:rsidRPr="005A38C1">
        <w:rPr>
          <w:b/>
        </w:rPr>
        <w:t>4</w:t>
      </w:r>
      <w:r w:rsidRPr="005A38C1">
        <w:rPr>
          <w:b/>
        </w:rPr>
        <w:t>.jautājumu uzstājās</w:t>
      </w:r>
      <w:r w:rsidRPr="007675D0">
        <w:t xml:space="preserve"> ____________________ un ierosināja kopīpašuma pārvaldīšanai un apsaimniekošanai </w:t>
      </w:r>
    </w:p>
    <w:p w:rsidR="00FC126A" w:rsidRDefault="005A38C1" w:rsidP="000C4F30">
      <w:pPr>
        <w:pStyle w:val="NormalWeb"/>
        <w:ind w:firstLine="360"/>
        <w:jc w:val="both"/>
      </w:pPr>
      <w:r>
        <w:t>noslēgt</w:t>
      </w:r>
      <w:r w:rsidR="000C4F30">
        <w:t xml:space="preserve"> </w:t>
      </w:r>
      <w:r w:rsidR="00FC126A" w:rsidRPr="007675D0">
        <w:t>dzīvokļu īpašnieku savstarpēju līgumu, uzticot kopīpašuma pārvaldīšanu un apsaimniekošanu dzīvokļu īpašnieku sapulces pilnvarotai fiziskai personai.</w:t>
      </w:r>
    </w:p>
    <w:p w:rsidR="000C4F30" w:rsidRDefault="000C4F30" w:rsidP="000C4F30">
      <w:pPr>
        <w:pStyle w:val="NormalWeb"/>
        <w:ind w:firstLine="360"/>
        <w:jc w:val="both"/>
      </w:pPr>
      <w:r>
        <w:t>Vai</w:t>
      </w:r>
    </w:p>
    <w:p w:rsidR="000C4F30" w:rsidRDefault="005A38C1" w:rsidP="005A38C1">
      <w:pPr>
        <w:pStyle w:val="NormalWeb"/>
        <w:ind w:firstLine="360"/>
        <w:jc w:val="both"/>
      </w:pPr>
      <w:r>
        <w:t>Dibināt un reģistrēt Uzņēmu</w:t>
      </w:r>
      <w:r w:rsidR="00F429F1">
        <w:t>mu</w:t>
      </w:r>
      <w:r>
        <w:t xml:space="preserve"> reģistrā</w:t>
      </w:r>
      <w:r w:rsidR="000C4F30">
        <w:t xml:space="preserve"> biedrīb</w:t>
      </w:r>
      <w:r>
        <w:t>u, kurā par biedriem ir u</w:t>
      </w:r>
      <w:r w:rsidR="000C4F30">
        <w:t>zņemami dzīvojamās mājas (vai māju________) īpašnieki</w:t>
      </w:r>
    </w:p>
    <w:p w:rsidR="00FE5790" w:rsidRDefault="00FE5790" w:rsidP="005A38C1">
      <w:pPr>
        <w:pStyle w:val="NormalWeb"/>
        <w:ind w:firstLine="360"/>
        <w:jc w:val="both"/>
      </w:pPr>
      <w:r>
        <w:t xml:space="preserve">Vai </w:t>
      </w:r>
    </w:p>
    <w:p w:rsidR="000C4F30" w:rsidRPr="007675D0" w:rsidRDefault="005A38C1" w:rsidP="000C4F30">
      <w:pPr>
        <w:pStyle w:val="NormalWeb"/>
        <w:ind w:firstLine="360"/>
        <w:jc w:val="both"/>
      </w:pPr>
      <w:r>
        <w:t>noslēgt</w:t>
      </w:r>
      <w:r w:rsidR="00594AEC">
        <w:t xml:space="preserve"> uzņēmuma līgumu</w:t>
      </w:r>
      <w:r w:rsidR="000C4F30">
        <w:t xml:space="preserve"> par apsaimniekošanas un pārvaldīšanas pakalpojuma sniegšanu ar uzņēmumu _____________________.</w:t>
      </w:r>
    </w:p>
    <w:p w:rsidR="00FC126A" w:rsidRPr="007675D0" w:rsidRDefault="00FC126A" w:rsidP="00FC126A">
      <w:pPr>
        <w:pStyle w:val="NormalWeb"/>
        <w:ind w:firstLine="360"/>
        <w:jc w:val="both"/>
      </w:pPr>
      <w:r w:rsidRPr="007675D0">
        <w:t xml:space="preserve">Noklausījusies ziņojumu un apspriedusies, sapulce, balsojot _____ "par", _____ "pret" un _____ atturoties, nolēma </w:t>
      </w:r>
      <w:r w:rsidR="00594AEC">
        <w:rPr>
          <w:i/>
        </w:rPr>
        <w:t xml:space="preserve">___________________. </w:t>
      </w:r>
      <w:r w:rsidR="00594AEC">
        <w:rPr>
          <w:rStyle w:val="FootnoteReference"/>
          <w:i/>
        </w:rPr>
        <w:footnoteReference w:id="1"/>
      </w:r>
    </w:p>
    <w:p w:rsidR="00FC126A" w:rsidRDefault="00FC126A" w:rsidP="00FC126A">
      <w:pPr>
        <w:pStyle w:val="NormalWeb"/>
        <w:jc w:val="both"/>
      </w:pPr>
      <w:r w:rsidRPr="007675D0">
        <w:t> </w:t>
      </w:r>
      <w:r w:rsidR="00594AEC" w:rsidRPr="005A38C1">
        <w:rPr>
          <w:b/>
        </w:rPr>
        <w:t xml:space="preserve">Par </w:t>
      </w:r>
      <w:r w:rsidR="00594AEC">
        <w:rPr>
          <w:b/>
        </w:rPr>
        <w:t>5</w:t>
      </w:r>
      <w:r w:rsidR="00594AEC" w:rsidRPr="005A38C1">
        <w:rPr>
          <w:b/>
        </w:rPr>
        <w:t>.jautājumu uzstājās</w:t>
      </w:r>
      <w:r w:rsidR="00594AEC" w:rsidRPr="007675D0">
        <w:t xml:space="preserve"> ____________________ un ierosināja</w:t>
      </w:r>
      <w:r w:rsidR="00594AEC">
        <w:t xml:space="preserve"> </w:t>
      </w:r>
      <w:r w:rsidR="00FE5790">
        <w:t>_____________________</w:t>
      </w:r>
    </w:p>
    <w:p w:rsidR="00594AEC" w:rsidRDefault="00594AEC" w:rsidP="00FC126A">
      <w:pPr>
        <w:pStyle w:val="NormalWeb"/>
        <w:jc w:val="both"/>
      </w:pPr>
    </w:p>
    <w:p w:rsidR="00594AEC" w:rsidRPr="007675D0" w:rsidRDefault="00594AEC" w:rsidP="00FC126A">
      <w:pPr>
        <w:pStyle w:val="NormalWeb"/>
        <w:jc w:val="both"/>
      </w:pPr>
      <w:r w:rsidRPr="007675D0">
        <w:t xml:space="preserve">Noklausījusies ziņojumu un apspriedusies, sapulce, balsojot _____ "par", _____ "pret" un _____ atturoties, nolēma </w:t>
      </w:r>
      <w:r>
        <w:t>nākamo kopsapulces sēdi nozīmēt 2011.gada___________________.</w:t>
      </w:r>
    </w:p>
    <w:p w:rsidR="00FC126A" w:rsidRPr="007675D0" w:rsidRDefault="00FC126A" w:rsidP="00FC126A">
      <w:pPr>
        <w:pStyle w:val="NormalWeb"/>
      </w:pPr>
      <w:r w:rsidRPr="007675D0">
        <w:t>Sapulces vadītājs: _____________________________________________________</w:t>
      </w:r>
    </w:p>
    <w:p w:rsidR="00FC126A" w:rsidRPr="007675D0" w:rsidRDefault="00FC126A" w:rsidP="007675D0">
      <w:pPr>
        <w:pStyle w:val="NormalWeb"/>
        <w:jc w:val="center"/>
      </w:pPr>
      <w:r w:rsidRPr="007675D0">
        <w:t>paraksts, tā atšifrējums </w:t>
      </w:r>
    </w:p>
    <w:p w:rsidR="00FC126A" w:rsidRPr="007675D0" w:rsidRDefault="00034909" w:rsidP="00FC126A">
      <w:pPr>
        <w:pStyle w:val="NormalWeb"/>
      </w:pPr>
      <w:r>
        <w:t>Protokolists</w:t>
      </w:r>
      <w:r w:rsidR="00FC126A" w:rsidRPr="007675D0">
        <w:t>: ____________________________________________________</w:t>
      </w:r>
    </w:p>
    <w:p w:rsidR="00FC126A" w:rsidRPr="007675D0" w:rsidRDefault="00FC126A" w:rsidP="00FC126A">
      <w:pPr>
        <w:pStyle w:val="NormalWeb"/>
        <w:jc w:val="center"/>
      </w:pPr>
      <w:r w:rsidRPr="007675D0">
        <w:t>paraksts, tā atšifrējums</w:t>
      </w:r>
    </w:p>
    <w:p w:rsidR="00FC126A" w:rsidRPr="007675D0" w:rsidRDefault="00FC126A" w:rsidP="00FC126A">
      <w:pPr>
        <w:pStyle w:val="NormalWeb"/>
        <w:jc w:val="both"/>
      </w:pPr>
      <w:r w:rsidRPr="007675D0">
        <w:t> Sapulces dalībnieki:</w:t>
      </w:r>
    </w:p>
    <w:p w:rsidR="00FC126A" w:rsidRPr="007675D0" w:rsidRDefault="00FC126A" w:rsidP="00FC126A">
      <w:pPr>
        <w:pStyle w:val="NormalWeb"/>
        <w:jc w:val="both"/>
      </w:pPr>
      <w:r w:rsidRPr="007675D0">
        <w:t> </w:t>
      </w:r>
    </w:p>
    <w:p w:rsidR="000C4F30" w:rsidRDefault="000C4F30" w:rsidP="000C4F30">
      <w:pPr>
        <w:jc w:val="center"/>
        <w:rPr>
          <w:b/>
          <w:bCs/>
        </w:rPr>
      </w:pPr>
    </w:p>
    <w:p w:rsidR="000C4F30" w:rsidRDefault="000C4F30" w:rsidP="000C4F30"/>
    <w:tbl>
      <w:tblPr>
        <w:tblW w:w="1011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
        <w:gridCol w:w="589"/>
        <w:gridCol w:w="3512"/>
        <w:gridCol w:w="2244"/>
        <w:gridCol w:w="1225"/>
        <w:gridCol w:w="1972"/>
      </w:tblGrid>
      <w:tr w:rsidR="000C4F30" w:rsidTr="000C4F30">
        <w:tblPrEx>
          <w:tblCellMar>
            <w:top w:w="0" w:type="dxa"/>
            <w:bottom w:w="0" w:type="dxa"/>
          </w:tblCellMar>
        </w:tblPrEx>
        <w:tc>
          <w:tcPr>
            <w:tcW w:w="574" w:type="dxa"/>
          </w:tcPr>
          <w:p w:rsidR="000C4F30" w:rsidRDefault="000C4F30" w:rsidP="000C4F30">
            <w:pPr>
              <w:rPr>
                <w:i/>
                <w:iCs/>
                <w:sz w:val="20"/>
              </w:rPr>
            </w:pPr>
            <w:r>
              <w:rPr>
                <w:i/>
                <w:iCs/>
                <w:sz w:val="20"/>
              </w:rPr>
              <w:t>nr.</w:t>
            </w:r>
          </w:p>
          <w:p w:rsidR="000C4F30" w:rsidRDefault="000C4F30" w:rsidP="000C4F30">
            <w:pPr>
              <w:rPr>
                <w:i/>
                <w:iCs/>
                <w:sz w:val="20"/>
              </w:rPr>
            </w:pPr>
            <w:r>
              <w:rPr>
                <w:i/>
                <w:iCs/>
                <w:sz w:val="20"/>
              </w:rPr>
              <w:t>p.k.</w:t>
            </w:r>
          </w:p>
          <w:p w:rsidR="000C4F30" w:rsidRDefault="000C4F30" w:rsidP="000C4F30">
            <w:pPr>
              <w:rPr>
                <w:i/>
                <w:iCs/>
                <w:sz w:val="28"/>
              </w:rPr>
            </w:pPr>
          </w:p>
        </w:tc>
        <w:tc>
          <w:tcPr>
            <w:tcW w:w="589" w:type="dxa"/>
          </w:tcPr>
          <w:p w:rsidR="000C4F30" w:rsidRDefault="000C4F30" w:rsidP="000C4F30">
            <w:pPr>
              <w:rPr>
                <w:i/>
                <w:iCs/>
                <w:sz w:val="20"/>
              </w:rPr>
            </w:pPr>
            <w:r>
              <w:rPr>
                <w:i/>
                <w:iCs/>
                <w:sz w:val="20"/>
              </w:rPr>
              <w:t>dziv.</w:t>
            </w:r>
          </w:p>
          <w:p w:rsidR="000C4F30" w:rsidRDefault="000C4F30" w:rsidP="000C4F30">
            <w:pPr>
              <w:rPr>
                <w:i/>
                <w:iCs/>
                <w:sz w:val="20"/>
              </w:rPr>
            </w:pPr>
            <w:r>
              <w:rPr>
                <w:i/>
                <w:iCs/>
                <w:sz w:val="20"/>
              </w:rPr>
              <w:t>Nr.</w:t>
            </w:r>
          </w:p>
        </w:tc>
        <w:tc>
          <w:tcPr>
            <w:tcW w:w="3512" w:type="dxa"/>
          </w:tcPr>
          <w:p w:rsidR="000C4F30" w:rsidRDefault="000C4F30" w:rsidP="000C4F30">
            <w:pPr>
              <w:rPr>
                <w:i/>
                <w:iCs/>
                <w:sz w:val="20"/>
              </w:rPr>
            </w:pPr>
            <w:r>
              <w:rPr>
                <w:i/>
                <w:iCs/>
                <w:sz w:val="20"/>
              </w:rPr>
              <w:t xml:space="preserve">                vārds, uzvārds</w:t>
            </w:r>
          </w:p>
        </w:tc>
        <w:tc>
          <w:tcPr>
            <w:tcW w:w="2244" w:type="dxa"/>
          </w:tcPr>
          <w:p w:rsidR="000C4F30" w:rsidRDefault="000C4F30" w:rsidP="000C4F30">
            <w:pPr>
              <w:rPr>
                <w:i/>
                <w:iCs/>
                <w:sz w:val="20"/>
              </w:rPr>
            </w:pPr>
            <w:r>
              <w:rPr>
                <w:i/>
                <w:iCs/>
                <w:sz w:val="20"/>
              </w:rPr>
              <w:t>personas kods</w:t>
            </w:r>
          </w:p>
        </w:tc>
        <w:tc>
          <w:tcPr>
            <w:tcW w:w="1225" w:type="dxa"/>
          </w:tcPr>
          <w:p w:rsidR="000C4F30" w:rsidRDefault="000C4F30" w:rsidP="000C4F30">
            <w:pPr>
              <w:rPr>
                <w:i/>
                <w:iCs/>
                <w:sz w:val="20"/>
              </w:rPr>
            </w:pPr>
            <w:r>
              <w:rPr>
                <w:i/>
                <w:iCs/>
                <w:sz w:val="20"/>
              </w:rPr>
              <w:t>statuss attiecībā pret dzīvokli</w:t>
            </w:r>
          </w:p>
        </w:tc>
        <w:tc>
          <w:tcPr>
            <w:tcW w:w="1972" w:type="dxa"/>
          </w:tcPr>
          <w:p w:rsidR="000C4F30" w:rsidRDefault="000C4F30" w:rsidP="000C4F30">
            <w:pPr>
              <w:rPr>
                <w:i/>
                <w:iCs/>
                <w:sz w:val="20"/>
              </w:rPr>
            </w:pPr>
            <w:r>
              <w:rPr>
                <w:i/>
                <w:iCs/>
                <w:sz w:val="20"/>
              </w:rPr>
              <w:t>paraksts</w:t>
            </w:r>
          </w:p>
          <w:p w:rsidR="000C4F30" w:rsidRDefault="000C4F30" w:rsidP="000C4F30">
            <w:pPr>
              <w:rPr>
                <w:i/>
                <w:iCs/>
                <w:sz w:val="20"/>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2</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3</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4</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5</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6</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7</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8</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9</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10</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11</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12</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13</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14</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15</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16</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17</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Pr>
          <w:p w:rsidR="000C4F30" w:rsidRDefault="000C4F30" w:rsidP="000C4F30">
            <w:pPr>
              <w:rPr>
                <w:i/>
                <w:iCs/>
              </w:rPr>
            </w:pPr>
          </w:p>
        </w:tc>
        <w:tc>
          <w:tcPr>
            <w:tcW w:w="589" w:type="dxa"/>
          </w:tcPr>
          <w:p w:rsidR="000C4F30" w:rsidRDefault="000C4F30" w:rsidP="000C4F30">
            <w:pPr>
              <w:rPr>
                <w:sz w:val="28"/>
              </w:rPr>
            </w:pPr>
            <w:r>
              <w:rPr>
                <w:sz w:val="28"/>
              </w:rPr>
              <w:t>18</w:t>
            </w:r>
          </w:p>
        </w:tc>
        <w:tc>
          <w:tcPr>
            <w:tcW w:w="3512" w:type="dxa"/>
          </w:tcPr>
          <w:p w:rsidR="000C4F30" w:rsidRDefault="000C4F30" w:rsidP="000C4F30">
            <w:pPr>
              <w:rPr>
                <w:sz w:val="28"/>
              </w:rPr>
            </w:pPr>
          </w:p>
        </w:tc>
        <w:tc>
          <w:tcPr>
            <w:tcW w:w="2244" w:type="dxa"/>
          </w:tcPr>
          <w:p w:rsidR="000C4F30" w:rsidRDefault="000C4F30" w:rsidP="000C4F30">
            <w:pPr>
              <w:rPr>
                <w:sz w:val="28"/>
              </w:rPr>
            </w:pPr>
          </w:p>
        </w:tc>
        <w:tc>
          <w:tcPr>
            <w:tcW w:w="1225" w:type="dxa"/>
          </w:tcPr>
          <w:p w:rsidR="000C4F30" w:rsidRDefault="000C4F30" w:rsidP="000C4F30">
            <w:pPr>
              <w:rPr>
                <w:i/>
                <w:iCs/>
                <w:sz w:val="20"/>
              </w:rPr>
            </w:pPr>
            <w:r>
              <w:rPr>
                <w:i/>
                <w:iCs/>
                <w:sz w:val="20"/>
              </w:rPr>
              <w:t>īpašnieks</w:t>
            </w:r>
          </w:p>
        </w:tc>
        <w:tc>
          <w:tcPr>
            <w:tcW w:w="1972" w:type="dxa"/>
          </w:tcPr>
          <w:p w:rsidR="000C4F30" w:rsidRDefault="000C4F30" w:rsidP="000C4F30">
            <w:pPr>
              <w:rPr>
                <w:sz w:val="32"/>
              </w:rPr>
            </w:pPr>
          </w:p>
        </w:tc>
      </w:tr>
      <w:tr w:rsidR="000C4F30" w:rsidTr="000C4F30">
        <w:tblPrEx>
          <w:tblCellMar>
            <w:top w:w="0" w:type="dxa"/>
            <w:bottom w:w="0" w:type="dxa"/>
          </w:tblCellMar>
        </w:tblPrEx>
        <w:tc>
          <w:tcPr>
            <w:tcW w:w="574" w:type="dxa"/>
            <w:tcBorders>
              <w:bottom w:val="single" w:sz="4" w:space="0" w:color="auto"/>
            </w:tcBorders>
          </w:tcPr>
          <w:p w:rsidR="000C4F30" w:rsidRDefault="000C4F30" w:rsidP="000C4F30">
            <w:pPr>
              <w:rPr>
                <w:i/>
                <w:iCs/>
              </w:rPr>
            </w:pPr>
          </w:p>
        </w:tc>
        <w:tc>
          <w:tcPr>
            <w:tcW w:w="589" w:type="dxa"/>
            <w:tcBorders>
              <w:bottom w:val="single" w:sz="4" w:space="0" w:color="auto"/>
            </w:tcBorders>
          </w:tcPr>
          <w:p w:rsidR="000C4F30" w:rsidRDefault="000C4F30" w:rsidP="000C4F30">
            <w:pPr>
              <w:rPr>
                <w:sz w:val="28"/>
              </w:rPr>
            </w:pPr>
            <w:r>
              <w:rPr>
                <w:sz w:val="28"/>
              </w:rPr>
              <w:t>19</w:t>
            </w:r>
          </w:p>
        </w:tc>
        <w:tc>
          <w:tcPr>
            <w:tcW w:w="3512" w:type="dxa"/>
            <w:tcBorders>
              <w:bottom w:val="single" w:sz="4" w:space="0" w:color="auto"/>
            </w:tcBorders>
          </w:tcPr>
          <w:p w:rsidR="000C4F30" w:rsidRDefault="000C4F30" w:rsidP="000C4F30">
            <w:pPr>
              <w:rPr>
                <w:sz w:val="28"/>
              </w:rPr>
            </w:pPr>
          </w:p>
        </w:tc>
        <w:tc>
          <w:tcPr>
            <w:tcW w:w="2244" w:type="dxa"/>
            <w:tcBorders>
              <w:bottom w:val="single" w:sz="4" w:space="0" w:color="auto"/>
            </w:tcBorders>
          </w:tcPr>
          <w:p w:rsidR="000C4F30" w:rsidRDefault="000C4F30" w:rsidP="000C4F30">
            <w:pPr>
              <w:rPr>
                <w:sz w:val="28"/>
              </w:rPr>
            </w:pPr>
          </w:p>
        </w:tc>
        <w:tc>
          <w:tcPr>
            <w:tcW w:w="1225" w:type="dxa"/>
            <w:tcBorders>
              <w:bottom w:val="single" w:sz="4" w:space="0" w:color="auto"/>
            </w:tcBorders>
          </w:tcPr>
          <w:p w:rsidR="000C4F30" w:rsidRDefault="000C4F30" w:rsidP="000C4F30">
            <w:pPr>
              <w:rPr>
                <w:i/>
                <w:iCs/>
                <w:sz w:val="20"/>
              </w:rPr>
            </w:pPr>
            <w:r>
              <w:rPr>
                <w:i/>
                <w:iCs/>
                <w:sz w:val="20"/>
              </w:rPr>
              <w:t>īpašnieks</w:t>
            </w:r>
          </w:p>
        </w:tc>
        <w:tc>
          <w:tcPr>
            <w:tcW w:w="1972" w:type="dxa"/>
            <w:tcBorders>
              <w:bottom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bottom w:val="single" w:sz="4" w:space="0" w:color="auto"/>
            </w:tcBorders>
          </w:tcPr>
          <w:p w:rsidR="000C4F30" w:rsidRDefault="000C4F30" w:rsidP="000C4F30">
            <w:pPr>
              <w:rPr>
                <w:i/>
                <w:iCs/>
              </w:rPr>
            </w:pPr>
          </w:p>
        </w:tc>
        <w:tc>
          <w:tcPr>
            <w:tcW w:w="589" w:type="dxa"/>
            <w:tcBorders>
              <w:bottom w:val="single" w:sz="4" w:space="0" w:color="auto"/>
            </w:tcBorders>
          </w:tcPr>
          <w:p w:rsidR="000C4F30" w:rsidRDefault="000C4F30" w:rsidP="000C4F30">
            <w:pPr>
              <w:rPr>
                <w:sz w:val="28"/>
              </w:rPr>
            </w:pPr>
            <w:r>
              <w:rPr>
                <w:sz w:val="28"/>
              </w:rPr>
              <w:t>20</w:t>
            </w:r>
          </w:p>
        </w:tc>
        <w:tc>
          <w:tcPr>
            <w:tcW w:w="3512" w:type="dxa"/>
            <w:tcBorders>
              <w:bottom w:val="single" w:sz="4" w:space="0" w:color="auto"/>
            </w:tcBorders>
          </w:tcPr>
          <w:p w:rsidR="000C4F30" w:rsidRDefault="000C4F30" w:rsidP="000C4F30">
            <w:pPr>
              <w:rPr>
                <w:sz w:val="28"/>
              </w:rPr>
            </w:pPr>
          </w:p>
        </w:tc>
        <w:tc>
          <w:tcPr>
            <w:tcW w:w="2244" w:type="dxa"/>
            <w:tcBorders>
              <w:bottom w:val="single" w:sz="4" w:space="0" w:color="auto"/>
            </w:tcBorders>
          </w:tcPr>
          <w:p w:rsidR="000C4F30" w:rsidRDefault="000C4F30" w:rsidP="000C4F30">
            <w:pPr>
              <w:rPr>
                <w:sz w:val="28"/>
              </w:rPr>
            </w:pPr>
          </w:p>
        </w:tc>
        <w:tc>
          <w:tcPr>
            <w:tcW w:w="1225" w:type="dxa"/>
            <w:tcBorders>
              <w:bottom w:val="single" w:sz="4" w:space="0" w:color="auto"/>
            </w:tcBorders>
          </w:tcPr>
          <w:p w:rsidR="000C4F30" w:rsidRDefault="000C4F30" w:rsidP="000C4F30">
            <w:pPr>
              <w:rPr>
                <w:i/>
                <w:iCs/>
                <w:sz w:val="20"/>
              </w:rPr>
            </w:pPr>
            <w:r>
              <w:rPr>
                <w:i/>
                <w:iCs/>
                <w:sz w:val="20"/>
              </w:rPr>
              <w:t>īpašnieks</w:t>
            </w:r>
          </w:p>
        </w:tc>
        <w:tc>
          <w:tcPr>
            <w:tcW w:w="1972" w:type="dxa"/>
            <w:tcBorders>
              <w:bottom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21</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i/>
                <w:iCs/>
                <w:sz w:val="20"/>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22</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i/>
                <w:iCs/>
                <w:sz w:val="20"/>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23</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i/>
                <w:iCs/>
                <w:sz w:val="20"/>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24</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i/>
                <w:iCs/>
                <w:sz w:val="20"/>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25</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i/>
                <w:iCs/>
                <w:sz w:val="20"/>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32"/>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26</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r>
      <w:tr w:rsidR="000C4F30" w:rsidTr="000C4F30">
        <w:tblPrEx>
          <w:tblCellMar>
            <w:top w:w="0" w:type="dxa"/>
            <w:bottom w:w="0" w:type="dxa"/>
          </w:tblCellMar>
        </w:tblPrEx>
        <w:tc>
          <w:tcPr>
            <w:tcW w:w="57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589"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sz w:val="28"/>
              </w:rPr>
              <w:t>27</w:t>
            </w:r>
          </w:p>
        </w:tc>
        <w:tc>
          <w:tcPr>
            <w:tcW w:w="351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2244"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c>
          <w:tcPr>
            <w:tcW w:w="1225"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r>
              <w:rPr>
                <w:i/>
                <w:iCs/>
                <w:sz w:val="20"/>
              </w:rPr>
              <w:t>Īpašnieks</w:t>
            </w:r>
          </w:p>
        </w:tc>
        <w:tc>
          <w:tcPr>
            <w:tcW w:w="1972" w:type="dxa"/>
            <w:tcBorders>
              <w:top w:val="single" w:sz="4" w:space="0" w:color="auto"/>
              <w:left w:val="single" w:sz="4" w:space="0" w:color="auto"/>
              <w:bottom w:val="single" w:sz="4" w:space="0" w:color="auto"/>
              <w:right w:val="single" w:sz="4" w:space="0" w:color="auto"/>
            </w:tcBorders>
          </w:tcPr>
          <w:p w:rsidR="000C4F30" w:rsidRDefault="000C4F30" w:rsidP="000C4F30">
            <w:pPr>
              <w:rPr>
                <w:sz w:val="28"/>
              </w:rPr>
            </w:pPr>
          </w:p>
        </w:tc>
      </w:tr>
    </w:tbl>
    <w:p w:rsidR="000C4F30" w:rsidRDefault="000C4F30" w:rsidP="000C4F30"/>
    <w:p w:rsidR="000C4F30" w:rsidRDefault="000C4F30" w:rsidP="000C4F30"/>
    <w:p w:rsidR="000C4F30" w:rsidRDefault="000C4F30" w:rsidP="000C4F30">
      <w:pPr>
        <w:pStyle w:val="NormalWeb"/>
        <w:jc w:val="both"/>
      </w:pPr>
      <w:r>
        <w:t>sapulce slēgta plkst._______________</w:t>
      </w:r>
    </w:p>
    <w:p w:rsidR="007675D0" w:rsidRPr="007675D0" w:rsidRDefault="007675D0" w:rsidP="00FC126A">
      <w:pPr>
        <w:pStyle w:val="NormalWeb"/>
        <w:jc w:val="both"/>
      </w:pPr>
    </w:p>
    <w:sectPr w:rsidR="007675D0" w:rsidRPr="007675D0" w:rsidSect="00432D7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02D" w:rsidRDefault="007E102D" w:rsidP="00594AEC">
      <w:r>
        <w:separator/>
      </w:r>
    </w:p>
  </w:endnote>
  <w:endnote w:type="continuationSeparator" w:id="0">
    <w:p w:rsidR="007E102D" w:rsidRDefault="007E102D" w:rsidP="00594A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02D" w:rsidRDefault="007E102D" w:rsidP="00594AEC">
      <w:r>
        <w:separator/>
      </w:r>
    </w:p>
  </w:footnote>
  <w:footnote w:type="continuationSeparator" w:id="0">
    <w:p w:rsidR="007E102D" w:rsidRDefault="007E102D" w:rsidP="00594AEC">
      <w:r>
        <w:continuationSeparator/>
      </w:r>
    </w:p>
  </w:footnote>
  <w:footnote w:id="1">
    <w:p w:rsidR="00594AEC" w:rsidRDefault="00594AEC">
      <w:pPr>
        <w:pStyle w:val="FootnoteText"/>
      </w:pPr>
      <w:r>
        <w:rPr>
          <w:rStyle w:val="FootnoteReference"/>
        </w:rPr>
        <w:footnoteRef/>
      </w:r>
      <w:r>
        <w:t xml:space="preserve"> </w:t>
      </w:r>
      <w:r w:rsidRPr="00594AEC">
        <w:rPr>
          <w:i/>
        </w:rPr>
        <w:t>Gadījumā, ja kopsapulcē nolemj slēgt uzņēmuma līgumu ar uzņēmumu, tad ieteikums noteikt, ar kuru tieši, tikai pēc cenu aptaujas veikšanas</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352D"/>
    <w:multiLevelType w:val="multilevel"/>
    <w:tmpl w:val="77A8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485D40"/>
    <w:multiLevelType w:val="hybridMultilevel"/>
    <w:tmpl w:val="73807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5957FC8"/>
    <w:multiLevelType w:val="hybridMultilevel"/>
    <w:tmpl w:val="01A2F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C126A"/>
    <w:rsid w:val="000038CC"/>
    <w:rsid w:val="0001041A"/>
    <w:rsid w:val="00034909"/>
    <w:rsid w:val="000411E4"/>
    <w:rsid w:val="00046198"/>
    <w:rsid w:val="00065C10"/>
    <w:rsid w:val="00090110"/>
    <w:rsid w:val="000C4F30"/>
    <w:rsid w:val="000D0F7C"/>
    <w:rsid w:val="0014381B"/>
    <w:rsid w:val="001523D0"/>
    <w:rsid w:val="00153F5D"/>
    <w:rsid w:val="001A1B3F"/>
    <w:rsid w:val="001A265C"/>
    <w:rsid w:val="001E3016"/>
    <w:rsid w:val="00266EE9"/>
    <w:rsid w:val="00270F02"/>
    <w:rsid w:val="00275A74"/>
    <w:rsid w:val="00283B44"/>
    <w:rsid w:val="002A5112"/>
    <w:rsid w:val="002B0F7B"/>
    <w:rsid w:val="002E5934"/>
    <w:rsid w:val="002E79F1"/>
    <w:rsid w:val="002F2293"/>
    <w:rsid w:val="003522AE"/>
    <w:rsid w:val="003609B1"/>
    <w:rsid w:val="003B0D7E"/>
    <w:rsid w:val="003B22DB"/>
    <w:rsid w:val="003D427C"/>
    <w:rsid w:val="003D524A"/>
    <w:rsid w:val="003E4104"/>
    <w:rsid w:val="003E6906"/>
    <w:rsid w:val="003F4335"/>
    <w:rsid w:val="00401933"/>
    <w:rsid w:val="00432D7A"/>
    <w:rsid w:val="00456A50"/>
    <w:rsid w:val="00464C1F"/>
    <w:rsid w:val="00473A68"/>
    <w:rsid w:val="00492008"/>
    <w:rsid w:val="004A50C5"/>
    <w:rsid w:val="004C44B3"/>
    <w:rsid w:val="00522B9E"/>
    <w:rsid w:val="0054376F"/>
    <w:rsid w:val="00594AEC"/>
    <w:rsid w:val="005976F6"/>
    <w:rsid w:val="005A38C1"/>
    <w:rsid w:val="005F4197"/>
    <w:rsid w:val="00667F0C"/>
    <w:rsid w:val="00685562"/>
    <w:rsid w:val="00690DC2"/>
    <w:rsid w:val="006B43EF"/>
    <w:rsid w:val="00743160"/>
    <w:rsid w:val="007674AC"/>
    <w:rsid w:val="007675D0"/>
    <w:rsid w:val="00797F4D"/>
    <w:rsid w:val="007C4E4D"/>
    <w:rsid w:val="007C52C4"/>
    <w:rsid w:val="007E102D"/>
    <w:rsid w:val="00801726"/>
    <w:rsid w:val="008176B1"/>
    <w:rsid w:val="00866A42"/>
    <w:rsid w:val="0087476D"/>
    <w:rsid w:val="008824A4"/>
    <w:rsid w:val="00883AEC"/>
    <w:rsid w:val="008848AE"/>
    <w:rsid w:val="008D3E14"/>
    <w:rsid w:val="00910DF5"/>
    <w:rsid w:val="00930F46"/>
    <w:rsid w:val="00987CAD"/>
    <w:rsid w:val="009C1F7D"/>
    <w:rsid w:val="009C7E6A"/>
    <w:rsid w:val="009E7503"/>
    <w:rsid w:val="009F0245"/>
    <w:rsid w:val="00A03D6E"/>
    <w:rsid w:val="00A36DDF"/>
    <w:rsid w:val="00A53D2C"/>
    <w:rsid w:val="00A71EF5"/>
    <w:rsid w:val="00A80801"/>
    <w:rsid w:val="00AA58C2"/>
    <w:rsid w:val="00AE61A5"/>
    <w:rsid w:val="00AF261C"/>
    <w:rsid w:val="00B32066"/>
    <w:rsid w:val="00B966BE"/>
    <w:rsid w:val="00BA5AA7"/>
    <w:rsid w:val="00BB0C09"/>
    <w:rsid w:val="00C03946"/>
    <w:rsid w:val="00C14762"/>
    <w:rsid w:val="00C21506"/>
    <w:rsid w:val="00C7395D"/>
    <w:rsid w:val="00CA3C22"/>
    <w:rsid w:val="00CA4F14"/>
    <w:rsid w:val="00CC0448"/>
    <w:rsid w:val="00CC7F37"/>
    <w:rsid w:val="00D07EFF"/>
    <w:rsid w:val="00D12ACD"/>
    <w:rsid w:val="00D166F7"/>
    <w:rsid w:val="00D26660"/>
    <w:rsid w:val="00D7390B"/>
    <w:rsid w:val="00D81822"/>
    <w:rsid w:val="00D872E4"/>
    <w:rsid w:val="00DA3399"/>
    <w:rsid w:val="00DB1BCF"/>
    <w:rsid w:val="00DC18F8"/>
    <w:rsid w:val="00DC69DA"/>
    <w:rsid w:val="00DE4B76"/>
    <w:rsid w:val="00E142A5"/>
    <w:rsid w:val="00E220E6"/>
    <w:rsid w:val="00E64C4C"/>
    <w:rsid w:val="00EB32E3"/>
    <w:rsid w:val="00EB5467"/>
    <w:rsid w:val="00EC6863"/>
    <w:rsid w:val="00EE7EB5"/>
    <w:rsid w:val="00F429F1"/>
    <w:rsid w:val="00F64C67"/>
    <w:rsid w:val="00FC126A"/>
    <w:rsid w:val="00FD49AC"/>
    <w:rsid w:val="00FE579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link w:val="Heading4Char"/>
    <w:qFormat/>
    <w:rsid w:val="000C4F30"/>
    <w:pPr>
      <w:keepNext/>
      <w:jc w:val="right"/>
      <w:outlineLvl w:val="3"/>
    </w:pPr>
    <w:rPr>
      <w:b/>
      <w:bCs/>
      <w:i/>
      <w:iCs/>
      <w:lang w:eastAsia="en-US"/>
    </w:rPr>
  </w:style>
  <w:style w:type="paragraph" w:styleId="Heading5">
    <w:name w:val="heading 5"/>
    <w:basedOn w:val="Normal"/>
    <w:next w:val="Normal"/>
    <w:link w:val="Heading5Char"/>
    <w:qFormat/>
    <w:rsid w:val="000C4F30"/>
    <w:pPr>
      <w:keepNext/>
      <w:jc w:val="center"/>
      <w:outlineLvl w:val="4"/>
    </w:pPr>
    <w:rPr>
      <w:b/>
      <w:bCs/>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FC126A"/>
    <w:pPr>
      <w:spacing w:before="100" w:beforeAutospacing="1" w:after="100" w:afterAutospacing="1"/>
    </w:pPr>
  </w:style>
  <w:style w:type="paragraph" w:customStyle="1" w:styleId="small">
    <w:name w:val="small"/>
    <w:basedOn w:val="Normal"/>
    <w:rsid w:val="00FC126A"/>
    <w:pPr>
      <w:spacing w:before="100" w:beforeAutospacing="1" w:after="100" w:afterAutospacing="1"/>
    </w:pPr>
  </w:style>
  <w:style w:type="paragraph" w:styleId="NormalWeb">
    <w:name w:val="Normal (Web)"/>
    <w:basedOn w:val="Normal"/>
    <w:rsid w:val="00FC126A"/>
    <w:pPr>
      <w:spacing w:before="100" w:beforeAutospacing="1" w:after="100" w:afterAutospacing="1"/>
    </w:pPr>
  </w:style>
  <w:style w:type="character" w:customStyle="1" w:styleId="Heading4Char">
    <w:name w:val="Heading 4 Char"/>
    <w:basedOn w:val="DefaultParagraphFont"/>
    <w:link w:val="Heading4"/>
    <w:rsid w:val="000C4F30"/>
    <w:rPr>
      <w:b/>
      <w:bCs/>
      <w:i/>
      <w:iCs/>
      <w:sz w:val="24"/>
      <w:szCs w:val="24"/>
      <w:lang w:eastAsia="en-US"/>
    </w:rPr>
  </w:style>
  <w:style w:type="character" w:customStyle="1" w:styleId="Heading5Char">
    <w:name w:val="Heading 5 Char"/>
    <w:basedOn w:val="DefaultParagraphFont"/>
    <w:link w:val="Heading5"/>
    <w:rsid w:val="000C4F30"/>
    <w:rPr>
      <w:b/>
      <w:bCs/>
      <w:sz w:val="28"/>
      <w:szCs w:val="24"/>
      <w:lang w:eastAsia="en-US"/>
    </w:rPr>
  </w:style>
  <w:style w:type="paragraph" w:styleId="FootnoteText">
    <w:name w:val="footnote text"/>
    <w:basedOn w:val="Normal"/>
    <w:link w:val="FootnoteTextChar"/>
    <w:rsid w:val="00594AEC"/>
    <w:rPr>
      <w:sz w:val="20"/>
      <w:szCs w:val="20"/>
    </w:rPr>
  </w:style>
  <w:style w:type="character" w:customStyle="1" w:styleId="FootnoteTextChar">
    <w:name w:val="Footnote Text Char"/>
    <w:basedOn w:val="DefaultParagraphFont"/>
    <w:link w:val="FootnoteText"/>
    <w:rsid w:val="00594AEC"/>
  </w:style>
  <w:style w:type="character" w:styleId="FootnoteReference">
    <w:name w:val="footnote reference"/>
    <w:basedOn w:val="DefaultParagraphFont"/>
    <w:rsid w:val="00594AEC"/>
    <w:rPr>
      <w:vertAlign w:val="superscript"/>
    </w:rPr>
  </w:style>
</w:styles>
</file>

<file path=word/webSettings.xml><?xml version="1.0" encoding="utf-8"?>
<w:webSettings xmlns:r="http://schemas.openxmlformats.org/officeDocument/2006/relationships" xmlns:w="http://schemas.openxmlformats.org/wordprocessingml/2006/main">
  <w:divs>
    <w:div w:id="202718501">
      <w:bodyDiv w:val="1"/>
      <w:marLeft w:val="0"/>
      <w:marRight w:val="0"/>
      <w:marTop w:val="0"/>
      <w:marBottom w:val="0"/>
      <w:divBdr>
        <w:top w:val="none" w:sz="0" w:space="0" w:color="auto"/>
        <w:left w:val="none" w:sz="0" w:space="0" w:color="auto"/>
        <w:bottom w:val="none" w:sz="0" w:space="0" w:color="auto"/>
        <w:right w:val="none" w:sz="0" w:space="0" w:color="auto"/>
      </w:divBdr>
      <w:divsChild>
        <w:div w:id="1193960579">
          <w:marLeft w:val="0"/>
          <w:marRight w:val="0"/>
          <w:marTop w:val="0"/>
          <w:marBottom w:val="0"/>
          <w:divBdr>
            <w:top w:val="none" w:sz="0" w:space="0" w:color="auto"/>
            <w:left w:val="none" w:sz="0" w:space="0" w:color="auto"/>
            <w:bottom w:val="none" w:sz="0" w:space="0" w:color="auto"/>
            <w:right w:val="none" w:sz="0" w:space="0" w:color="auto"/>
          </w:divBdr>
          <w:divsChild>
            <w:div w:id="15888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215C-6DE8-4746-BCC1-F364CD48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5307</Words>
  <Characters>3025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DZĪVOKĻU ĪPAŠNIEKU KOPSAPULCES PROTOKOLS</vt:lpstr>
    </vt:vector>
  </TitlesOfParts>
  <Company>**</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DZĪVOKĻU ĪPAŠNIEKU KOPSAPULCES PROTOKOLS</dc:title>
  <dc:creator>**</dc:creator>
  <cp:lastModifiedBy>UvaB</cp:lastModifiedBy>
  <cp:revision>2</cp:revision>
  <cp:lastPrinted>2011-01-03T11:41:00Z</cp:lastPrinted>
  <dcterms:created xsi:type="dcterms:W3CDTF">2013-07-21T08:34:00Z</dcterms:created>
  <dcterms:modified xsi:type="dcterms:W3CDTF">2013-07-21T08:34:00Z</dcterms:modified>
</cp:coreProperties>
</file>