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D425" w14:textId="77777777" w:rsidR="00C81D05" w:rsidRDefault="00C81D05" w:rsidP="00C81D05">
      <w:pPr>
        <w:rPr>
          <w:i/>
          <w:iCs/>
        </w:rPr>
      </w:pPr>
    </w:p>
    <w:p w14:paraId="51745473" w14:textId="77777777" w:rsidR="00C81D05" w:rsidRDefault="00C81D05" w:rsidP="00C81D05">
      <w:pPr>
        <w:ind w:firstLine="283"/>
        <w:jc w:val="center"/>
        <w:rPr>
          <w:i/>
          <w:iCs/>
        </w:rPr>
      </w:pPr>
      <w:r w:rsidRPr="00B12FF5">
        <w:rPr>
          <w:noProof/>
        </w:rPr>
        <w:drawing>
          <wp:inline distT="0" distB="0" distL="0" distR="0" wp14:anchorId="094DD6DD" wp14:editId="0A388653">
            <wp:extent cx="5274310" cy="18135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8A4C7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 xml:space="preserve">Pielikums </w:t>
      </w:r>
    </w:p>
    <w:p w14:paraId="703660CC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>Mārupes novada pašvaldības domes</w:t>
      </w:r>
    </w:p>
    <w:p w14:paraId="712C71B6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 xml:space="preserve">2021.gada 9.jūlija  </w:t>
      </w:r>
    </w:p>
    <w:p w14:paraId="511339D8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>sēdes Nr.5 lēmumam Nr.2</w:t>
      </w:r>
    </w:p>
    <w:p w14:paraId="699EEE81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</w:p>
    <w:p w14:paraId="1130BF4E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>Apstiprināts</w:t>
      </w:r>
    </w:p>
    <w:p w14:paraId="1627D128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>ar Mārupes novada pašvaldības domes</w:t>
      </w:r>
    </w:p>
    <w:p w14:paraId="108F9964" w14:textId="77777777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 xml:space="preserve">2021.gada 9.jūlija  </w:t>
      </w:r>
    </w:p>
    <w:p w14:paraId="6FFC4B18" w14:textId="4C1CB4BA" w:rsidR="00C81D05" w:rsidRPr="00B00345" w:rsidRDefault="00C81D05" w:rsidP="00C81D05">
      <w:pPr>
        <w:ind w:firstLine="283"/>
        <w:jc w:val="right"/>
        <w:rPr>
          <w:i/>
          <w:iCs/>
          <w:sz w:val="20"/>
          <w:szCs w:val="20"/>
        </w:rPr>
      </w:pPr>
      <w:r w:rsidRPr="00B00345">
        <w:rPr>
          <w:i/>
          <w:iCs/>
          <w:sz w:val="20"/>
          <w:szCs w:val="20"/>
        </w:rPr>
        <w:t>Nr.5 lēmumu Nr.2</w:t>
      </w:r>
    </w:p>
    <w:p w14:paraId="0842957D" w14:textId="77777777" w:rsidR="00ED584C" w:rsidRDefault="00ED584C" w:rsidP="00ED584C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</w:p>
    <w:p w14:paraId="66AD9B4B" w14:textId="68D25922" w:rsidR="00C2193B" w:rsidRPr="00ED584C" w:rsidRDefault="00C2193B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ED584C">
        <w:rPr>
          <w:i/>
          <w:iCs/>
          <w:color w:val="000000" w:themeColor="text1"/>
          <w:sz w:val="20"/>
          <w:szCs w:val="20"/>
        </w:rPr>
        <w:t>ar grozījumiem, kas veikti</w:t>
      </w:r>
    </w:p>
    <w:p w14:paraId="71CE1911" w14:textId="77777777" w:rsidR="00C2193B" w:rsidRPr="00ED584C" w:rsidRDefault="00C2193B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ED584C">
        <w:rPr>
          <w:i/>
          <w:iCs/>
          <w:color w:val="000000" w:themeColor="text1"/>
          <w:sz w:val="20"/>
          <w:szCs w:val="20"/>
        </w:rPr>
        <w:t>ar Mārupes novada pašvaldības domes</w:t>
      </w:r>
    </w:p>
    <w:p w14:paraId="19E0C8B4" w14:textId="3CD92786" w:rsidR="00C2193B" w:rsidRPr="00ED584C" w:rsidRDefault="00C2193B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ED584C">
        <w:rPr>
          <w:i/>
          <w:iCs/>
          <w:color w:val="000000" w:themeColor="text1"/>
          <w:sz w:val="20"/>
          <w:szCs w:val="20"/>
        </w:rPr>
        <w:t>2023.gada 25.janvāra lēmumu</w:t>
      </w:r>
    </w:p>
    <w:p w14:paraId="52E0BA0A" w14:textId="666D9019" w:rsidR="00C2193B" w:rsidRDefault="00C2193B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ED584C">
        <w:rPr>
          <w:i/>
          <w:iCs/>
          <w:color w:val="000000" w:themeColor="text1"/>
          <w:sz w:val="20"/>
          <w:szCs w:val="20"/>
        </w:rPr>
        <w:t>Nr.20 (sēdes protokols Nr.2)</w:t>
      </w:r>
    </w:p>
    <w:p w14:paraId="7A0747D3" w14:textId="77777777" w:rsidR="007A44EC" w:rsidRDefault="007A44EC" w:rsidP="00C81D05">
      <w:pPr>
        <w:ind w:firstLine="283"/>
        <w:jc w:val="right"/>
        <w:rPr>
          <w:i/>
          <w:iCs/>
          <w:color w:val="FF0000"/>
          <w:sz w:val="22"/>
          <w:szCs w:val="22"/>
        </w:rPr>
      </w:pPr>
    </w:p>
    <w:p w14:paraId="25F58387" w14:textId="437852A4" w:rsidR="007A44EC" w:rsidRPr="007A44EC" w:rsidRDefault="007A44EC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 xml:space="preserve">ar grozījumiem, kas veikti </w:t>
      </w:r>
    </w:p>
    <w:p w14:paraId="29E562F3" w14:textId="77777777" w:rsidR="007A44EC" w:rsidRPr="007A44EC" w:rsidRDefault="007A44EC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 xml:space="preserve">ar Mārupes novada pašvaldības domes </w:t>
      </w:r>
    </w:p>
    <w:p w14:paraId="270D4762" w14:textId="77777777" w:rsidR="007A44EC" w:rsidRPr="007A44EC" w:rsidRDefault="007A44EC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 xml:space="preserve">2023.gada 28.februāra lēmumu </w:t>
      </w:r>
    </w:p>
    <w:p w14:paraId="67642915" w14:textId="59995F8C" w:rsidR="007A44EC" w:rsidRDefault="007A44EC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>Nr.21 (sēdes protokols Nr.4)</w:t>
      </w:r>
    </w:p>
    <w:p w14:paraId="357A8281" w14:textId="77777777" w:rsidR="007A44EC" w:rsidRDefault="007A44EC" w:rsidP="007A44EC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</w:p>
    <w:p w14:paraId="394BCFDC" w14:textId="6D42C488" w:rsidR="007A44EC" w:rsidRPr="007A44EC" w:rsidRDefault="007A44EC" w:rsidP="007A44EC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 xml:space="preserve">ar grozījumiem, kas veikti </w:t>
      </w:r>
    </w:p>
    <w:p w14:paraId="2C720822" w14:textId="77777777" w:rsidR="007A44EC" w:rsidRPr="007A44EC" w:rsidRDefault="007A44EC" w:rsidP="007A44EC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 xml:space="preserve">ar Mārupes novada pašvaldības domes </w:t>
      </w:r>
    </w:p>
    <w:p w14:paraId="2DAED8B2" w14:textId="0E31B32A" w:rsidR="007A44EC" w:rsidRPr="007A44EC" w:rsidRDefault="007A44EC" w:rsidP="007A44EC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>2023.gada 2</w:t>
      </w:r>
      <w:r>
        <w:rPr>
          <w:i/>
          <w:iCs/>
          <w:color w:val="000000" w:themeColor="text1"/>
          <w:sz w:val="20"/>
          <w:szCs w:val="20"/>
        </w:rPr>
        <w:t>9</w:t>
      </w:r>
      <w:r w:rsidRPr="007A44EC">
        <w:rPr>
          <w:i/>
          <w:iCs/>
          <w:color w:val="000000" w:themeColor="text1"/>
          <w:sz w:val="20"/>
          <w:szCs w:val="20"/>
        </w:rPr>
        <w:t>.</w:t>
      </w:r>
      <w:r>
        <w:rPr>
          <w:i/>
          <w:iCs/>
          <w:color w:val="000000" w:themeColor="text1"/>
          <w:sz w:val="20"/>
          <w:szCs w:val="20"/>
        </w:rPr>
        <w:t>novembra</w:t>
      </w:r>
      <w:r w:rsidRPr="007A44EC">
        <w:rPr>
          <w:i/>
          <w:iCs/>
          <w:color w:val="000000" w:themeColor="text1"/>
          <w:sz w:val="20"/>
          <w:szCs w:val="20"/>
        </w:rPr>
        <w:t xml:space="preserve"> lēmumu </w:t>
      </w:r>
    </w:p>
    <w:p w14:paraId="27BBDE10" w14:textId="47CFF9ED" w:rsidR="007A44EC" w:rsidRPr="007A44EC" w:rsidRDefault="007A44EC" w:rsidP="007A44EC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  <w:r w:rsidRPr="007A44EC">
        <w:rPr>
          <w:i/>
          <w:iCs/>
          <w:color w:val="000000" w:themeColor="text1"/>
          <w:sz w:val="20"/>
          <w:szCs w:val="20"/>
        </w:rPr>
        <w:t>Nr.</w:t>
      </w:r>
      <w:r>
        <w:rPr>
          <w:i/>
          <w:iCs/>
          <w:color w:val="000000" w:themeColor="text1"/>
          <w:sz w:val="20"/>
          <w:szCs w:val="20"/>
        </w:rPr>
        <w:t>16</w:t>
      </w:r>
      <w:r w:rsidRPr="007A44EC">
        <w:rPr>
          <w:i/>
          <w:iCs/>
          <w:color w:val="000000" w:themeColor="text1"/>
          <w:sz w:val="20"/>
          <w:szCs w:val="20"/>
        </w:rPr>
        <w:t xml:space="preserve"> (sēdes protokols Nr.</w:t>
      </w:r>
      <w:r>
        <w:rPr>
          <w:i/>
          <w:iCs/>
          <w:color w:val="000000" w:themeColor="text1"/>
          <w:sz w:val="20"/>
          <w:szCs w:val="20"/>
        </w:rPr>
        <w:t>22</w:t>
      </w:r>
      <w:r w:rsidRPr="007A44EC">
        <w:rPr>
          <w:i/>
          <w:iCs/>
          <w:color w:val="000000" w:themeColor="text1"/>
          <w:sz w:val="20"/>
          <w:szCs w:val="20"/>
        </w:rPr>
        <w:t>)</w:t>
      </w:r>
    </w:p>
    <w:p w14:paraId="4D43B38C" w14:textId="77777777" w:rsidR="007A44EC" w:rsidRPr="007A44EC" w:rsidRDefault="007A44EC" w:rsidP="00C81D05">
      <w:pPr>
        <w:ind w:firstLine="283"/>
        <w:jc w:val="right"/>
        <w:rPr>
          <w:i/>
          <w:iCs/>
          <w:color w:val="000000" w:themeColor="text1"/>
          <w:sz w:val="20"/>
          <w:szCs w:val="20"/>
        </w:rPr>
      </w:pPr>
    </w:p>
    <w:p w14:paraId="0C7F6796" w14:textId="77777777" w:rsidR="00C81D05" w:rsidRPr="005D6EA9" w:rsidRDefault="00C81D05" w:rsidP="00C81D05">
      <w:pPr>
        <w:shd w:val="clear" w:color="auto" w:fill="FFFFFF"/>
        <w:ind w:firstLine="283"/>
        <w:jc w:val="center"/>
        <w:rPr>
          <w:b/>
          <w:bCs/>
          <w:spacing w:val="-4"/>
        </w:rPr>
      </w:pPr>
      <w:r w:rsidRPr="005D6EA9">
        <w:rPr>
          <w:b/>
          <w:bCs/>
          <w:spacing w:val="-4"/>
        </w:rPr>
        <w:t>NOLIKUMS</w:t>
      </w:r>
    </w:p>
    <w:p w14:paraId="0EB59467" w14:textId="77777777" w:rsidR="00C81D05" w:rsidRPr="005D6EA9" w:rsidRDefault="00C81D05" w:rsidP="00C81D05">
      <w:pPr>
        <w:shd w:val="clear" w:color="auto" w:fill="FFFFFF"/>
        <w:ind w:firstLine="283"/>
        <w:jc w:val="center"/>
        <w:rPr>
          <w:b/>
          <w:bCs/>
        </w:rPr>
      </w:pPr>
      <w:r w:rsidRPr="005D6EA9">
        <w:rPr>
          <w:b/>
          <w:bCs/>
          <w:spacing w:val="-4"/>
        </w:rPr>
        <w:t xml:space="preserve">PAR MĀRUPES NOVADA PAŠVALDĪBAS </w:t>
      </w:r>
      <w:r w:rsidRPr="005D6EA9">
        <w:rPr>
          <w:b/>
          <w:bCs/>
          <w:spacing w:val="6"/>
        </w:rPr>
        <w:t xml:space="preserve">DOMES </w:t>
      </w:r>
      <w:r w:rsidRPr="005D6EA9">
        <w:rPr>
          <w:b/>
          <w:bCs/>
          <w:spacing w:val="4"/>
        </w:rPr>
        <w:t xml:space="preserve">PRIEKŠSĒDĒTĀJA, PRIEKŠSĒDĒTĀJA </w:t>
      </w:r>
      <w:r w:rsidRPr="005D6EA9">
        <w:rPr>
          <w:b/>
          <w:bCs/>
          <w:spacing w:val="2"/>
        </w:rPr>
        <w:t xml:space="preserve">VIETNIEKA, </w:t>
      </w:r>
      <w:r w:rsidRPr="005D6EA9">
        <w:rPr>
          <w:b/>
          <w:bCs/>
        </w:rPr>
        <w:t>DEPUTĀTA UN CITU VĒLĒTU AMATPERSONU ATLĪDZĪBAS SISTĒMU</w:t>
      </w:r>
    </w:p>
    <w:p w14:paraId="670ADBA7" w14:textId="77777777" w:rsidR="00C81D05" w:rsidRPr="005D6EA9" w:rsidRDefault="00C81D05" w:rsidP="00C81D05">
      <w:pPr>
        <w:shd w:val="clear" w:color="auto" w:fill="FFFFFF"/>
        <w:rPr>
          <w:b/>
          <w:bCs/>
        </w:rPr>
      </w:pPr>
    </w:p>
    <w:p w14:paraId="26998444" w14:textId="77777777" w:rsidR="00C81D05" w:rsidRPr="005D6EA9" w:rsidRDefault="00C81D05" w:rsidP="00C81D05">
      <w:pPr>
        <w:shd w:val="clear" w:color="auto" w:fill="FFFFFF"/>
        <w:ind w:firstLine="283"/>
        <w:jc w:val="center"/>
        <w:rPr>
          <w:b/>
          <w:bCs/>
          <w:spacing w:val="3"/>
        </w:rPr>
      </w:pPr>
      <w:r w:rsidRPr="005D6EA9">
        <w:rPr>
          <w:b/>
          <w:bCs/>
          <w:spacing w:val="3"/>
        </w:rPr>
        <w:t>I. VISPĀRĪGIE NOTEIKUMI</w:t>
      </w:r>
    </w:p>
    <w:p w14:paraId="6A73DC13" w14:textId="77777777" w:rsidR="00C81D05" w:rsidRPr="005D6EA9" w:rsidRDefault="00C81D05" w:rsidP="00C81D05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  <w:rPr>
          <w:spacing w:val="-15"/>
        </w:rPr>
      </w:pPr>
      <w:r w:rsidRPr="005D6EA9">
        <w:rPr>
          <w:spacing w:val="4"/>
        </w:rPr>
        <w:t xml:space="preserve">Nolikums nosaka </w:t>
      </w:r>
      <w:r w:rsidRPr="005D6EA9">
        <w:rPr>
          <w:spacing w:val="10"/>
        </w:rPr>
        <w:t>atlīdzības noteikšanas un izmaksas kārtību par Mārupes novada</w:t>
      </w:r>
      <w:r w:rsidRPr="005D6EA9">
        <w:rPr>
          <w:spacing w:val="4"/>
        </w:rPr>
        <w:t xml:space="preserve"> pašvaldības domes  (turpmāk tekstā – domes) priekšsēdētāja, priekšsēdētāja vietnieka, </w:t>
      </w:r>
      <w:r w:rsidRPr="005D6EA9">
        <w:rPr>
          <w:spacing w:val="10"/>
        </w:rPr>
        <w:t xml:space="preserve">deputāta un citu vēlētu amatpersonu pienākumu </w:t>
      </w:r>
      <w:r w:rsidRPr="005D6EA9">
        <w:t xml:space="preserve">pildīšanu ārpus darba tiesiskajām attiecībām. </w:t>
      </w:r>
    </w:p>
    <w:p w14:paraId="79CEA7A8" w14:textId="77777777" w:rsidR="00C81D05" w:rsidRPr="005D6EA9" w:rsidRDefault="00C81D05" w:rsidP="00C81D05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  <w:rPr>
          <w:spacing w:val="-15"/>
        </w:rPr>
      </w:pPr>
      <w:r w:rsidRPr="005D6EA9">
        <w:t>Atlīdzības sistēmu veido darba samaksa, sociālās garantijas un atvaļinājumi, ja normatīvajos aktos un šajā nolikumā nav noteikts savādāk.</w:t>
      </w:r>
    </w:p>
    <w:p w14:paraId="0802C14F" w14:textId="77777777" w:rsidR="00C81D05" w:rsidRPr="005D6EA9" w:rsidRDefault="00C81D05" w:rsidP="00C81D05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  <w:rPr>
          <w:spacing w:val="-9"/>
        </w:rPr>
      </w:pPr>
      <w:r w:rsidRPr="005D6EA9">
        <w:rPr>
          <w:spacing w:val="6"/>
        </w:rPr>
        <w:t xml:space="preserve">Darba samaksa šī nolikuma izpratnē </w:t>
      </w:r>
      <w:r w:rsidRPr="005D6EA9">
        <w:t>ir mēnešalga, piemaksas, prēmijas un naudas balvas.</w:t>
      </w:r>
    </w:p>
    <w:p w14:paraId="6CBEAF1D" w14:textId="77777777" w:rsidR="00C81D05" w:rsidRPr="005D6EA9" w:rsidRDefault="00C81D05" w:rsidP="00C81D05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  <w:rPr>
          <w:spacing w:val="-9"/>
        </w:rPr>
      </w:pPr>
      <w:r w:rsidRPr="005D6EA9">
        <w:rPr>
          <w:spacing w:val="5"/>
        </w:rPr>
        <w:t xml:space="preserve">Sociālās garantijas </w:t>
      </w:r>
      <w:r w:rsidRPr="005D6EA9">
        <w:t>ir pabalsti, kompensācijas, apdrošināšana un šajā nolikumā noteikto ar amata pienākumu izpildi saistītu izdevumu segšana</w:t>
      </w:r>
      <w:r w:rsidRPr="005D6EA9">
        <w:rPr>
          <w:spacing w:val="5"/>
        </w:rPr>
        <w:t xml:space="preserve">. </w:t>
      </w:r>
    </w:p>
    <w:p w14:paraId="6A50ED4F" w14:textId="77777777" w:rsidR="00C81D05" w:rsidRPr="005D6EA9" w:rsidRDefault="00C81D05" w:rsidP="00C81D05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  <w:rPr>
          <w:spacing w:val="-13"/>
        </w:rPr>
      </w:pPr>
      <w:r w:rsidRPr="005D6EA9">
        <w:t>Ja ārējo  normatīvo aktu grozījumu gadījumā rodas pretrunas starp tiesību aktiem un šo nolikumu, spēkā ir normatīvajos  aktos ietvertās normas.</w:t>
      </w:r>
    </w:p>
    <w:p w14:paraId="3DACE09E" w14:textId="77777777" w:rsidR="00C81D05" w:rsidRPr="005D6EA9" w:rsidRDefault="00C81D05" w:rsidP="00C81D05">
      <w:pPr>
        <w:shd w:val="clear" w:color="auto" w:fill="FFFFFF"/>
        <w:rPr>
          <w:b/>
          <w:bCs/>
          <w:spacing w:val="4"/>
        </w:rPr>
      </w:pPr>
    </w:p>
    <w:p w14:paraId="2C31DCF9" w14:textId="77777777" w:rsidR="00C81D05" w:rsidRPr="005D6EA9" w:rsidRDefault="00C81D05" w:rsidP="00C81D05">
      <w:pPr>
        <w:shd w:val="clear" w:color="auto" w:fill="FFFFFF"/>
        <w:jc w:val="center"/>
        <w:rPr>
          <w:b/>
          <w:bCs/>
          <w:spacing w:val="2"/>
        </w:rPr>
      </w:pPr>
      <w:r w:rsidRPr="005D6EA9">
        <w:rPr>
          <w:b/>
          <w:bCs/>
          <w:spacing w:val="4"/>
        </w:rPr>
        <w:lastRenderedPageBreak/>
        <w:t xml:space="preserve">II. MĀRUPES NOVADA </w:t>
      </w:r>
      <w:r w:rsidRPr="005D6EA9">
        <w:rPr>
          <w:b/>
          <w:bCs/>
          <w:spacing w:val="6"/>
        </w:rPr>
        <w:t xml:space="preserve">DOMES  </w:t>
      </w:r>
      <w:r w:rsidRPr="005D6EA9">
        <w:rPr>
          <w:b/>
          <w:bCs/>
          <w:spacing w:val="4"/>
        </w:rPr>
        <w:t xml:space="preserve">PRIEKŠSĒDĒTĀJA, PRIEKŠSĒDĒTĀJA </w:t>
      </w:r>
      <w:r w:rsidRPr="005D6EA9">
        <w:rPr>
          <w:b/>
          <w:bCs/>
          <w:spacing w:val="2"/>
        </w:rPr>
        <w:t xml:space="preserve">VIETNIEKA,  VĒLĒTAS AMATPERSONAS  ATLĪDZĪBAS SISTĒMA </w:t>
      </w:r>
    </w:p>
    <w:p w14:paraId="3D40F535" w14:textId="77777777" w:rsidR="00735C0D" w:rsidRPr="00735C0D" w:rsidRDefault="00C81D05" w:rsidP="00C81D05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</w:pPr>
      <w:r w:rsidRPr="005D6EA9">
        <w:rPr>
          <w:spacing w:val="6"/>
        </w:rPr>
        <w:t>Domes</w:t>
      </w:r>
      <w:r w:rsidRPr="005D6EA9">
        <w:rPr>
          <w:spacing w:val="10"/>
        </w:rPr>
        <w:t xml:space="preserve"> priekšsēdētāja un priekšsēdētāja  vietnieka  amats ir algots. Šis punkts ir piemērojams katram priekšsēdētāja  vietniekam, ja dome ir noteikusi, ka domes priekšsēdētājam ir vairāki vietnieki.</w:t>
      </w:r>
    </w:p>
    <w:p w14:paraId="5C1F48CE" w14:textId="65691ECE" w:rsidR="00735C0D" w:rsidRPr="00735C0D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</w:pPr>
      <w:r w:rsidRPr="005D6EA9">
        <w:t>Mēnešalga</w:t>
      </w:r>
      <w:r w:rsidR="009E2163">
        <w:t>s</w:t>
      </w:r>
      <w:r w:rsidR="00735C0D" w:rsidRPr="00735C0D">
        <w:rPr>
          <w:rFonts w:eastAsia="Calibri"/>
          <w:lang w:eastAsia="en-US"/>
        </w:rPr>
        <w:t xml:space="preserve"> apmēru pašvaldības domes amatpersonām, kuras ieņem algotu amatu, nosaka, bāzes mēnešalgas apmēram piemērojot koeficientu, noapaļojot līdz pilniem </w:t>
      </w:r>
      <w:r w:rsidR="00735C0D" w:rsidRPr="00735C0D">
        <w:rPr>
          <w:rFonts w:eastAsia="Calibri"/>
          <w:i/>
          <w:iCs/>
          <w:lang w:eastAsia="en-US"/>
        </w:rPr>
        <w:t>euro</w:t>
      </w:r>
      <w:r w:rsidR="00735C0D" w:rsidRPr="00735C0D">
        <w:rPr>
          <w:rFonts w:eastAsia="Calibri"/>
          <w:lang w:eastAsia="en-US"/>
        </w:rPr>
        <w:t>:</w:t>
      </w:r>
    </w:p>
    <w:p w14:paraId="3738ECBD" w14:textId="77777777" w:rsidR="00735C0D" w:rsidRPr="00B40FCE" w:rsidRDefault="00735C0D" w:rsidP="00735C0D">
      <w:pPr>
        <w:ind w:left="851"/>
        <w:jc w:val="both"/>
        <w:rPr>
          <w:rFonts w:eastAsia="Calibri"/>
          <w:lang w:eastAsia="en-US"/>
        </w:rPr>
      </w:pPr>
      <w:r w:rsidRPr="00B40FCE">
        <w:rPr>
          <w:rFonts w:eastAsia="Calibri"/>
          <w:lang w:eastAsia="en-US"/>
        </w:rPr>
        <w:t xml:space="preserve">7.1. pašvaldības domes priekšsēdētājam 5,0; </w:t>
      </w:r>
    </w:p>
    <w:p w14:paraId="148F79C0" w14:textId="1DDEE9B3" w:rsidR="009E2163" w:rsidRPr="005D6EA9" w:rsidRDefault="00735C0D" w:rsidP="00735C0D">
      <w:pPr>
        <w:shd w:val="clear" w:color="auto" w:fill="FFFFFF"/>
        <w:autoSpaceDE w:val="0"/>
        <w:autoSpaceDN w:val="0"/>
        <w:ind w:left="131" w:firstLine="720"/>
        <w:contextualSpacing/>
        <w:jc w:val="both"/>
      </w:pPr>
      <w:r w:rsidRPr="00B40FCE">
        <w:rPr>
          <w:rFonts w:eastAsia="Calibri"/>
          <w:lang w:eastAsia="en-US"/>
        </w:rPr>
        <w:t>7.2. pašvaldības domes priekšsēdētāja vietniekam 3,9</w:t>
      </w:r>
    </w:p>
    <w:p w14:paraId="2C7435AC" w14:textId="3E90D9C6" w:rsidR="00ED584C" w:rsidRPr="00051167" w:rsidRDefault="00ED584C" w:rsidP="009E2163">
      <w:pPr>
        <w:jc w:val="both"/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28.februāra lēmumu Nr.21 (sēdes protokols Nr.4)).</w:t>
      </w:r>
    </w:p>
    <w:p w14:paraId="4ABB05A5" w14:textId="2E555900" w:rsidR="009E2163" w:rsidRPr="00051167" w:rsidRDefault="009E2163" w:rsidP="009E2163">
      <w:pPr>
        <w:jc w:val="both"/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29.novembra lēmumu Nr.16 (sēdes protokols Nr.22)).</w:t>
      </w:r>
    </w:p>
    <w:p w14:paraId="571C064B" w14:textId="1E5B81B9" w:rsidR="00C81D05" w:rsidRPr="00735C0D" w:rsidRDefault="00C81D05" w:rsidP="00735C0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jc w:val="both"/>
        <w:rPr>
          <w:spacing w:val="-10"/>
        </w:rPr>
      </w:pPr>
      <w:r w:rsidRPr="00735C0D">
        <w:rPr>
          <w:spacing w:val="6"/>
        </w:rPr>
        <w:t xml:space="preserve">Piemaksas, pabalstus, kompensācijas var noteikt  Mārupes novada pašvaldības dome ar  atsevišķu lēmumu, ja tas ir paredzēts spēkā esošajos normatīvajos aktos. </w:t>
      </w:r>
    </w:p>
    <w:p w14:paraId="692A581D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6"/>
        </w:rPr>
      </w:pPr>
      <w:r w:rsidRPr="005D6EA9">
        <w:t xml:space="preserve">Domes priekšsēdētājam, priekšsēdētāja vietniekam (-iem) tiek apmaksāts ikgadējais atvaļinājums četras kalendāra nedēļas, neieskaitot svētku dienas un papildatvaļinājums 10 (desmit) darba dienas. Aizejot ikgadējā atvaļinājumā </w:t>
      </w:r>
      <w:r>
        <w:t>d</w:t>
      </w:r>
      <w:r w:rsidRPr="005D6EA9">
        <w:t>omes priekšsēdētājam, priekšsēdētāja vietniekam (-iem)  izmaksā vienreizēju pabalstu 50% apmērā no mēnešalgas vienu reizi kalendārā gadā.</w:t>
      </w:r>
    </w:p>
    <w:p w14:paraId="18834DD1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6"/>
        </w:rPr>
      </w:pPr>
      <w:r w:rsidRPr="005D6EA9">
        <w:rPr>
          <w:spacing w:val="-12"/>
        </w:rPr>
        <w:t xml:space="preserve">Amatpersonai, kura  nav nodarbināta pastāvīgi nevienā Mārupes novada  pašvaldības institūcijā vai iestādē, bet ar </w:t>
      </w:r>
      <w:r>
        <w:rPr>
          <w:spacing w:val="-12"/>
        </w:rPr>
        <w:t>d</w:t>
      </w:r>
      <w:r w:rsidRPr="005D6EA9">
        <w:rPr>
          <w:spacing w:val="-12"/>
        </w:rPr>
        <w:t xml:space="preserve">omes lēmumu tiek iecelta, ievēlēta vai apstiprināta amatā (piemēram, komisijās, konsultatīvajās padomēs, darba grupās) konkrētu pienākumu pildīšanai un par šo pienākumu pildīšanu nestājas darba tiesiskajās vai dienesta attiecībās (turpmāk- vēlēta amatpersona), </w:t>
      </w:r>
      <w:r>
        <w:rPr>
          <w:spacing w:val="-12"/>
        </w:rPr>
        <w:t>d</w:t>
      </w:r>
      <w:r w:rsidRPr="005D6EA9">
        <w:rPr>
          <w:spacing w:val="-12"/>
        </w:rPr>
        <w:t xml:space="preserve">ome ar lēmumu var  noteikt mēnešalgu proporcionāli nostrādātajam laikam. </w:t>
      </w:r>
    </w:p>
    <w:p w14:paraId="004D1961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6"/>
        </w:rPr>
      </w:pPr>
      <w:r w:rsidRPr="005D6EA9">
        <w:rPr>
          <w:spacing w:val="-12"/>
        </w:rPr>
        <w:t xml:space="preserve">Vēlētai  amatpersonai </w:t>
      </w:r>
      <w:r>
        <w:rPr>
          <w:spacing w:val="-12"/>
        </w:rPr>
        <w:t>d</w:t>
      </w:r>
      <w:r w:rsidRPr="005D6EA9">
        <w:rPr>
          <w:spacing w:val="-12"/>
        </w:rPr>
        <w:t>ome atlīdzina  ar komandējumu saistītus izdevumus normatīvajos aktos noteiktajā kārtībā. Šajā gadījumā vēlētas amatpersonas mēnešalgas apmērs mēnesī nepārsniedz  vidējās darba samaksas apmēru, kas noapaļots pilnos euro.</w:t>
      </w:r>
    </w:p>
    <w:p w14:paraId="28D35889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6"/>
        </w:rPr>
      </w:pPr>
      <w:r w:rsidRPr="005D6EA9">
        <w:rPr>
          <w:spacing w:val="-12"/>
        </w:rPr>
        <w:t>Vēlētai amatpersonai  nav tiesību saņemt citu šajā nolikumā noteikto atlīdzību.</w:t>
      </w:r>
    </w:p>
    <w:p w14:paraId="4EF83F62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12"/>
        </w:rPr>
      </w:pPr>
      <w:r w:rsidRPr="005D6EA9">
        <w:rPr>
          <w:spacing w:val="4"/>
        </w:rPr>
        <w:t xml:space="preserve">Izmaksas (dalības maksa pasākumos, dienas nauda, uzturēšanās izdevumi), kādas rodas </w:t>
      </w:r>
      <w:r>
        <w:rPr>
          <w:spacing w:val="4"/>
        </w:rPr>
        <w:t>d</w:t>
      </w:r>
      <w:r w:rsidRPr="005D6EA9">
        <w:rPr>
          <w:spacing w:val="6"/>
        </w:rPr>
        <w:t xml:space="preserve">omes priekšsēdētājam, priekšsēdētāja vietniekam </w:t>
      </w:r>
      <w:r w:rsidRPr="005D6EA9">
        <w:t xml:space="preserve">(-iem) </w:t>
      </w:r>
      <w:r w:rsidRPr="005D6EA9">
        <w:rPr>
          <w:spacing w:val="6"/>
        </w:rPr>
        <w:t xml:space="preserve">pārstāvot Mārupes novada pašvaldību vai apgūstot darbam </w:t>
      </w:r>
      <w:r w:rsidRPr="005D6EA9">
        <w:rPr>
          <w:spacing w:val="4"/>
        </w:rPr>
        <w:t xml:space="preserve">nepieciešamās zināšanas un pieredzi forumos, kongresos, kursos, semināros, lektorijos, </w:t>
      </w:r>
      <w:r w:rsidRPr="005D6EA9">
        <w:rPr>
          <w:spacing w:val="2"/>
        </w:rPr>
        <w:t xml:space="preserve">pieredzes apmaiņas braucienos, komandējumos, tiek segtas no Mārupes novada pašvaldības budžeta, nepārsniedzot domes apstiprinātās kopējās izmaksas budžeta gadā attiecīgam mērķim. Domes priekšsēdētājs ar rīkojumu apstiprina </w:t>
      </w:r>
      <w:r w:rsidRPr="005D6EA9">
        <w:rPr>
          <w:spacing w:val="6"/>
        </w:rPr>
        <w:t xml:space="preserve">priekšsēdētāja vietnieka </w:t>
      </w:r>
      <w:r w:rsidRPr="005D6EA9">
        <w:t>(-u) un nolikuma 11.punkta kārtībā vēlēt</w:t>
      </w:r>
      <w:r>
        <w:t>a</w:t>
      </w:r>
      <w:r w:rsidRPr="005D6EA9">
        <w:t xml:space="preserve">s amatpersonas dalību, domes priekšsēdētāja vietnieks apstiprina ar rīkojumu domes priekšsēdētāja dalību </w:t>
      </w:r>
      <w:r w:rsidRPr="005D6EA9">
        <w:rPr>
          <w:spacing w:val="2"/>
        </w:rPr>
        <w:t xml:space="preserve"> no pašvaldības budžeta līdzekļiem finansētajos pasākumos. Ja pašvaldības budžetā nav paredzēti līdzekļi dalībai šajā punktā atrunātajos pasākumos, dalību kopā ar pienākošos finansējumu apstiprina dome ar lēmumu</w:t>
      </w:r>
      <w:r w:rsidRPr="005D6EA9">
        <w:rPr>
          <w:spacing w:val="3"/>
        </w:rPr>
        <w:t>.</w:t>
      </w:r>
    </w:p>
    <w:p w14:paraId="24A482FF" w14:textId="77777777" w:rsidR="00C81D05" w:rsidRPr="00735C0D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12"/>
        </w:rPr>
      </w:pPr>
      <w:r w:rsidRPr="005D6EA9">
        <w:rPr>
          <w:spacing w:val="3"/>
        </w:rPr>
        <w:t xml:space="preserve">Domes priekšsēdētāja, priekšsēdētāja vietnieka (-u) </w:t>
      </w:r>
      <w:r w:rsidRPr="005D6EA9">
        <w:t>veselība tiek apdrošināta no pašvaldības budžeta līdzekļiem, apmaksājot veselības apdrošināšanas polisi ar apdrošināšanas prēmiju  līdz  75%   no valstī oficiāli noteiktās minimālās darba algas.</w:t>
      </w:r>
    </w:p>
    <w:p w14:paraId="134FB5DB" w14:textId="77777777" w:rsidR="00735C0D" w:rsidRDefault="00735C0D" w:rsidP="00735C0D">
      <w:pPr>
        <w:shd w:val="clear" w:color="auto" w:fill="FFFFFF"/>
        <w:autoSpaceDE w:val="0"/>
        <w:autoSpaceDN w:val="0"/>
        <w:ind w:left="207"/>
        <w:jc w:val="both"/>
      </w:pPr>
      <w:r>
        <w:t>14.1.</w:t>
      </w:r>
      <w:r w:rsidRPr="00735C0D">
        <w:t xml:space="preserve"> </w:t>
      </w:r>
      <w:r w:rsidRPr="005D6EA9">
        <w:t>Domes priekšsēdētājam, priekšsēdētāja vietniekam</w:t>
      </w:r>
      <w:r>
        <w:t xml:space="preserve"> (-iem)</w:t>
      </w:r>
      <w:r w:rsidRPr="005D6EA9">
        <w:t xml:space="preserve"> tiek segti izdevumi līdz EUR 150,00 (viens simts piecdesmit euro, 00 centi.) apmērā, kas saistīti ar redzes pārbaudi un redzi</w:t>
      </w:r>
      <w:r>
        <w:t>.</w:t>
      </w:r>
    </w:p>
    <w:p w14:paraId="646B0C7A" w14:textId="77777777" w:rsidR="00735C0D" w:rsidRPr="00051167" w:rsidRDefault="00735C0D" w:rsidP="00735C0D">
      <w:pPr>
        <w:jc w:val="both"/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29.novembra lēmumu Nr.16 (sēdes protokols Nr.22)).</w:t>
      </w:r>
    </w:p>
    <w:p w14:paraId="1B9FD3AC" w14:textId="6EDF9B24" w:rsidR="00735C0D" w:rsidRPr="005D6EA9" w:rsidRDefault="00735C0D" w:rsidP="00735C0D">
      <w:pPr>
        <w:shd w:val="clear" w:color="auto" w:fill="FFFFFF"/>
        <w:autoSpaceDE w:val="0"/>
        <w:autoSpaceDN w:val="0"/>
        <w:ind w:left="207"/>
        <w:jc w:val="both"/>
        <w:rPr>
          <w:spacing w:val="-12"/>
        </w:rPr>
      </w:pPr>
      <w:r>
        <w:t xml:space="preserve"> </w:t>
      </w:r>
    </w:p>
    <w:p w14:paraId="564235CB" w14:textId="41BAED30" w:rsidR="00C81D05" w:rsidRPr="00640BE7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jc w:val="both"/>
        <w:rPr>
          <w:spacing w:val="-12"/>
        </w:rPr>
      </w:pPr>
      <w:r w:rsidRPr="005D6EA9">
        <w:lastRenderedPageBreak/>
        <w:t>Domes</w:t>
      </w:r>
      <w:r w:rsidR="00640BE7">
        <w:t xml:space="preserve"> </w:t>
      </w:r>
      <w:r w:rsidR="00640BE7" w:rsidRPr="00B40FCE">
        <w:rPr>
          <w:rFonts w:eastAsia="Calibri"/>
          <w:bCs/>
          <w:spacing w:val="5"/>
          <w:lang w:eastAsia="en-US"/>
        </w:rPr>
        <w:t>priekšsēdētājam un priekšsēdētāja vietniekam par pastāvīgo komitejas vadīšanu, mēnešalga netiek noteikta</w:t>
      </w:r>
      <w:r w:rsidRPr="005D6EA9">
        <w:t>.</w:t>
      </w:r>
    </w:p>
    <w:p w14:paraId="66FA1ECE" w14:textId="1C79C6A2" w:rsidR="00640BE7" w:rsidRPr="00051167" w:rsidRDefault="00640BE7" w:rsidP="00640BE7">
      <w:pPr>
        <w:jc w:val="both"/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29.novembra lēmumu Nr.16 (sēdes protokols Nr.22)).</w:t>
      </w:r>
    </w:p>
    <w:p w14:paraId="78FA0450" w14:textId="77777777" w:rsidR="00E80CC4" w:rsidRPr="005D6EA9" w:rsidRDefault="00E80CC4" w:rsidP="00E80CC4">
      <w:pPr>
        <w:jc w:val="center"/>
        <w:rPr>
          <w:b/>
          <w:bCs/>
        </w:rPr>
      </w:pPr>
      <w:r w:rsidRPr="005D6EA9">
        <w:rPr>
          <w:b/>
          <w:bCs/>
        </w:rPr>
        <w:t xml:space="preserve">III. MĀRUPES NOVADA DOMES DEPUTĀTA, KURŠ NEIEŅEM </w:t>
      </w:r>
    </w:p>
    <w:p w14:paraId="2A846162" w14:textId="77777777" w:rsidR="00E80CC4" w:rsidRPr="005D6EA9" w:rsidRDefault="00E80CC4" w:rsidP="00E80CC4">
      <w:pPr>
        <w:jc w:val="center"/>
      </w:pPr>
      <w:r w:rsidRPr="005D6EA9">
        <w:rPr>
          <w:b/>
          <w:bCs/>
        </w:rPr>
        <w:t xml:space="preserve">ALGOTU AMATU DOMĒ, MĒNEŠALGA </w:t>
      </w:r>
    </w:p>
    <w:p w14:paraId="5B5122DE" w14:textId="77777777" w:rsidR="00640BE7" w:rsidRPr="00735C0D" w:rsidRDefault="00640BE7" w:rsidP="00640BE7">
      <w:pPr>
        <w:shd w:val="clear" w:color="auto" w:fill="FFFFFF"/>
        <w:autoSpaceDE w:val="0"/>
        <w:autoSpaceDN w:val="0"/>
        <w:ind w:left="567"/>
        <w:jc w:val="both"/>
        <w:rPr>
          <w:spacing w:val="-12"/>
        </w:rPr>
      </w:pPr>
    </w:p>
    <w:p w14:paraId="278308F4" w14:textId="66972E75" w:rsidR="00640BE7" w:rsidRPr="00640BE7" w:rsidRDefault="00640BE7" w:rsidP="00640BE7">
      <w:pPr>
        <w:pStyle w:val="ListParagraph"/>
        <w:numPr>
          <w:ilvl w:val="0"/>
          <w:numId w:val="2"/>
        </w:numPr>
        <w:ind w:left="709" w:hanging="709"/>
        <w:jc w:val="both"/>
        <w:rPr>
          <w:rFonts w:eastAsia="Calibri"/>
          <w:lang w:eastAsia="en-US"/>
        </w:rPr>
      </w:pPr>
      <w:r w:rsidRPr="00640BE7">
        <w:rPr>
          <w:rFonts w:eastAsia="Calibri"/>
          <w:lang w:eastAsia="en-US"/>
        </w:rPr>
        <w:t xml:space="preserve">Deputāta bāzes mēnešalgas apmēram piemēro koeficientu, noapaļojot līdz pilniem </w:t>
      </w:r>
      <w:r w:rsidRPr="00640BE7">
        <w:rPr>
          <w:rFonts w:eastAsia="Calibri"/>
          <w:i/>
          <w:iCs/>
          <w:lang w:eastAsia="en-US"/>
        </w:rPr>
        <w:t>euro</w:t>
      </w:r>
      <w:r w:rsidRPr="00640BE7">
        <w:rPr>
          <w:rFonts w:eastAsia="Calibri"/>
          <w:lang w:eastAsia="en-US"/>
        </w:rPr>
        <w:t xml:space="preserve">: </w:t>
      </w:r>
    </w:p>
    <w:p w14:paraId="68FB3AF3" w14:textId="61105270" w:rsidR="00640BE7" w:rsidRDefault="00640BE7" w:rsidP="00640BE7">
      <w:pPr>
        <w:pStyle w:val="ListParagraph"/>
        <w:numPr>
          <w:ilvl w:val="1"/>
          <w:numId w:val="6"/>
        </w:num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640BE7">
        <w:rPr>
          <w:rFonts w:eastAsia="Calibri"/>
        </w:rPr>
        <w:t>pašvaldības domes komitejas priekšsēdētājam 2,7;</w:t>
      </w:r>
    </w:p>
    <w:p w14:paraId="091172F8" w14:textId="3E265ED1" w:rsidR="00640BE7" w:rsidRDefault="00640BE7" w:rsidP="00640BE7">
      <w:pPr>
        <w:pStyle w:val="ListParagraph"/>
        <w:numPr>
          <w:ilvl w:val="1"/>
          <w:numId w:val="6"/>
        </w:num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640BE7">
        <w:rPr>
          <w:rFonts w:eastAsia="Calibri"/>
        </w:rPr>
        <w:t>pašvaldības domes komitejas priekšsēdētāja vietniekam 2,4;</w:t>
      </w:r>
    </w:p>
    <w:p w14:paraId="14660041" w14:textId="0A9DB216" w:rsidR="00735C0D" w:rsidRPr="00640BE7" w:rsidRDefault="00640BE7" w:rsidP="00640BE7">
      <w:pPr>
        <w:pStyle w:val="ListParagraph"/>
        <w:numPr>
          <w:ilvl w:val="1"/>
          <w:numId w:val="6"/>
        </w:num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640BE7">
        <w:rPr>
          <w:rFonts w:eastAsia="Calibri"/>
        </w:rPr>
        <w:t>pašvaldības domes deputātam 1,6</w:t>
      </w:r>
      <w:r>
        <w:rPr>
          <w:rFonts w:eastAsia="Calibri"/>
        </w:rPr>
        <w:t>.</w:t>
      </w:r>
    </w:p>
    <w:p w14:paraId="481B0205" w14:textId="77777777" w:rsidR="00640BE7" w:rsidRPr="00051167" w:rsidRDefault="00640BE7" w:rsidP="00640BE7">
      <w:pPr>
        <w:jc w:val="both"/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29.novembra lēmumu Nr.16 (sēdes protokols Nr.22)).</w:t>
      </w:r>
    </w:p>
    <w:p w14:paraId="45169FB0" w14:textId="77777777" w:rsidR="00C81D05" w:rsidRPr="005D6EA9" w:rsidRDefault="00C81D05" w:rsidP="00C81D05">
      <w:pPr>
        <w:shd w:val="clear" w:color="auto" w:fill="FFFFFF"/>
        <w:autoSpaceDE w:val="0"/>
        <w:autoSpaceDN w:val="0"/>
        <w:jc w:val="both"/>
      </w:pPr>
    </w:p>
    <w:p w14:paraId="0F72D29B" w14:textId="1EECABD2" w:rsidR="00C2193B" w:rsidRPr="00640BE7" w:rsidRDefault="00C2193B" w:rsidP="00640BE7">
      <w:pPr>
        <w:pStyle w:val="ListParagraph"/>
        <w:numPr>
          <w:ilvl w:val="0"/>
          <w:numId w:val="2"/>
        </w:numPr>
        <w:ind w:left="567" w:hanging="425"/>
        <w:jc w:val="both"/>
        <w:rPr>
          <w:rFonts w:eastAsiaTheme="minorHAnsi"/>
          <w:lang w:eastAsia="en-US"/>
        </w:rPr>
      </w:pPr>
      <w:r w:rsidRPr="00640BE7">
        <w:rPr>
          <w:rFonts w:eastAsiaTheme="minorHAnsi"/>
          <w:lang w:eastAsia="en-US"/>
        </w:rPr>
        <w:t>Domes</w:t>
      </w:r>
      <w:r w:rsidR="00640BE7" w:rsidRPr="00640BE7">
        <w:rPr>
          <w:rFonts w:eastAsiaTheme="minorHAnsi"/>
          <w:lang w:eastAsia="en-US"/>
        </w:rPr>
        <w:t xml:space="preserve"> </w:t>
      </w:r>
      <w:r w:rsidR="00640BE7" w:rsidRPr="00640BE7">
        <w:rPr>
          <w:rFonts w:eastAsia="Calibri"/>
        </w:rPr>
        <w:t xml:space="preserve">Deputātam tiek maksāta mēnešalga par darbu, kurš saistīts ar deputāta pienākumu pildīšanu, atbilstoši likuma </w:t>
      </w:r>
      <w:bookmarkStart w:id="0" w:name="_Hlk137721229"/>
      <w:r w:rsidR="00640BE7" w:rsidRPr="00640BE7">
        <w:rPr>
          <w:rFonts w:eastAsia="Calibri"/>
        </w:rPr>
        <w:t>“Pašvaldības domes deputāta statusa likums</w:t>
      </w:r>
      <w:bookmarkEnd w:id="0"/>
      <w:r w:rsidR="00640BE7" w:rsidRPr="00640BE7">
        <w:rPr>
          <w:rFonts w:eastAsia="Calibri"/>
        </w:rPr>
        <w:t>” III. nodaļā noteiktajam, kā arī strādājot ar dokumentiem, gatavojoties un piedaloties pastāvīgās komitejas sēdēs, domes sēdēs, kā arī citās komisijās un sanāksmēs.</w:t>
      </w:r>
    </w:p>
    <w:p w14:paraId="3F68B904" w14:textId="3AA7388B" w:rsidR="00C2193B" w:rsidRPr="00051167" w:rsidRDefault="00C2193B" w:rsidP="00640BE7">
      <w:pPr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25.janvāra lēmumu Nr.20 (sēdes protokols Nr.2)</w:t>
      </w:r>
      <w:r w:rsidR="006A2E37" w:rsidRPr="00051167">
        <w:rPr>
          <w:i/>
          <w:iCs/>
          <w:color w:val="000000" w:themeColor="text1"/>
          <w:sz w:val="20"/>
          <w:szCs w:val="20"/>
        </w:rPr>
        <w:t>)</w:t>
      </w:r>
      <w:r w:rsidRPr="00051167">
        <w:rPr>
          <w:i/>
          <w:iCs/>
          <w:color w:val="000000" w:themeColor="text1"/>
          <w:sz w:val="20"/>
          <w:szCs w:val="20"/>
        </w:rPr>
        <w:t>.</w:t>
      </w:r>
    </w:p>
    <w:p w14:paraId="567E361A" w14:textId="77777777" w:rsidR="00640BE7" w:rsidRPr="00051167" w:rsidRDefault="00640BE7" w:rsidP="00640BE7">
      <w:pPr>
        <w:jc w:val="both"/>
        <w:rPr>
          <w:i/>
          <w:iCs/>
          <w:color w:val="000000" w:themeColor="text1"/>
          <w:sz w:val="20"/>
          <w:szCs w:val="20"/>
        </w:rPr>
      </w:pPr>
      <w:r w:rsidRPr="00051167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051167">
        <w:rPr>
          <w:i/>
          <w:iCs/>
          <w:color w:val="000000" w:themeColor="text1"/>
          <w:sz w:val="20"/>
          <w:szCs w:val="20"/>
        </w:rPr>
        <w:t>ar grozījumiem, kas veikti ar Mārupes novada pašvaldības domes 2023.gada 29.novembra lēmumu Nr.16 (sēdes protokols Nr.22)).</w:t>
      </w:r>
    </w:p>
    <w:p w14:paraId="2BD24388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</w:pPr>
      <w:r w:rsidRPr="005D6EA9">
        <w:t>Domes deputāta veselība tiek apdrošināta no pašvaldības budžeta līdzekļiem apmaksājot veselības apdrošināšanas polisi ar apdrošināšanas prēmiju  līdz  75%   no valstī oficiāli noteiktās minimālās darba algas.</w:t>
      </w:r>
    </w:p>
    <w:p w14:paraId="3C7580B6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</w:pPr>
      <w:r w:rsidRPr="005D6EA9">
        <w:t xml:space="preserve">Domes  deputātam  saskaņā ar viņa iesniegumu un pamatojumu </w:t>
      </w:r>
      <w:r>
        <w:t>d</w:t>
      </w:r>
      <w:r w:rsidRPr="005D6EA9">
        <w:t xml:space="preserve">omei uz atsevišķa </w:t>
      </w:r>
      <w:r>
        <w:t>d</w:t>
      </w:r>
      <w:r w:rsidRPr="005D6EA9">
        <w:t>omes lēmuma pamata no pašvaldības budžeta var tikt atlīdzināti izdevumi, kuri deputātam ir radušies, pildot deputāta amata pienākumus ārpus domes sēdēm:</w:t>
      </w:r>
    </w:p>
    <w:p w14:paraId="02D7AAD3" w14:textId="2FF59B56" w:rsidR="00C81D05" w:rsidRPr="005D6EA9" w:rsidRDefault="00640BE7" w:rsidP="00C81D05">
      <w:pPr>
        <w:shd w:val="clear" w:color="auto" w:fill="FFFFFF"/>
        <w:autoSpaceDE w:val="0"/>
        <w:autoSpaceDN w:val="0"/>
        <w:ind w:left="567"/>
        <w:jc w:val="both"/>
      </w:pPr>
      <w:r>
        <w:t>20</w:t>
      </w:r>
      <w:r w:rsidR="00C81D05" w:rsidRPr="005D6EA9">
        <w:t>.1.par degvielu;</w:t>
      </w:r>
    </w:p>
    <w:p w14:paraId="26C118ED" w14:textId="4C771341" w:rsidR="00C81D05" w:rsidRPr="005D6EA9" w:rsidRDefault="00640BE7" w:rsidP="00C81D05">
      <w:pPr>
        <w:shd w:val="clear" w:color="auto" w:fill="FFFFFF"/>
        <w:autoSpaceDE w:val="0"/>
        <w:autoSpaceDN w:val="0"/>
        <w:ind w:left="567"/>
        <w:jc w:val="both"/>
      </w:pPr>
      <w:r>
        <w:t>20</w:t>
      </w:r>
      <w:r w:rsidR="00C81D05" w:rsidRPr="005D6EA9">
        <w:t>.2.mobilajiem sakariem;</w:t>
      </w:r>
    </w:p>
    <w:p w14:paraId="58E5FF62" w14:textId="503BF11A" w:rsidR="00C81D05" w:rsidRPr="005D6EA9" w:rsidRDefault="00640BE7" w:rsidP="00C81D05">
      <w:pPr>
        <w:shd w:val="clear" w:color="auto" w:fill="FFFFFF"/>
        <w:autoSpaceDE w:val="0"/>
        <w:autoSpaceDN w:val="0"/>
        <w:ind w:left="567"/>
        <w:jc w:val="both"/>
      </w:pPr>
      <w:r>
        <w:t>20</w:t>
      </w:r>
      <w:r w:rsidR="00C81D05" w:rsidRPr="005D6EA9">
        <w:t>.3. sakarā ar deputāta nosūtīšanu komandējumā, kā arī ar komandējumu saistītās apdrošināšanas izmaksas.</w:t>
      </w:r>
    </w:p>
    <w:p w14:paraId="0A8347CB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</w:pPr>
      <w:r w:rsidRPr="005D6EA9">
        <w:t>Domes deputātam ir tiesības saņemt arī citas, šajā nolikumā neminētas kompensācijas, ja tās ir paredzētas spēkā esošajos normatīvajos aktos uz ada domes lēmuma pamata.</w:t>
      </w:r>
    </w:p>
    <w:p w14:paraId="6965ED84" w14:textId="77777777" w:rsidR="00C81D05" w:rsidRPr="005D6EA9" w:rsidRDefault="00C81D05" w:rsidP="00735C0D">
      <w:pPr>
        <w:numPr>
          <w:ilvl w:val="0"/>
          <w:numId w:val="2"/>
        </w:numPr>
        <w:shd w:val="clear" w:color="auto" w:fill="FFFFFF"/>
        <w:autoSpaceDE w:val="0"/>
        <w:autoSpaceDN w:val="0"/>
        <w:ind w:left="567"/>
        <w:contextualSpacing/>
        <w:jc w:val="both"/>
      </w:pPr>
      <w:r w:rsidRPr="005D6EA9">
        <w:t xml:space="preserve">Domes deputāts, kurš neieņem algotu amatu domē, par citu amata (darba) pienākumu pildīšanu pašvaldībā saņem mēnešalgu atbilstoši attiecīgajiem amata (darba) pienākumiem. </w:t>
      </w:r>
    </w:p>
    <w:p w14:paraId="2666BBD2" w14:textId="77777777" w:rsidR="00C81D05" w:rsidRPr="005D6EA9" w:rsidRDefault="00C81D05" w:rsidP="00C81D05">
      <w:pPr>
        <w:jc w:val="center"/>
      </w:pPr>
      <w:r w:rsidRPr="005D6EA9">
        <w:rPr>
          <w:b/>
          <w:bCs/>
        </w:rPr>
        <w:t>III. NOSLĒGUMA JAUTĀJUMI</w:t>
      </w:r>
    </w:p>
    <w:p w14:paraId="4E401FA2" w14:textId="77777777" w:rsidR="00C81D05" w:rsidRPr="005D6EA9" w:rsidRDefault="00C81D05" w:rsidP="00735C0D">
      <w:pPr>
        <w:numPr>
          <w:ilvl w:val="0"/>
          <w:numId w:val="2"/>
        </w:numPr>
        <w:ind w:left="567"/>
        <w:contextualSpacing/>
      </w:pPr>
      <w:r w:rsidRPr="005D6EA9">
        <w:t>Nolikum</w:t>
      </w:r>
      <w:r>
        <w:t>s</w:t>
      </w:r>
      <w:r w:rsidRPr="005D6EA9">
        <w:t xml:space="preserve"> stājas spēkā 2021.gada 1.jūlijā.</w:t>
      </w:r>
    </w:p>
    <w:p w14:paraId="0D0A7A79" w14:textId="77777777" w:rsidR="00C81D05" w:rsidRPr="005D6EA9" w:rsidRDefault="00C81D05" w:rsidP="00735C0D">
      <w:pPr>
        <w:numPr>
          <w:ilvl w:val="0"/>
          <w:numId w:val="2"/>
        </w:numPr>
        <w:ind w:left="567"/>
        <w:contextualSpacing/>
      </w:pPr>
      <w:r w:rsidRPr="005D6EA9">
        <w:t>Ar nolikuma spēkā stāšanos spēku zaudē:</w:t>
      </w:r>
    </w:p>
    <w:p w14:paraId="660927A8" w14:textId="77777777" w:rsidR="00C81D05" w:rsidRPr="005D6EA9" w:rsidRDefault="00C81D05" w:rsidP="00C81D05">
      <w:pPr>
        <w:ind w:left="1134" w:hanging="567"/>
        <w:jc w:val="both"/>
      </w:pPr>
      <w:r w:rsidRPr="005D6EA9">
        <w:t>23.1. Nolikums “Par Mārupes novada domes priekšsēdētāja, priekšsēdētāja vietnieka, patstāvīgās komitejas priekšsēdētāja un Mārupes novada domes deputātu atlīdzības sistēmu, kas apstiprināts ar Mārupes novada domes 2013.gada  7. augusta sēdes Nr. 4 , lēmumu Nr.22;</w:t>
      </w:r>
    </w:p>
    <w:p w14:paraId="08433E9D" w14:textId="77777777" w:rsidR="00C81D05" w:rsidRPr="005D6EA9" w:rsidRDefault="00C81D05" w:rsidP="00C81D05">
      <w:pPr>
        <w:ind w:left="1134" w:hanging="567"/>
        <w:jc w:val="both"/>
      </w:pPr>
      <w:r w:rsidRPr="005D6EA9">
        <w:t>23.2. Noteikumi “Par atlīdzību un sociālām garantijām Babītes novada pašvaldības vēlētām amatpersonām un iestāžu vadītājiem”, kas apstiprināts ar Babītes novada pašvaldības domes 28.05.2014. sēdē (prot. Nr.6, 41.§.).</w:t>
      </w:r>
    </w:p>
    <w:p w14:paraId="5B33FF1D" w14:textId="77777777" w:rsidR="009E6055" w:rsidRDefault="009E6055" w:rsidP="00C81D05"/>
    <w:p w14:paraId="3DEDAF6D" w14:textId="6F318E7B" w:rsidR="00C81D05" w:rsidRPr="005D6EA9" w:rsidRDefault="00C81D05" w:rsidP="00C81D05">
      <w:r w:rsidRPr="005D6EA9">
        <w:t xml:space="preserve">Domes priekšsēdētājs </w:t>
      </w:r>
      <w:r w:rsidRPr="005D6EA9">
        <w:tab/>
      </w:r>
      <w:r w:rsidRPr="005D6EA9">
        <w:tab/>
      </w:r>
      <w:r w:rsidRPr="005D6EA9">
        <w:tab/>
      </w:r>
      <w:r w:rsidRPr="005D6EA9">
        <w:tab/>
      </w:r>
      <w:r w:rsidRPr="005D6EA9">
        <w:tab/>
      </w:r>
      <w:r w:rsidRPr="005D6EA9">
        <w:tab/>
        <w:t xml:space="preserve">                       </w:t>
      </w:r>
      <w:r>
        <w:t xml:space="preserve">      </w:t>
      </w:r>
      <w:r w:rsidRPr="005D6EA9">
        <w:t xml:space="preserve">  A</w:t>
      </w:r>
      <w:r>
        <w:t xml:space="preserve">ndrejs </w:t>
      </w:r>
      <w:r w:rsidRPr="005D6EA9">
        <w:t xml:space="preserve">Ence </w:t>
      </w:r>
    </w:p>
    <w:p w14:paraId="626FC37C" w14:textId="77777777" w:rsidR="00C81D05" w:rsidRPr="005D6EA9" w:rsidRDefault="00C81D05" w:rsidP="00C81D05"/>
    <w:p w14:paraId="74AB528C" w14:textId="77777777" w:rsidR="00C81D05" w:rsidRPr="00E50E56" w:rsidRDefault="00C81D05" w:rsidP="00C81D05">
      <w:pPr>
        <w:jc w:val="both"/>
        <w:rPr>
          <w:i/>
          <w:iCs/>
          <w:color w:val="FF0000"/>
        </w:rPr>
      </w:pPr>
    </w:p>
    <w:p w14:paraId="6B8AB147" w14:textId="77777777" w:rsidR="00C81D05" w:rsidRDefault="00C81D05" w:rsidP="00C81D05">
      <w:pPr>
        <w:jc w:val="both"/>
        <w:rPr>
          <w:i/>
          <w:iCs/>
        </w:rPr>
      </w:pPr>
    </w:p>
    <w:p w14:paraId="42BFEAB4" w14:textId="77777777" w:rsidR="00C81D05" w:rsidRDefault="00C81D05" w:rsidP="00C81D05">
      <w:pPr>
        <w:jc w:val="both"/>
        <w:rPr>
          <w:i/>
          <w:iCs/>
        </w:rPr>
      </w:pPr>
    </w:p>
    <w:p w14:paraId="579BC33F" w14:textId="77777777" w:rsidR="00C81D05" w:rsidRDefault="00C81D05" w:rsidP="00C81D05">
      <w:pPr>
        <w:jc w:val="both"/>
        <w:rPr>
          <w:i/>
          <w:iCs/>
        </w:rPr>
      </w:pPr>
    </w:p>
    <w:p w14:paraId="0D9E2926" w14:textId="77777777" w:rsidR="00C81D05" w:rsidRDefault="00C81D05" w:rsidP="00C81D05">
      <w:pPr>
        <w:jc w:val="both"/>
        <w:rPr>
          <w:i/>
          <w:iCs/>
        </w:rPr>
      </w:pPr>
    </w:p>
    <w:p w14:paraId="079D4171" w14:textId="77777777" w:rsidR="00C81D05" w:rsidRDefault="00C81D05" w:rsidP="00C81D05">
      <w:pPr>
        <w:jc w:val="both"/>
        <w:rPr>
          <w:i/>
          <w:iCs/>
        </w:rPr>
      </w:pPr>
    </w:p>
    <w:p w14:paraId="36E44D17" w14:textId="77777777" w:rsidR="00C81D05" w:rsidRDefault="00C81D05" w:rsidP="00C81D05">
      <w:pPr>
        <w:jc w:val="right"/>
        <w:rPr>
          <w:b/>
        </w:rPr>
      </w:pPr>
    </w:p>
    <w:p w14:paraId="6F6E384E" w14:textId="77777777" w:rsidR="00C81D05" w:rsidRDefault="00C81D05" w:rsidP="00C81D05">
      <w:pPr>
        <w:jc w:val="right"/>
        <w:rPr>
          <w:b/>
        </w:rPr>
      </w:pPr>
    </w:p>
    <w:p w14:paraId="7272F714" w14:textId="77777777" w:rsidR="00C81D05" w:rsidRDefault="00C81D05" w:rsidP="00C81D05">
      <w:pPr>
        <w:jc w:val="right"/>
        <w:rPr>
          <w:b/>
        </w:rPr>
      </w:pPr>
    </w:p>
    <w:p w14:paraId="3F7DA616" w14:textId="77777777" w:rsidR="00C81D05" w:rsidRDefault="00C81D05" w:rsidP="00C81D05">
      <w:pPr>
        <w:jc w:val="right"/>
        <w:rPr>
          <w:b/>
        </w:rPr>
      </w:pPr>
    </w:p>
    <w:p w14:paraId="52598284" w14:textId="77777777" w:rsidR="00C81D05" w:rsidRDefault="00C81D05" w:rsidP="00C81D05">
      <w:pPr>
        <w:jc w:val="right"/>
        <w:rPr>
          <w:b/>
        </w:rPr>
      </w:pPr>
    </w:p>
    <w:p w14:paraId="4EF0EAB4" w14:textId="77777777" w:rsidR="00C81D05" w:rsidRDefault="00C81D05" w:rsidP="00C81D05">
      <w:pPr>
        <w:jc w:val="right"/>
        <w:rPr>
          <w:b/>
        </w:rPr>
      </w:pPr>
    </w:p>
    <w:p w14:paraId="0B68D2B0" w14:textId="77777777" w:rsidR="00C81D05" w:rsidRDefault="00C81D05" w:rsidP="00C81D05">
      <w:pPr>
        <w:rPr>
          <w:b/>
        </w:rPr>
      </w:pPr>
    </w:p>
    <w:p w14:paraId="4F674E80" w14:textId="77777777" w:rsidR="00C81D05" w:rsidRDefault="00C81D05" w:rsidP="00C81D05">
      <w:pPr>
        <w:rPr>
          <w:b/>
        </w:rPr>
      </w:pPr>
    </w:p>
    <w:p w14:paraId="493B76EA" w14:textId="77777777" w:rsidR="00FD68B3" w:rsidRDefault="00FD68B3"/>
    <w:sectPr w:rsidR="00FD68B3" w:rsidSect="00694DCE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CC8"/>
    <w:multiLevelType w:val="multilevel"/>
    <w:tmpl w:val="96CE00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BA0E90"/>
    <w:multiLevelType w:val="multilevel"/>
    <w:tmpl w:val="9FD8C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C64D01"/>
    <w:multiLevelType w:val="hybridMultilevel"/>
    <w:tmpl w:val="19B80DC0"/>
    <w:lvl w:ilvl="0" w:tplc="D3D06C7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E1158"/>
    <w:multiLevelType w:val="multilevel"/>
    <w:tmpl w:val="293060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1402D4"/>
    <w:multiLevelType w:val="multilevel"/>
    <w:tmpl w:val="F7447748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F70FC6"/>
    <w:multiLevelType w:val="multilevel"/>
    <w:tmpl w:val="BC22DD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175650921">
    <w:abstractNumId w:val="3"/>
  </w:num>
  <w:num w:numId="2" w16cid:durableId="1766145281">
    <w:abstractNumId w:val="4"/>
  </w:num>
  <w:num w:numId="3" w16cid:durableId="245723004">
    <w:abstractNumId w:val="1"/>
  </w:num>
  <w:num w:numId="4" w16cid:durableId="298346165">
    <w:abstractNumId w:val="2"/>
  </w:num>
  <w:num w:numId="5" w16cid:durableId="1132136684">
    <w:abstractNumId w:val="5"/>
  </w:num>
  <w:num w:numId="6" w16cid:durableId="172518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05"/>
    <w:rsid w:val="00051167"/>
    <w:rsid w:val="005F5A34"/>
    <w:rsid w:val="00640BE7"/>
    <w:rsid w:val="00694DCE"/>
    <w:rsid w:val="006A2E37"/>
    <w:rsid w:val="00735C0D"/>
    <w:rsid w:val="007A44EC"/>
    <w:rsid w:val="008768E7"/>
    <w:rsid w:val="008A47FC"/>
    <w:rsid w:val="00965E40"/>
    <w:rsid w:val="009E2163"/>
    <w:rsid w:val="009E6055"/>
    <w:rsid w:val="00A55C6B"/>
    <w:rsid w:val="00A9101D"/>
    <w:rsid w:val="00B00345"/>
    <w:rsid w:val="00BC36E6"/>
    <w:rsid w:val="00C2193B"/>
    <w:rsid w:val="00C81D05"/>
    <w:rsid w:val="00D46CB2"/>
    <w:rsid w:val="00D52CF8"/>
    <w:rsid w:val="00E80CC4"/>
    <w:rsid w:val="00ED584C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545C1"/>
  <w15:chartTrackingRefBased/>
  <w15:docId w15:val="{BFEFDCF5-A4CD-4474-A354-FFFB424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81D05"/>
    <w:pPr>
      <w:spacing w:before="75" w:after="75"/>
      <w:ind w:firstLine="375"/>
      <w:jc w:val="both"/>
    </w:pPr>
  </w:style>
  <w:style w:type="character" w:customStyle="1" w:styleId="SdesChar">
    <w:name w:val="Sēdes Char"/>
    <w:basedOn w:val="DefaultParagraphFont"/>
    <w:link w:val="Sdes"/>
    <w:qFormat/>
    <w:locked/>
    <w:rsid w:val="00C81D05"/>
    <w:rPr>
      <w:rFonts w:ascii="Times New Roman" w:eastAsiaTheme="majorEastAsia" w:hAnsi="Times New Roman" w:cstheme="majorBidi"/>
      <w:color w:val="000000" w:themeColor="text1"/>
      <w:szCs w:val="32"/>
    </w:rPr>
  </w:style>
  <w:style w:type="paragraph" w:customStyle="1" w:styleId="Sdes">
    <w:name w:val="Sēdes"/>
    <w:basedOn w:val="Heading1"/>
    <w:link w:val="SdesChar"/>
    <w:qFormat/>
    <w:rsid w:val="00C81D05"/>
    <w:pPr>
      <w:pBdr>
        <w:bottom w:val="single" w:sz="4" w:space="1" w:color="auto"/>
      </w:pBdr>
    </w:pPr>
    <w:rPr>
      <w:rFonts w:ascii="Times New Roman" w:hAnsi="Times New Roman"/>
      <w:color w:val="000000" w:themeColor="text1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1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basedOn w:val="Normal"/>
    <w:uiPriority w:val="34"/>
    <w:qFormat/>
    <w:rsid w:val="00C2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5040</Words>
  <Characters>2873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IP. Pelsa</dc:creator>
  <cp:keywords/>
  <dc:description/>
  <cp:lastModifiedBy>Uva Bērziņa</cp:lastModifiedBy>
  <cp:revision>2</cp:revision>
  <cp:lastPrinted>2024-03-21T12:38:00Z</cp:lastPrinted>
  <dcterms:created xsi:type="dcterms:W3CDTF">2024-03-21T12:51:00Z</dcterms:created>
  <dcterms:modified xsi:type="dcterms:W3CDTF">2024-03-21T12:51:00Z</dcterms:modified>
</cp:coreProperties>
</file>