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12B1D" w14:textId="063BFD24" w:rsidR="00293E1A" w:rsidRPr="00293E1A" w:rsidRDefault="00293E1A" w:rsidP="00293E1A">
      <w:pPr>
        <w:tabs>
          <w:tab w:val="center" w:pos="4153"/>
          <w:tab w:val="right" w:pos="8306"/>
        </w:tabs>
        <w:spacing w:after="0" w:line="240" w:lineRule="auto"/>
        <w:jc w:val="right"/>
        <w:rPr>
          <w:rFonts w:ascii="Times New Roman" w:eastAsia="Calibri" w:hAnsi="Times New Roman" w:cs="Times New Roman"/>
          <w:b/>
          <w:bCs/>
          <w:noProof/>
          <w:lang w:eastAsia="lv-LV"/>
        </w:rPr>
      </w:pPr>
      <w:bookmarkStart w:id="0" w:name="_GoBack"/>
      <w:bookmarkEnd w:id="0"/>
      <w:r w:rsidRPr="00293E1A">
        <w:rPr>
          <w:rFonts w:ascii="Times New Roman" w:eastAsia="Calibri" w:hAnsi="Times New Roman" w:cs="Times New Roman"/>
          <w:b/>
          <w:bCs/>
          <w:noProof/>
          <w:lang w:eastAsia="lv-LV"/>
        </w:rPr>
        <w:t>IZRAKSTS</w:t>
      </w:r>
    </w:p>
    <w:p w14:paraId="6ADB4366" w14:textId="3C30372A" w:rsidR="00293E1A" w:rsidRPr="0056383D" w:rsidRDefault="00293E1A" w:rsidP="00293E1A">
      <w:pPr>
        <w:tabs>
          <w:tab w:val="center" w:pos="4153"/>
          <w:tab w:val="right" w:pos="8306"/>
        </w:tabs>
        <w:spacing w:after="0" w:line="240" w:lineRule="auto"/>
        <w:rPr>
          <w:rFonts w:ascii="Calibri" w:eastAsia="Calibri" w:hAnsi="Calibri" w:cs="Times New Roman"/>
        </w:rPr>
      </w:pPr>
      <w:r w:rsidRPr="0056383D">
        <w:rPr>
          <w:rFonts w:ascii="Calibri" w:eastAsia="Calibri" w:hAnsi="Calibri" w:cs="Times New Roman"/>
          <w:noProof/>
          <w:lang w:eastAsia="lv-LV"/>
        </w:rPr>
        <w:drawing>
          <wp:inline distT="0" distB="0" distL="0" distR="0" wp14:anchorId="0EAE1C10" wp14:editId="574CE669">
            <wp:extent cx="5886450" cy="721995"/>
            <wp:effectExtent l="0" t="0" r="0" b="1905"/>
            <wp:docPr id="390289492" name="Attēls 39028949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892845" cy="722779"/>
                    </a:xfrm>
                    <a:prstGeom prst="rect">
                      <a:avLst/>
                    </a:prstGeom>
                    <a:noFill/>
                    <a:ln>
                      <a:noFill/>
                    </a:ln>
                  </pic:spPr>
                </pic:pic>
              </a:graphicData>
            </a:graphic>
          </wp:inline>
        </w:drawing>
      </w:r>
    </w:p>
    <w:p w14:paraId="78B58DBF" w14:textId="77777777" w:rsidR="00293E1A" w:rsidRPr="0056383D" w:rsidRDefault="00293E1A" w:rsidP="00293E1A">
      <w:pPr>
        <w:tabs>
          <w:tab w:val="center" w:pos="4153"/>
          <w:tab w:val="right" w:pos="8306"/>
        </w:tabs>
        <w:spacing w:after="0" w:line="240" w:lineRule="auto"/>
        <w:jc w:val="center"/>
        <w:rPr>
          <w:rFonts w:ascii="Calibri" w:eastAsia="Calibri" w:hAnsi="Calibri" w:cs="Times New Roman"/>
        </w:rPr>
      </w:pPr>
    </w:p>
    <w:p w14:paraId="680BD597" w14:textId="77777777" w:rsidR="00293E1A" w:rsidRPr="0056383D" w:rsidRDefault="00293E1A" w:rsidP="00293E1A">
      <w:pPr>
        <w:tabs>
          <w:tab w:val="center" w:pos="4153"/>
          <w:tab w:val="right" w:pos="8306"/>
        </w:tabs>
        <w:spacing w:after="0" w:line="240" w:lineRule="auto"/>
        <w:jc w:val="center"/>
        <w:rPr>
          <w:rFonts w:ascii="Arial" w:eastAsia="Calibri" w:hAnsi="Arial" w:cs="Arial"/>
          <w:b/>
          <w:bCs/>
          <w:caps/>
          <w:sz w:val="28"/>
          <w:szCs w:val="28"/>
        </w:rPr>
      </w:pPr>
      <w:r w:rsidRPr="0056383D">
        <w:rPr>
          <w:rFonts w:ascii="Arial" w:eastAsia="Calibri" w:hAnsi="Arial" w:cs="Arial"/>
          <w:b/>
          <w:bCs/>
          <w:caps/>
          <w:sz w:val="28"/>
          <w:szCs w:val="28"/>
        </w:rPr>
        <w:t>Mārupes novada pašvaldības dome</w:t>
      </w:r>
    </w:p>
    <w:p w14:paraId="290DEFC7" w14:textId="77777777" w:rsidR="00293E1A" w:rsidRPr="0056383D" w:rsidRDefault="00293E1A" w:rsidP="00293E1A">
      <w:pPr>
        <w:tabs>
          <w:tab w:val="center" w:pos="4153"/>
          <w:tab w:val="right" w:pos="8306"/>
        </w:tabs>
        <w:spacing w:after="0" w:line="240" w:lineRule="auto"/>
        <w:rPr>
          <w:rFonts w:ascii="Arial" w:eastAsia="Calibri" w:hAnsi="Arial" w:cs="Arial"/>
        </w:rPr>
      </w:pPr>
    </w:p>
    <w:p w14:paraId="16B46AAE" w14:textId="77777777" w:rsidR="00293E1A" w:rsidRPr="0056383D" w:rsidRDefault="00293E1A" w:rsidP="00293E1A">
      <w:pPr>
        <w:tabs>
          <w:tab w:val="center" w:pos="4153"/>
          <w:tab w:val="right" w:pos="8306"/>
        </w:tabs>
        <w:spacing w:after="0" w:line="240" w:lineRule="auto"/>
        <w:jc w:val="center"/>
        <w:rPr>
          <w:rFonts w:ascii="Arial" w:eastAsia="Calibri" w:hAnsi="Arial" w:cs="Arial"/>
          <w:sz w:val="18"/>
          <w:szCs w:val="18"/>
        </w:rPr>
      </w:pPr>
      <w:r w:rsidRPr="0056383D">
        <w:rPr>
          <w:rFonts w:ascii="Arial" w:eastAsia="Calibri" w:hAnsi="Arial" w:cs="Arial"/>
          <w:sz w:val="18"/>
          <w:szCs w:val="18"/>
        </w:rPr>
        <w:t>Daugavas iela 29, Mārupe, Mārupes novads, LV-2167</w:t>
      </w:r>
    </w:p>
    <w:p w14:paraId="226D5055" w14:textId="77777777" w:rsidR="00293E1A" w:rsidRPr="0056383D" w:rsidRDefault="00293E1A" w:rsidP="00293E1A">
      <w:pPr>
        <w:pBdr>
          <w:bottom w:val="single" w:sz="4" w:space="1" w:color="auto"/>
        </w:pBdr>
        <w:tabs>
          <w:tab w:val="center" w:pos="4153"/>
          <w:tab w:val="right" w:pos="8306"/>
        </w:tabs>
        <w:spacing w:after="0" w:line="240" w:lineRule="auto"/>
        <w:jc w:val="center"/>
        <w:rPr>
          <w:rFonts w:ascii="Arial" w:eastAsia="Calibri" w:hAnsi="Arial" w:cs="Arial"/>
          <w:sz w:val="18"/>
          <w:szCs w:val="18"/>
        </w:rPr>
      </w:pPr>
      <w:r w:rsidRPr="0056383D">
        <w:rPr>
          <w:rFonts w:ascii="Arial" w:eastAsia="Calibri" w:hAnsi="Arial" w:cs="Arial"/>
          <w:sz w:val="18"/>
          <w:szCs w:val="18"/>
        </w:rPr>
        <w:t>67934695 / marupe@marupe.lv / www.marupe.lv</w:t>
      </w:r>
    </w:p>
    <w:p w14:paraId="56AF8C6B" w14:textId="77777777" w:rsidR="00293E1A" w:rsidRPr="0056383D" w:rsidRDefault="00293E1A" w:rsidP="00293E1A">
      <w:pPr>
        <w:spacing w:after="0" w:line="240" w:lineRule="auto"/>
        <w:jc w:val="center"/>
        <w:rPr>
          <w:rFonts w:ascii="Times New Roman" w:eastAsia="Times New Roman" w:hAnsi="Times New Roman" w:cs="Times New Roman"/>
          <w:b/>
          <w:color w:val="000000"/>
          <w:kern w:val="28"/>
          <w:sz w:val="24"/>
          <w:szCs w:val="24"/>
          <w:lang w:eastAsia="lv-LV"/>
        </w:rPr>
      </w:pPr>
      <w:r w:rsidRPr="0056383D">
        <w:rPr>
          <w:rFonts w:ascii="Times New Roman" w:eastAsia="Times New Roman" w:hAnsi="Times New Roman" w:cs="Times New Roman"/>
          <w:b/>
          <w:color w:val="000000"/>
          <w:kern w:val="28"/>
          <w:sz w:val="24"/>
          <w:szCs w:val="24"/>
          <w:lang w:eastAsia="lv-LV"/>
        </w:rPr>
        <w:t>DOMES SĒDES PROTOKOLA Nr.2</w:t>
      </w:r>
      <w:r>
        <w:rPr>
          <w:rFonts w:ascii="Times New Roman" w:eastAsia="Times New Roman" w:hAnsi="Times New Roman" w:cs="Times New Roman"/>
          <w:b/>
          <w:color w:val="000000"/>
          <w:kern w:val="28"/>
          <w:sz w:val="24"/>
          <w:szCs w:val="24"/>
          <w:lang w:eastAsia="lv-LV"/>
        </w:rPr>
        <w:t>4</w:t>
      </w:r>
      <w:r w:rsidRPr="0056383D">
        <w:rPr>
          <w:rFonts w:ascii="Times New Roman" w:eastAsia="Times New Roman" w:hAnsi="Times New Roman" w:cs="Times New Roman"/>
          <w:b/>
          <w:color w:val="000000"/>
          <w:kern w:val="28"/>
          <w:sz w:val="24"/>
          <w:szCs w:val="24"/>
          <w:lang w:eastAsia="lv-LV"/>
        </w:rPr>
        <w:t xml:space="preserve"> PIELIKUMS</w:t>
      </w:r>
    </w:p>
    <w:p w14:paraId="27AABFE9" w14:textId="77777777" w:rsidR="00293E1A" w:rsidRPr="0056383D" w:rsidRDefault="00293E1A" w:rsidP="00293E1A">
      <w:pPr>
        <w:spacing w:after="0" w:line="240" w:lineRule="auto"/>
        <w:jc w:val="center"/>
        <w:rPr>
          <w:rFonts w:ascii="Times New Roman" w:eastAsia="Times New Roman" w:hAnsi="Times New Roman" w:cs="Times New Roman"/>
          <w:b/>
          <w:color w:val="000000"/>
          <w:kern w:val="28"/>
          <w:sz w:val="24"/>
          <w:szCs w:val="24"/>
          <w:lang w:eastAsia="lv-LV"/>
        </w:rPr>
      </w:pPr>
    </w:p>
    <w:p w14:paraId="5C911BB8" w14:textId="77777777" w:rsidR="00293E1A" w:rsidRPr="0056383D" w:rsidRDefault="00293E1A" w:rsidP="00293E1A">
      <w:pPr>
        <w:spacing w:after="0" w:line="240" w:lineRule="auto"/>
        <w:rPr>
          <w:rFonts w:ascii="Times New Roman" w:eastAsia="Times New Roman" w:hAnsi="Times New Roman" w:cs="Times New Roman"/>
          <w:color w:val="000000"/>
          <w:kern w:val="28"/>
          <w:sz w:val="24"/>
          <w:szCs w:val="20"/>
          <w:lang w:eastAsia="lv-LV"/>
        </w:rPr>
      </w:pPr>
      <w:r w:rsidRPr="0056383D">
        <w:rPr>
          <w:rFonts w:ascii="Times New Roman" w:eastAsia="Times New Roman" w:hAnsi="Times New Roman" w:cs="Times New Roman"/>
          <w:color w:val="000000"/>
          <w:kern w:val="28"/>
          <w:sz w:val="24"/>
          <w:szCs w:val="20"/>
          <w:lang w:eastAsia="lv-LV"/>
        </w:rPr>
        <w:t>2023.gada 2</w:t>
      </w:r>
      <w:r>
        <w:rPr>
          <w:rFonts w:ascii="Times New Roman" w:eastAsia="Times New Roman" w:hAnsi="Times New Roman" w:cs="Times New Roman"/>
          <w:color w:val="000000"/>
          <w:kern w:val="28"/>
          <w:sz w:val="24"/>
          <w:szCs w:val="20"/>
          <w:lang w:eastAsia="lv-LV"/>
        </w:rPr>
        <w:t>8</w:t>
      </w:r>
      <w:r w:rsidRPr="0056383D">
        <w:rPr>
          <w:rFonts w:ascii="Times New Roman" w:eastAsia="Times New Roman" w:hAnsi="Times New Roman" w:cs="Times New Roman"/>
          <w:color w:val="000000"/>
          <w:kern w:val="28"/>
          <w:sz w:val="24"/>
          <w:szCs w:val="20"/>
          <w:lang w:eastAsia="lv-LV"/>
        </w:rPr>
        <w:t>.</w:t>
      </w:r>
      <w:r>
        <w:rPr>
          <w:rFonts w:ascii="Times New Roman" w:eastAsia="Times New Roman" w:hAnsi="Times New Roman" w:cs="Times New Roman"/>
          <w:color w:val="000000"/>
          <w:kern w:val="28"/>
          <w:sz w:val="24"/>
          <w:szCs w:val="20"/>
          <w:lang w:eastAsia="lv-LV"/>
        </w:rPr>
        <w:t>decembris</w:t>
      </w:r>
    </w:p>
    <w:p w14:paraId="45E14606" w14:textId="77777777" w:rsidR="00293E1A" w:rsidRPr="0056383D" w:rsidRDefault="00293E1A" w:rsidP="00293E1A">
      <w:pPr>
        <w:keepNext/>
        <w:keepLines/>
        <w:pBdr>
          <w:bottom w:val="single" w:sz="4" w:space="1" w:color="auto"/>
        </w:pBdr>
        <w:spacing w:after="0" w:line="240" w:lineRule="auto"/>
        <w:jc w:val="center"/>
        <w:outlineLvl w:val="0"/>
        <w:rPr>
          <w:rFonts w:ascii="Times New Roman" w:eastAsia="Times New Roman" w:hAnsi="Times New Roman" w:cs="Times New Roman"/>
          <w:b/>
          <w:bCs/>
          <w:sz w:val="24"/>
          <w:szCs w:val="24"/>
          <w:lang w:eastAsia="lv-LV"/>
        </w:rPr>
      </w:pPr>
      <w:r w:rsidRPr="0056383D">
        <w:rPr>
          <w:rFonts w:ascii="Times New Roman" w:eastAsia="Times New Roman" w:hAnsi="Times New Roman" w:cs="Times New Roman"/>
          <w:b/>
          <w:bCs/>
          <w:sz w:val="24"/>
          <w:szCs w:val="24"/>
          <w:lang w:eastAsia="lv-LV"/>
        </w:rPr>
        <w:t>LĒMUMS Nr.68</w:t>
      </w:r>
    </w:p>
    <w:p w14:paraId="6E482866" w14:textId="77777777" w:rsidR="00293E1A" w:rsidRPr="0056383D" w:rsidRDefault="00293E1A" w:rsidP="00293E1A">
      <w:pPr>
        <w:keepNext/>
        <w:keepLines/>
        <w:pBdr>
          <w:bottom w:val="single" w:sz="4" w:space="1" w:color="auto"/>
        </w:pBdr>
        <w:spacing w:after="0" w:line="240" w:lineRule="auto"/>
        <w:jc w:val="center"/>
        <w:outlineLvl w:val="0"/>
        <w:rPr>
          <w:rFonts w:ascii="Times New Roman" w:eastAsia="Times New Roman" w:hAnsi="Times New Roman" w:cs="Times New Roman"/>
          <w:b/>
          <w:bCs/>
          <w:sz w:val="24"/>
          <w:szCs w:val="24"/>
          <w:lang w:eastAsia="lv-LV"/>
        </w:rPr>
      </w:pPr>
      <w:r w:rsidRPr="0056383D">
        <w:rPr>
          <w:rFonts w:ascii="Times New Roman" w:eastAsia="Times New Roman" w:hAnsi="Times New Roman" w:cs="Times New Roman"/>
          <w:b/>
          <w:bCs/>
          <w:sz w:val="24"/>
          <w:szCs w:val="24"/>
          <w:lang w:eastAsia="lv-LV"/>
        </w:rPr>
        <w:t>Par nekustamā īpašuma “Stūrīši”, Mārupes pagastā, Mārupes novadā (kadastra Nr.80760030283) detālplānojuma apstiprināšanu</w:t>
      </w:r>
    </w:p>
    <w:p w14:paraId="6142B130" w14:textId="77777777" w:rsidR="00293E1A" w:rsidRPr="0056383D" w:rsidRDefault="00293E1A" w:rsidP="00293E1A">
      <w:pPr>
        <w:spacing w:after="0" w:line="240" w:lineRule="auto"/>
        <w:ind w:firstLine="360"/>
        <w:jc w:val="both"/>
        <w:rPr>
          <w:rFonts w:ascii="Times New Roman" w:eastAsia="Calibri" w:hAnsi="Times New Roman" w:cs="Times New Roman"/>
          <w:color w:val="C45911"/>
          <w:sz w:val="24"/>
          <w:szCs w:val="24"/>
        </w:rPr>
      </w:pPr>
      <w:r w:rsidRPr="0056383D">
        <w:rPr>
          <w:rFonts w:ascii="Times New Roman" w:eastAsia="Calibri" w:hAnsi="Times New Roman" w:cs="Times New Roman"/>
          <w:sz w:val="24"/>
          <w:szCs w:val="24"/>
        </w:rPr>
        <w:t>Mārupes novada pašvaldības dome, izskatot nekustamā īpašuma “Stūrīši”, Mārupes pagastā, Mārupes novadā, kadastra Nr.80760030283, detālplānojuma izstrādātāja Sabiedrība ar ierobežotu atbildību “</w:t>
      </w:r>
      <w:proofErr w:type="spellStart"/>
      <w:r w:rsidRPr="0056383D">
        <w:rPr>
          <w:rFonts w:ascii="Times New Roman" w:eastAsia="Calibri" w:hAnsi="Times New Roman" w:cs="Times New Roman"/>
          <w:sz w:val="24"/>
          <w:szCs w:val="24"/>
        </w:rPr>
        <w:t>KarlMad</w:t>
      </w:r>
      <w:proofErr w:type="spellEnd"/>
      <w:r w:rsidRPr="0056383D">
        <w:rPr>
          <w:rFonts w:ascii="Times New Roman" w:eastAsia="Calibri" w:hAnsi="Times New Roman" w:cs="Times New Roman"/>
          <w:sz w:val="24"/>
          <w:szCs w:val="24"/>
        </w:rPr>
        <w:t>”, reģ.Nr.41503082654, iesniegumu (reģistrēts Mārupes novada pašvaldībā 2023.gada 23.novembrī ar Nr</w:t>
      </w:r>
      <w:r w:rsidRPr="0056383D">
        <w:rPr>
          <w:rFonts w:ascii="Calibri" w:eastAsia="Calibri" w:hAnsi="Calibri" w:cs="Times New Roman"/>
        </w:rPr>
        <w:t>.</w:t>
      </w:r>
      <w:r w:rsidRPr="0056383D">
        <w:rPr>
          <w:rFonts w:ascii="Times New Roman" w:eastAsia="Calibri" w:hAnsi="Times New Roman" w:cs="Times New Roman"/>
          <w:sz w:val="24"/>
          <w:szCs w:val="24"/>
        </w:rPr>
        <w:t>1/2.1-2/619), un ar kuru izskatīšanai un lēmuma pieņemšanai par detālplānojuma projekta apstiprināšanu iesniegts detālplānojuma projekts, konstatē:</w:t>
      </w:r>
    </w:p>
    <w:p w14:paraId="56945A13" w14:textId="77777777" w:rsidR="00293E1A" w:rsidRPr="0056383D" w:rsidRDefault="00293E1A" w:rsidP="00293E1A">
      <w:pPr>
        <w:spacing w:after="0" w:line="240" w:lineRule="auto"/>
        <w:ind w:firstLine="360"/>
        <w:jc w:val="both"/>
        <w:rPr>
          <w:rFonts w:ascii="Times New Roman" w:eastAsia="Calibri" w:hAnsi="Times New Roman" w:cs="Times New Roman"/>
          <w:color w:val="C45911"/>
          <w:sz w:val="24"/>
          <w:szCs w:val="24"/>
        </w:rPr>
      </w:pPr>
    </w:p>
    <w:p w14:paraId="14506A5D" w14:textId="1DA2CD41"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Nekustamais īpašums “Stūrīši”, Mārupes pagastā, Mārupes novadā, kadastra Nr.80760030283 (turpmāk – īpašums “Stūrīši”) sastāv no neapbūvētas zemes vienības ar kadastra apzīmējumu 80760030283, kuras platība ir 2,3 ha. Īpašums reģistrēts Mārupes pagasta zemesgrāmatas nodalījumā Nr.1414. Nekustamā īpašuma “Stūrīši”, Mārupes pagastā, Mārupes novadā (kadastra Nr.80760030283) īpašnieki ir SIA “Tuvu Dabai”, reģ.Nr.40203139029 (9/10 domājamās daļas) un A</w:t>
      </w:r>
      <w:r>
        <w:rPr>
          <w:rFonts w:ascii="Times New Roman" w:eastAsia="Calibri" w:hAnsi="Times New Roman" w:cs="Times New Roman"/>
          <w:sz w:val="24"/>
          <w:szCs w:val="24"/>
        </w:rPr>
        <w:t>.</w:t>
      </w:r>
      <w:r w:rsidRPr="0056383D">
        <w:rPr>
          <w:rFonts w:ascii="Times New Roman" w:eastAsia="Calibri" w:hAnsi="Times New Roman" w:cs="Times New Roman"/>
          <w:sz w:val="24"/>
          <w:szCs w:val="24"/>
        </w:rPr>
        <w:t xml:space="preserve"> K</w:t>
      </w:r>
      <w:r>
        <w:rPr>
          <w:rFonts w:ascii="Times New Roman" w:eastAsia="Calibri" w:hAnsi="Times New Roman" w:cs="Times New Roman"/>
          <w:sz w:val="24"/>
          <w:szCs w:val="24"/>
        </w:rPr>
        <w:t>.</w:t>
      </w:r>
      <w:r w:rsidRPr="0056383D">
        <w:rPr>
          <w:rFonts w:ascii="Times New Roman" w:eastAsia="Calibri" w:hAnsi="Times New Roman" w:cs="Times New Roman"/>
          <w:sz w:val="24"/>
          <w:szCs w:val="24"/>
        </w:rPr>
        <w:t xml:space="preserve">, personas kods </w:t>
      </w:r>
      <w:r>
        <w:rPr>
          <w:rFonts w:ascii="Times New Roman" w:eastAsia="Calibri" w:hAnsi="Times New Roman" w:cs="Times New Roman"/>
          <w:sz w:val="24"/>
          <w:szCs w:val="24"/>
        </w:rPr>
        <w:t>[..]</w:t>
      </w:r>
      <w:r w:rsidRPr="0056383D">
        <w:rPr>
          <w:rFonts w:ascii="Times New Roman" w:eastAsia="Calibri" w:hAnsi="Times New Roman" w:cs="Times New Roman"/>
          <w:sz w:val="24"/>
          <w:szCs w:val="24"/>
        </w:rPr>
        <w:t xml:space="preserve"> (1/10 domājamā daļa).</w:t>
      </w:r>
    </w:p>
    <w:p w14:paraId="6C0D34FE"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Saskaņā ar spēkā esošo 2013.gada 18.jūnijā apstiprināto Mārupes novada (šobrīd Mārupes pagasta un Mārupes pilsētas) teritorijas plānojumu, īpašums “Stūrīši” atrodas funkcionālās zonas Savrupmāju apbūves teritorijas </w:t>
      </w:r>
      <w:proofErr w:type="spellStart"/>
      <w:r w:rsidRPr="0056383D">
        <w:rPr>
          <w:rFonts w:ascii="Times New Roman" w:eastAsia="Calibri" w:hAnsi="Times New Roman" w:cs="Times New Roman"/>
          <w:sz w:val="24"/>
          <w:szCs w:val="24"/>
        </w:rPr>
        <w:t>apakšzonā</w:t>
      </w:r>
      <w:proofErr w:type="spellEnd"/>
      <w:r w:rsidRPr="0056383D">
        <w:rPr>
          <w:rFonts w:ascii="Times New Roman" w:eastAsia="Calibri" w:hAnsi="Times New Roman" w:cs="Times New Roman"/>
          <w:sz w:val="24"/>
          <w:szCs w:val="24"/>
        </w:rPr>
        <w:t xml:space="preserve"> Mazsaimniecību apbūve ārpus ciema (</w:t>
      </w:r>
      <w:proofErr w:type="spellStart"/>
      <w:r w:rsidRPr="0056383D">
        <w:rPr>
          <w:rFonts w:ascii="Times New Roman" w:eastAsia="Calibri" w:hAnsi="Times New Roman" w:cs="Times New Roman"/>
          <w:sz w:val="24"/>
          <w:szCs w:val="24"/>
        </w:rPr>
        <w:t>DzSM</w:t>
      </w:r>
      <w:proofErr w:type="spellEnd"/>
      <w:r w:rsidRPr="0056383D">
        <w:rPr>
          <w:rFonts w:ascii="Times New Roman" w:eastAsia="Calibri" w:hAnsi="Times New Roman" w:cs="Times New Roman"/>
          <w:sz w:val="24"/>
          <w:szCs w:val="24"/>
        </w:rPr>
        <w:t xml:space="preserve">). Īpašums “Stūrīši” robežojas ar pašvaldības ceļu C-18 </w:t>
      </w:r>
      <w:proofErr w:type="spellStart"/>
      <w:r w:rsidRPr="0056383D">
        <w:rPr>
          <w:rFonts w:ascii="Times New Roman" w:eastAsia="Calibri" w:hAnsi="Times New Roman" w:cs="Times New Roman"/>
          <w:sz w:val="24"/>
          <w:szCs w:val="24"/>
        </w:rPr>
        <w:t>Saltupi</w:t>
      </w:r>
      <w:proofErr w:type="spellEnd"/>
      <w:r w:rsidRPr="0056383D">
        <w:rPr>
          <w:rFonts w:ascii="Times New Roman" w:eastAsia="Calibri" w:hAnsi="Times New Roman" w:cs="Times New Roman"/>
          <w:sz w:val="24"/>
          <w:szCs w:val="24"/>
        </w:rPr>
        <w:t xml:space="preserve"> - Turaidas- Rutki, piekļuve nodrošināta no pašvaldības ceļa. </w:t>
      </w:r>
    </w:p>
    <w:p w14:paraId="51B6F1DA"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Detālplānojuma izstrāde īpašuma “Stūrīši” teritorijai uzsākta ar 2021.gada 26.augusta Mārupes novada pašvaldības domes lēmumu Nr.27 (protokols Nr.9) par detālplānojuma izstrādes uzsākšanu, apstiprinot Darba uzdevumu Nr.1/3-6/12-2021. Detālplānojuma izstrādes darba uzdevuma derīguma termiņš ar Mārupes novada pašvaldības domes 2023.gada 26.jūlija lēmumu Nr.61 (protokols Nr.14) pagarināts līdz 2024.gada 25.augustam. Detālplānojuma izstrādes mērķis ir izstrādāt risinājumu īpašuma sadalei apbūves gabalos, piekļuvei pie </w:t>
      </w:r>
      <w:proofErr w:type="spellStart"/>
      <w:r w:rsidRPr="0056383D">
        <w:rPr>
          <w:rFonts w:ascii="Times New Roman" w:eastAsia="Calibri" w:hAnsi="Times New Roman" w:cs="Times New Roman"/>
          <w:sz w:val="24"/>
          <w:szCs w:val="24"/>
        </w:rPr>
        <w:t>jaunveidojamiem</w:t>
      </w:r>
      <w:proofErr w:type="spellEnd"/>
      <w:r w:rsidRPr="0056383D">
        <w:rPr>
          <w:rFonts w:ascii="Times New Roman" w:eastAsia="Calibri" w:hAnsi="Times New Roman" w:cs="Times New Roman"/>
          <w:sz w:val="24"/>
          <w:szCs w:val="24"/>
        </w:rPr>
        <w:t xml:space="preserve"> zemesgabaliem veidojot jaunu ceļu un inženierkomunikācijas, detalizēt teritorijas izmantošanas un apbūves noteikumus un paredzēt nosacījumus meža teritorijas izmantošanai un atmežošanai.</w:t>
      </w:r>
    </w:p>
    <w:p w14:paraId="72692284"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Times New Roman" w:hAnsi="Times New Roman" w:cs="Times New Roman"/>
          <w:sz w:val="24"/>
          <w:szCs w:val="24"/>
        </w:rPr>
        <w:t>Par detālplānojuma izstrādi un finansēšanu 2022.gada 21.februārī ir noslēgts līgums Nr.</w:t>
      </w:r>
      <w:r w:rsidRPr="0056383D">
        <w:rPr>
          <w:rFonts w:ascii="Calibri" w:eastAsia="Calibri" w:hAnsi="Calibri" w:cs="Times New Roman"/>
        </w:rPr>
        <w:t xml:space="preserve"> </w:t>
      </w:r>
      <w:r w:rsidRPr="0056383D">
        <w:rPr>
          <w:rFonts w:ascii="Times New Roman" w:eastAsia="Times New Roman" w:hAnsi="Times New Roman" w:cs="Times New Roman"/>
          <w:sz w:val="24"/>
          <w:szCs w:val="24"/>
        </w:rPr>
        <w:t xml:space="preserve">1/3-5/6-2022. </w:t>
      </w:r>
    </w:p>
    <w:p w14:paraId="465E187D" w14:textId="77777777" w:rsidR="00293E1A" w:rsidRPr="0056383D" w:rsidRDefault="00293E1A" w:rsidP="00293E1A">
      <w:pPr>
        <w:numPr>
          <w:ilvl w:val="0"/>
          <w:numId w:val="1"/>
        </w:numPr>
        <w:spacing w:after="0" w:line="240" w:lineRule="auto"/>
        <w:ind w:left="357" w:hanging="357"/>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Detālplānojuma izstrādātājs ir SIA “</w:t>
      </w:r>
      <w:proofErr w:type="spellStart"/>
      <w:r w:rsidRPr="0056383D">
        <w:rPr>
          <w:rFonts w:ascii="Times New Roman" w:eastAsia="Calibri" w:hAnsi="Times New Roman" w:cs="Times New Roman"/>
          <w:sz w:val="24"/>
          <w:szCs w:val="24"/>
        </w:rPr>
        <w:t>KarlMad</w:t>
      </w:r>
      <w:proofErr w:type="spellEnd"/>
      <w:r w:rsidRPr="0056383D">
        <w:rPr>
          <w:rFonts w:ascii="Times New Roman" w:eastAsia="Calibri" w:hAnsi="Times New Roman" w:cs="Times New Roman"/>
          <w:sz w:val="24"/>
          <w:szCs w:val="24"/>
        </w:rPr>
        <w:t>”, reģ.Nr.41503082654 (turpmāk – detālplānojuma izstrādātājs).</w:t>
      </w:r>
    </w:p>
    <w:p w14:paraId="22DE5B0A" w14:textId="77777777" w:rsidR="00293E1A" w:rsidRPr="0056383D" w:rsidRDefault="00293E1A" w:rsidP="00293E1A">
      <w:pPr>
        <w:numPr>
          <w:ilvl w:val="0"/>
          <w:numId w:val="1"/>
        </w:numPr>
        <w:spacing w:after="0" w:line="240" w:lineRule="auto"/>
        <w:ind w:left="357" w:hanging="357"/>
        <w:contextualSpacing/>
        <w:jc w:val="both"/>
        <w:rPr>
          <w:rFonts w:ascii="Times New Roman" w:eastAsia="Calibri" w:hAnsi="Times New Roman" w:cs="Times New Roman"/>
          <w:color w:val="C45911"/>
          <w:sz w:val="24"/>
          <w:szCs w:val="24"/>
        </w:rPr>
      </w:pPr>
      <w:r w:rsidRPr="0056383D">
        <w:rPr>
          <w:rFonts w:ascii="Times New Roman" w:eastAsia="Calibri" w:hAnsi="Times New Roman" w:cs="Times New Roman"/>
          <w:sz w:val="24"/>
          <w:szCs w:val="24"/>
        </w:rPr>
        <w:t xml:space="preserve">Publiskai apspriešanai detālplānojuma projekts nodots ar Mārupes novada pašvaldības domes 2023.gada 26.jūlija lēmumu Nr.61 (protokols Nr.14).  </w:t>
      </w:r>
      <w:r w:rsidRPr="0056383D">
        <w:rPr>
          <w:rFonts w:ascii="Times New Roman" w:eastAsia="Calibri" w:hAnsi="Times New Roman" w:cs="Times New Roman"/>
          <w:bCs/>
          <w:sz w:val="24"/>
          <w:szCs w:val="24"/>
        </w:rPr>
        <w:t>Publiskā apspriešana norisinājās laikā no 2023.gada 21.augusta līdz 2023.gada 18.septembrim</w:t>
      </w:r>
      <w:r w:rsidRPr="0056383D">
        <w:rPr>
          <w:rFonts w:ascii="Times New Roman" w:eastAsia="Calibri" w:hAnsi="Times New Roman" w:cs="Times New Roman"/>
          <w:sz w:val="24"/>
          <w:szCs w:val="24"/>
          <w:shd w:val="clear" w:color="auto" w:fill="FFFFFF"/>
        </w:rPr>
        <w:t xml:space="preserve">. Informācija par publiskās apspriešanas norisi un informēšanas pasākumiem ietverta </w:t>
      </w:r>
      <w:r w:rsidRPr="0056383D">
        <w:rPr>
          <w:rFonts w:ascii="Times New Roman" w:eastAsia="Calibri" w:hAnsi="Times New Roman" w:cs="Times New Roman"/>
          <w:i/>
          <w:sz w:val="24"/>
          <w:szCs w:val="24"/>
        </w:rPr>
        <w:t xml:space="preserve">Ziņojumā par detālplānojuma </w:t>
      </w:r>
      <w:r w:rsidRPr="0056383D">
        <w:rPr>
          <w:rFonts w:ascii="Times New Roman" w:eastAsia="Calibri" w:hAnsi="Times New Roman" w:cs="Times New Roman"/>
          <w:i/>
          <w:sz w:val="24"/>
          <w:szCs w:val="24"/>
        </w:rPr>
        <w:lastRenderedPageBreak/>
        <w:t>publiskās apspriešanas norisi un saņemto priekšlikumu vērā ņemšanu vai noraidīšanu</w:t>
      </w:r>
      <w:r w:rsidRPr="0056383D">
        <w:rPr>
          <w:rFonts w:ascii="Times New Roman" w:eastAsia="Calibri" w:hAnsi="Times New Roman" w:cs="Times New Roman"/>
          <w:sz w:val="24"/>
          <w:szCs w:val="24"/>
        </w:rPr>
        <w:t xml:space="preserve"> (turpmāk – </w:t>
      </w:r>
      <w:r w:rsidRPr="0056383D">
        <w:rPr>
          <w:rFonts w:ascii="Times New Roman" w:eastAsia="Calibri" w:hAnsi="Times New Roman" w:cs="Times New Roman"/>
          <w:i/>
          <w:sz w:val="24"/>
          <w:szCs w:val="24"/>
        </w:rPr>
        <w:t>Ziņojums par apspriešanu</w:t>
      </w:r>
      <w:r w:rsidRPr="0056383D">
        <w:rPr>
          <w:rFonts w:ascii="Times New Roman" w:eastAsia="Calibri" w:hAnsi="Times New Roman" w:cs="Times New Roman"/>
          <w:sz w:val="24"/>
          <w:szCs w:val="24"/>
        </w:rPr>
        <w:t>)</w:t>
      </w:r>
      <w:r w:rsidRPr="0056383D">
        <w:rPr>
          <w:rFonts w:ascii="Calibri" w:eastAsia="Calibri" w:hAnsi="Calibri" w:cs="Times New Roman"/>
          <w:color w:val="C45911"/>
        </w:rPr>
        <w:t>.</w:t>
      </w:r>
    </w:p>
    <w:p w14:paraId="47574A20" w14:textId="77777777" w:rsidR="00293E1A" w:rsidRPr="0056383D" w:rsidRDefault="00293E1A" w:rsidP="00293E1A">
      <w:pPr>
        <w:numPr>
          <w:ilvl w:val="0"/>
          <w:numId w:val="1"/>
        </w:numPr>
        <w:spacing w:after="0" w:line="240" w:lineRule="auto"/>
        <w:ind w:left="357" w:hanging="357"/>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Paziņojumi par publisko apspriešanu un attālināto sanāksmi publicēti </w:t>
      </w:r>
      <w:proofErr w:type="spellStart"/>
      <w:r w:rsidRPr="0056383D">
        <w:rPr>
          <w:rFonts w:ascii="Times New Roman" w:eastAsia="Calibri" w:hAnsi="Times New Roman" w:cs="Times New Roman"/>
          <w:sz w:val="24"/>
          <w:szCs w:val="24"/>
        </w:rPr>
        <w:t>Ģeoportālā</w:t>
      </w:r>
      <w:proofErr w:type="spellEnd"/>
      <w:r w:rsidRPr="0056383D">
        <w:rPr>
          <w:rFonts w:ascii="Times New Roman" w:eastAsia="Calibri" w:hAnsi="Times New Roman" w:cs="Times New Roman"/>
          <w:sz w:val="24"/>
          <w:szCs w:val="24"/>
        </w:rPr>
        <w:t xml:space="preserve">, pašvaldības oficiālajā tīmekļvietnē 21.08.2023.,  Mārupes novada pašvaldības informatīvajā izdevumā “Mārupes Vēstis” 21.08.2023. un Mārupes novada pašvaldības </w:t>
      </w:r>
      <w:proofErr w:type="spellStart"/>
      <w:r w:rsidRPr="0056383D">
        <w:rPr>
          <w:rFonts w:ascii="Times New Roman" w:eastAsia="Calibri" w:hAnsi="Times New Roman" w:cs="Times New Roman"/>
          <w:sz w:val="24"/>
          <w:szCs w:val="24"/>
        </w:rPr>
        <w:t>Facebook</w:t>
      </w:r>
      <w:proofErr w:type="spellEnd"/>
      <w:r w:rsidRPr="0056383D">
        <w:rPr>
          <w:rFonts w:ascii="Times New Roman" w:eastAsia="Calibri" w:hAnsi="Times New Roman" w:cs="Times New Roman"/>
          <w:sz w:val="24"/>
          <w:szCs w:val="24"/>
        </w:rPr>
        <w:t xml:space="preserve"> kontā, kā arī paziņojumi 28.08.2023. nosūtīti to nekustamo īpašumu īpašniekiem, kuru īpašumā esošās zemes vienības robežojas ar detālplānojuma teritoriju. Informācija par publiskās apspriešanas norisi un informēšanas pasākumiem ietverta </w:t>
      </w:r>
      <w:r w:rsidRPr="0056383D">
        <w:rPr>
          <w:rFonts w:ascii="Times New Roman" w:eastAsia="Calibri" w:hAnsi="Times New Roman" w:cs="Times New Roman"/>
          <w:i/>
          <w:sz w:val="24"/>
          <w:szCs w:val="24"/>
        </w:rPr>
        <w:t>Ziņojumā par apspriešanu</w:t>
      </w:r>
      <w:r w:rsidRPr="0056383D">
        <w:rPr>
          <w:rFonts w:ascii="Times New Roman" w:eastAsia="Calibri" w:hAnsi="Times New Roman" w:cs="Times New Roman"/>
          <w:sz w:val="24"/>
          <w:szCs w:val="24"/>
        </w:rPr>
        <w:t>.</w:t>
      </w:r>
    </w:p>
    <w:p w14:paraId="7AC39001"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color w:val="C45911"/>
          <w:sz w:val="24"/>
          <w:szCs w:val="24"/>
        </w:rPr>
      </w:pPr>
      <w:r w:rsidRPr="0056383D">
        <w:rPr>
          <w:rFonts w:ascii="Times New Roman" w:eastAsia="Calibri" w:hAnsi="Times New Roman" w:cs="Times New Roman"/>
          <w:sz w:val="24"/>
          <w:szCs w:val="24"/>
        </w:rPr>
        <w:t xml:space="preserve">Publiskās apspriešanas sanāksme notika, izmantojot tiešsaistes videokonferences sarunu rīku MS </w:t>
      </w:r>
      <w:proofErr w:type="spellStart"/>
      <w:r w:rsidRPr="0056383D">
        <w:rPr>
          <w:rFonts w:ascii="Times New Roman" w:eastAsia="Calibri" w:hAnsi="Times New Roman" w:cs="Times New Roman"/>
          <w:sz w:val="24"/>
          <w:szCs w:val="24"/>
        </w:rPr>
        <w:t>Teams</w:t>
      </w:r>
      <w:proofErr w:type="spellEnd"/>
      <w:r w:rsidRPr="0056383D">
        <w:rPr>
          <w:rFonts w:ascii="Times New Roman" w:eastAsia="Calibri" w:hAnsi="Times New Roman" w:cs="Times New Roman"/>
          <w:sz w:val="24"/>
          <w:szCs w:val="24"/>
        </w:rPr>
        <w:t xml:space="preserve"> platformā, 2023.gada 4.septembrī, plkst.17.00. Publiskās apspriešanas sanāksme notika attālināti, kur piedalījās pašvaldības pārstāvji un detālplānojuma izstrādātāja, detālplānojuma ierosinātājs un viena privātpersona (kaimiņš). Sanāksmes laikā sniegta prezentācija par detālplānojuma risinājumiem un pārrunāti jautājumi attiecībā uz koku un biotopa saglabāšanu īstenojot paredzēto apbūvi.</w:t>
      </w:r>
      <w:r w:rsidRPr="0056383D">
        <w:rPr>
          <w:rFonts w:ascii="Calibri" w:eastAsia="Calibri" w:hAnsi="Calibri" w:cs="Times New Roman"/>
        </w:rPr>
        <w:t xml:space="preserve"> </w:t>
      </w:r>
      <w:r w:rsidRPr="0056383D">
        <w:rPr>
          <w:rFonts w:ascii="Times New Roman" w:eastAsia="Calibri" w:hAnsi="Times New Roman" w:cs="Times New Roman"/>
          <w:sz w:val="24"/>
          <w:szCs w:val="24"/>
        </w:rPr>
        <w:t xml:space="preserve">Sanāksmes protokols pievienots </w:t>
      </w:r>
      <w:r w:rsidRPr="0056383D">
        <w:rPr>
          <w:rFonts w:ascii="Times New Roman" w:eastAsia="Calibri" w:hAnsi="Times New Roman" w:cs="Times New Roman"/>
          <w:i/>
          <w:sz w:val="24"/>
          <w:szCs w:val="24"/>
        </w:rPr>
        <w:t>Ziņojumā par apspriešanu.</w:t>
      </w:r>
    </w:p>
    <w:p w14:paraId="3B786329"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Detālplānojuma projekts tika iesniegts institūcijām, atzinumu saņemšanai, un visas 10 institūcijas sniegušas pozitīvus atzinumus. </w:t>
      </w:r>
      <w:r w:rsidRPr="0056383D">
        <w:rPr>
          <w:rFonts w:ascii="Times New Roman" w:eastAsia="Calibri" w:hAnsi="Times New Roman" w:cs="Times New Roman"/>
          <w:bCs/>
          <w:sz w:val="24"/>
          <w:szCs w:val="24"/>
        </w:rPr>
        <w:t>No SIA “</w:t>
      </w:r>
      <w:proofErr w:type="spellStart"/>
      <w:r w:rsidRPr="0056383D">
        <w:rPr>
          <w:rFonts w:ascii="Times New Roman" w:eastAsia="Calibri" w:hAnsi="Times New Roman" w:cs="Times New Roman"/>
          <w:bCs/>
          <w:sz w:val="24"/>
          <w:szCs w:val="24"/>
        </w:rPr>
        <w:t>Tet</w:t>
      </w:r>
      <w:proofErr w:type="spellEnd"/>
      <w:r w:rsidRPr="0056383D">
        <w:rPr>
          <w:rFonts w:ascii="Times New Roman" w:eastAsia="Calibri" w:hAnsi="Times New Roman" w:cs="Times New Roman"/>
          <w:bCs/>
          <w:sz w:val="24"/>
          <w:szCs w:val="24"/>
        </w:rPr>
        <w:t xml:space="preserve">”, sākotnēji saņemts  atzinums ar piezīmi precizēt kabeļa izvietojumu ceļa šķērsprofilā, to pārceļot. Pēc risinājuma precizēšanas, saņemts atkārtots, pozitīvs atzinums. Citi iebildumi no institūcijām netika saņemti. </w:t>
      </w:r>
      <w:r w:rsidRPr="0056383D">
        <w:rPr>
          <w:rFonts w:ascii="Times New Roman" w:eastAsia="Calibri" w:hAnsi="Times New Roman" w:cs="Times New Roman"/>
          <w:sz w:val="24"/>
          <w:szCs w:val="24"/>
        </w:rPr>
        <w:t xml:space="preserve">Apkopojums par atzinumiem iekļauts </w:t>
      </w:r>
      <w:r w:rsidRPr="0056383D">
        <w:rPr>
          <w:rFonts w:ascii="Times New Roman" w:eastAsia="Calibri" w:hAnsi="Times New Roman" w:cs="Times New Roman"/>
          <w:i/>
          <w:sz w:val="24"/>
          <w:szCs w:val="24"/>
        </w:rPr>
        <w:t>Ziņojumā par apspriešanu.</w:t>
      </w:r>
    </w:p>
    <w:p w14:paraId="1480EBD9"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color w:val="C45911"/>
          <w:sz w:val="24"/>
          <w:szCs w:val="24"/>
        </w:rPr>
      </w:pPr>
      <w:r w:rsidRPr="0056383D">
        <w:rPr>
          <w:rFonts w:ascii="Times New Roman" w:eastAsia="Calibri" w:hAnsi="Times New Roman" w:cs="Times New Roman"/>
          <w:sz w:val="24"/>
          <w:szCs w:val="24"/>
        </w:rPr>
        <w:t>Veicot SIA “</w:t>
      </w:r>
      <w:proofErr w:type="spellStart"/>
      <w:r w:rsidRPr="0056383D">
        <w:rPr>
          <w:rFonts w:ascii="Times New Roman" w:eastAsia="Calibri" w:hAnsi="Times New Roman" w:cs="Times New Roman"/>
          <w:sz w:val="24"/>
          <w:szCs w:val="24"/>
        </w:rPr>
        <w:t>Tet</w:t>
      </w:r>
      <w:proofErr w:type="spellEnd"/>
      <w:r w:rsidRPr="0056383D">
        <w:rPr>
          <w:rFonts w:ascii="Times New Roman" w:eastAsia="Calibri" w:hAnsi="Times New Roman" w:cs="Times New Roman"/>
          <w:sz w:val="24"/>
          <w:szCs w:val="24"/>
        </w:rPr>
        <w:t xml:space="preserve">” lūgtos precizējumus, redakcionāli labojumi veikti Grafiskās daļas kartē  “Inženierkomunikāciju izvietojuma shēma”, savukārt grafiskās daļas karte “Zemes ierīcības plāns” un paskaidrojuma raksta 4.tabula papildināta ar </w:t>
      </w:r>
      <w:proofErr w:type="spellStart"/>
      <w:r w:rsidRPr="0056383D">
        <w:rPr>
          <w:rFonts w:ascii="Times New Roman" w:eastAsia="Calibri" w:hAnsi="Times New Roman" w:cs="Times New Roman"/>
          <w:sz w:val="24"/>
          <w:szCs w:val="24"/>
        </w:rPr>
        <w:t>pirmsreģistrētajiem</w:t>
      </w:r>
      <w:proofErr w:type="spellEnd"/>
      <w:r w:rsidRPr="0056383D">
        <w:rPr>
          <w:rFonts w:ascii="Times New Roman" w:eastAsia="Calibri" w:hAnsi="Times New Roman" w:cs="Times New Roman"/>
          <w:sz w:val="24"/>
          <w:szCs w:val="24"/>
        </w:rPr>
        <w:t xml:space="preserve"> kadastra apzīmējumiem. Citi detālplānojuma risinājumi nav mainīti, līdz ar to uzskatāms, ka veiktie redakcionālie labojumi nemaina iepriekš publiskajā apspriešana nodotā detālplānojuma projekta risinājumus, kā arī šīs izmaiņas neskar citu personu tiesiskās intereses, tāpēc nav nepieciešama projekta atkārtota publiskā apspriešana un nav nepieciešams pieņemt domes lēmumu par detālplānojuma projekta nodošanu pilnveidošanai. Par redakcionālajiem labojumiem sagatavots </w:t>
      </w:r>
      <w:r w:rsidRPr="0056383D">
        <w:rPr>
          <w:rFonts w:ascii="Times New Roman" w:eastAsia="Calibri" w:hAnsi="Times New Roman" w:cs="Times New Roman"/>
          <w:i/>
          <w:sz w:val="24"/>
          <w:szCs w:val="24"/>
        </w:rPr>
        <w:t>Izstrādes vadītāja pamatojums redakcionālu labojumu veikšanai</w:t>
      </w:r>
      <w:r w:rsidRPr="0056383D">
        <w:rPr>
          <w:rFonts w:ascii="Times New Roman" w:eastAsia="Calibri" w:hAnsi="Times New Roman" w:cs="Times New Roman"/>
          <w:sz w:val="24"/>
          <w:szCs w:val="24"/>
        </w:rPr>
        <w:t xml:space="preserve"> .</w:t>
      </w:r>
    </w:p>
    <w:p w14:paraId="30E4900A"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Publiskās apspriešanas laikā netika saņemti iesniegumi no fiziskām personām ar priekšlikumiem/iebildumiem. </w:t>
      </w:r>
    </w:p>
    <w:p w14:paraId="4B76AFEA"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2023.gada 23.novembrī Mārupes novada pašvaldībā iesniegts redakcionāli precizētais detālplānojuma projekts (reģistrēts 23.11.2023. ar Nr.</w:t>
      </w:r>
      <w:r w:rsidRPr="0056383D">
        <w:rPr>
          <w:rFonts w:ascii="Calibri" w:eastAsia="Calibri" w:hAnsi="Calibri" w:cs="Times New Roman"/>
        </w:rPr>
        <w:t xml:space="preserve"> </w:t>
      </w:r>
      <w:r w:rsidRPr="0056383D">
        <w:rPr>
          <w:rFonts w:ascii="Times New Roman" w:eastAsia="Calibri" w:hAnsi="Times New Roman" w:cs="Times New Roman"/>
          <w:sz w:val="24"/>
          <w:szCs w:val="24"/>
        </w:rPr>
        <w:t xml:space="preserve">1/2.1-2/619) un lūgts pieņemt lēmumu par detālplānojuma apstiprināšanu. Atbilstoši Ministru kabineta 2014.gada 14.oktobra noteikumu Nr.628 “Noteikumi par pašvaldību teritorijas attīstības plānošanas dokumentiem” 117.punktam ir iesniegta detālplānojuma redakcija, kas sastāv no Paskaidrojuma raksta, Grafiskās daļas un Teritorijas izmantošanas un apbūves noteikumiem, kā arī atsevišķā sējumā iesniegti ar detālplānojuma izstrādi saistītie materiāli (Pārskats par detālplānojuma izstrādes procesu). Sēdes materiāliem pievienota iesniegtā detālplānojuma precizētā redakcija, kā arī </w:t>
      </w:r>
      <w:r w:rsidRPr="0056383D">
        <w:rPr>
          <w:rFonts w:ascii="Times New Roman" w:eastAsia="Calibri" w:hAnsi="Times New Roman" w:cs="Times New Roman"/>
          <w:i/>
          <w:sz w:val="24"/>
          <w:szCs w:val="24"/>
        </w:rPr>
        <w:t>Ziņojums par detālplānojuma publiskās apspriešanas norisi un saņemto priekšlikumu vērā ņemšanu vai noraidīšanu</w:t>
      </w:r>
      <w:r w:rsidRPr="0056383D">
        <w:rPr>
          <w:rFonts w:ascii="Times New Roman" w:eastAsia="Calibri" w:hAnsi="Times New Roman" w:cs="Times New Roman"/>
          <w:sz w:val="24"/>
          <w:szCs w:val="24"/>
        </w:rPr>
        <w:t xml:space="preserve">, un </w:t>
      </w:r>
      <w:r w:rsidRPr="0056383D">
        <w:rPr>
          <w:rFonts w:ascii="Times New Roman" w:eastAsia="Calibri" w:hAnsi="Times New Roman" w:cs="Times New Roman"/>
          <w:i/>
          <w:sz w:val="24"/>
          <w:szCs w:val="24"/>
        </w:rPr>
        <w:t>Izstrādes vadītāja pamatojums redakcionālu kļūdu labošanai</w:t>
      </w:r>
      <w:r w:rsidRPr="0056383D">
        <w:rPr>
          <w:rFonts w:ascii="Times New Roman" w:eastAsia="Calibri" w:hAnsi="Times New Roman" w:cs="Times New Roman"/>
          <w:sz w:val="24"/>
          <w:szCs w:val="24"/>
        </w:rPr>
        <w:t xml:space="preserve">. Minētā dokumentācija pievienota sēdes materiāliem un pieejama Valsts vienotajā ģeotelpiskās informācijas portālā, saite: </w:t>
      </w:r>
      <w:hyperlink r:id="rId6" w:anchor="document_28942" w:history="1">
        <w:r w:rsidRPr="0056383D">
          <w:rPr>
            <w:rFonts w:ascii="Times New Roman" w:eastAsia="Calibri" w:hAnsi="Times New Roman" w:cs="Times New Roman"/>
            <w:color w:val="0000FF"/>
            <w:sz w:val="24"/>
            <w:szCs w:val="24"/>
            <w:u w:val="single"/>
          </w:rPr>
          <w:t>https://geolatvija.lv/geo/tapis#document_28942</w:t>
        </w:r>
      </w:hyperlink>
      <w:r w:rsidRPr="0056383D">
        <w:rPr>
          <w:rFonts w:ascii="Times New Roman" w:eastAsia="Calibri" w:hAnsi="Times New Roman" w:cs="Times New Roman"/>
          <w:sz w:val="24"/>
          <w:szCs w:val="24"/>
        </w:rPr>
        <w:t xml:space="preserve">  </w:t>
      </w:r>
    </w:p>
    <w:p w14:paraId="23478D82"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Nekustamā īpašuma “Stūrīši” īpašnieki  SIA “Tuvu Dabai”, reģ.Nr.40203139029, kuras vārdā saskaņā ar statūtiem rīkojas tās valdes loceklis un īpašuma kopīpašnieks Artūrs Krūmiņš, detālplānojuma īstenotājs, 2023.gada 14.decembrī ir saskaņojis Administratīvā līguma par detālplānojuma īstenošanu projektu.</w:t>
      </w:r>
    </w:p>
    <w:p w14:paraId="0B0C847A" w14:textId="77777777" w:rsidR="00293E1A" w:rsidRPr="0056383D" w:rsidRDefault="00293E1A" w:rsidP="00293E1A">
      <w:pPr>
        <w:numPr>
          <w:ilvl w:val="0"/>
          <w:numId w:val="1"/>
        </w:numPr>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Detālplānojuma redakcija atbilst Mārupes novada (šobrīd Mārupes pagasta un Mārupes pilsētas) Teritorijas plānojuma 2014.- 2026. gadam Teritorijas izmantošanas un apbūves noteikumu un Ministru kabineta 2014. gada 14.oktobra noteikumu Nr. 628 „Noteikumi par pašvaldību teritorijas attīstības plānošanas dokumentiem” prasībām, un ir izpildītas Darba uzdevuma Nr.</w:t>
      </w:r>
      <w:r w:rsidRPr="0056383D">
        <w:rPr>
          <w:rFonts w:ascii="Calibri" w:eastAsia="Calibri" w:hAnsi="Calibri" w:cs="Times New Roman"/>
        </w:rPr>
        <w:t xml:space="preserve"> </w:t>
      </w:r>
      <w:r w:rsidRPr="0056383D">
        <w:rPr>
          <w:rFonts w:ascii="Times New Roman" w:eastAsia="Calibri" w:hAnsi="Times New Roman" w:cs="Times New Roman"/>
          <w:sz w:val="24"/>
          <w:szCs w:val="24"/>
        </w:rPr>
        <w:t>1/3-6/12-2021 prasības.</w:t>
      </w:r>
    </w:p>
    <w:p w14:paraId="7A430466" w14:textId="77777777" w:rsidR="00293E1A" w:rsidRPr="0056383D" w:rsidRDefault="00293E1A" w:rsidP="00293E1A">
      <w:pPr>
        <w:spacing w:after="0" w:line="240" w:lineRule="auto"/>
        <w:ind w:firstLine="360"/>
        <w:jc w:val="both"/>
        <w:rPr>
          <w:rFonts w:ascii="Times New Roman" w:eastAsia="Calibri" w:hAnsi="Times New Roman" w:cs="Times New Roman"/>
          <w:sz w:val="24"/>
          <w:szCs w:val="24"/>
        </w:rPr>
      </w:pPr>
      <w:r w:rsidRPr="0056383D">
        <w:rPr>
          <w:rFonts w:ascii="Times New Roman" w:eastAsia="Times New Roman" w:hAnsi="Times New Roman" w:cs="Times New Roman"/>
          <w:kern w:val="28"/>
          <w:sz w:val="24"/>
          <w:szCs w:val="24"/>
          <w:lang w:eastAsia="lv-LV"/>
        </w:rPr>
        <w:lastRenderedPageBreak/>
        <w:t xml:space="preserve">Saskaņā ar Teritorijas attīstības plānošanas likuma 29.pantu vietējā pašvaldība detālplānojumu apstiprina ar vispārīgo administratīvo aktu, attiecinot to uz zemes vienību, un tas stājas spēkā pēc paziņošanas. Saskaņā ar šo pantu, attiecīgā administratīvā akta neatņemama sastāvdaļa ir </w:t>
      </w:r>
      <w:proofErr w:type="spellStart"/>
      <w:r w:rsidRPr="0056383D">
        <w:rPr>
          <w:rFonts w:ascii="Times New Roman" w:eastAsia="Times New Roman" w:hAnsi="Times New Roman" w:cs="Times New Roman"/>
          <w:kern w:val="28"/>
          <w:sz w:val="24"/>
          <w:szCs w:val="24"/>
          <w:lang w:eastAsia="lv-LV"/>
        </w:rPr>
        <w:t>ģeoportālā</w:t>
      </w:r>
      <w:proofErr w:type="spellEnd"/>
      <w:r w:rsidRPr="0056383D">
        <w:rPr>
          <w:rFonts w:ascii="Times New Roman" w:eastAsia="Times New Roman" w:hAnsi="Times New Roman" w:cs="Times New Roman"/>
          <w:kern w:val="28"/>
          <w:sz w:val="24"/>
          <w:szCs w:val="24"/>
          <w:lang w:eastAsia="lv-LV"/>
        </w:rPr>
        <w:t xml:space="preserve"> pieejamā apstiprinātā detālplānojuma interaktīvā grafiskā daļa, uz kuru hipersaite ar unikālo identifikatoru ir iekļaujama administratīvajā aktā. </w:t>
      </w:r>
    </w:p>
    <w:p w14:paraId="780CB337" w14:textId="77777777" w:rsidR="00293E1A" w:rsidRPr="0056383D" w:rsidRDefault="00293E1A" w:rsidP="00293E1A">
      <w:pPr>
        <w:spacing w:after="0" w:line="240" w:lineRule="auto"/>
        <w:ind w:firstLine="567"/>
        <w:jc w:val="both"/>
        <w:rPr>
          <w:rFonts w:ascii="Times New Roman" w:eastAsia="Times New Roman" w:hAnsi="Times New Roman" w:cs="Times New Roman"/>
          <w:kern w:val="28"/>
          <w:sz w:val="24"/>
          <w:szCs w:val="24"/>
          <w:lang w:eastAsia="lv-LV"/>
        </w:rPr>
      </w:pPr>
      <w:r w:rsidRPr="0056383D">
        <w:rPr>
          <w:rFonts w:ascii="Times New Roman" w:eastAsia="Times New Roman" w:hAnsi="Times New Roman" w:cs="Times New Roman"/>
          <w:kern w:val="28"/>
          <w:sz w:val="24"/>
          <w:szCs w:val="24"/>
          <w:lang w:eastAsia="lv-LV"/>
        </w:rPr>
        <w:t xml:space="preserve">Atbilstoši Teritorijas attīstības plānošanas likuma 31.panta pirmajai, otrajai un trešajai daļai detālplānojumu īsteno saskaņā ar administratīvo līgumu, kas noslēgts starp vietējo pašvaldību un detālplānojuma īstenotāju, kurā iekļauj dažādus nosacījumus, termiņus un atcelšanas atrunas, kā arī prasības attiecībā uz objektu būvdarbu uzsākšanas termiņu, detālplānojuma teritorijas un publiskās infrastruktūras apsaimniekošanu, izbūves kārtām un to secību. </w:t>
      </w:r>
    </w:p>
    <w:p w14:paraId="1A44300E" w14:textId="77777777" w:rsidR="00293E1A" w:rsidRPr="0056383D" w:rsidRDefault="00293E1A" w:rsidP="00293E1A">
      <w:pPr>
        <w:spacing w:after="0" w:line="240" w:lineRule="auto"/>
        <w:ind w:firstLine="567"/>
        <w:jc w:val="both"/>
        <w:rPr>
          <w:rFonts w:ascii="Times New Roman" w:eastAsia="Times New Roman" w:hAnsi="Times New Roman" w:cs="Times New Roman"/>
          <w:kern w:val="28"/>
          <w:sz w:val="24"/>
          <w:szCs w:val="24"/>
          <w:lang w:eastAsia="lv-LV"/>
        </w:rPr>
      </w:pPr>
      <w:r w:rsidRPr="0056383D">
        <w:rPr>
          <w:rFonts w:ascii="Times New Roman" w:eastAsia="Times New Roman" w:hAnsi="Times New Roman" w:cs="Times New Roman"/>
          <w:kern w:val="28"/>
          <w:sz w:val="24"/>
          <w:szCs w:val="24"/>
          <w:lang w:eastAsia="lv-LV"/>
        </w:rPr>
        <w:t>Ministru kabineta 2014.gada 14.oktobra noteikumu Nr. 628 “Noteikumi par pašvaldību teritorijas attīstības plānošanas dokumentiem” 119.punkts noteic, ka pašvaldība četru nedēļu laikā pēc minēto noteikumu 118.punktā minēto dokumentu saņemšanas pieņem vienu no šādiem lēmumiem: par detālplānojuma projekta apstiprināšanu un vispārīgā administratīvā akta izdošanu, kuram pievienots administratīvais līgums par detālplānojuma īstenošanu (119.1.apakšpunkts), vai par detālplānojuma projekta pilnveidošanu vai jaunas redakcijas izstrādi, norādot lēmuma pamatojumu (119.2. apakšpunkts), vai par atteikumu apstiprināt detālplānojumu, norādot lēmuma pamatojumu (119.3. apakšpunkts).</w:t>
      </w:r>
    </w:p>
    <w:p w14:paraId="44F4524A" w14:textId="77777777" w:rsidR="00293E1A" w:rsidRPr="0056383D" w:rsidRDefault="00293E1A" w:rsidP="00293E1A">
      <w:pPr>
        <w:spacing w:after="0" w:line="240" w:lineRule="auto"/>
        <w:ind w:firstLine="567"/>
        <w:jc w:val="both"/>
        <w:rPr>
          <w:rFonts w:ascii="Times New Roman" w:eastAsia="Times New Roman" w:hAnsi="Times New Roman" w:cs="Times New Roman"/>
          <w:i/>
          <w:kern w:val="28"/>
          <w:sz w:val="24"/>
          <w:szCs w:val="24"/>
          <w:lang w:eastAsia="lv-LV"/>
        </w:rPr>
      </w:pPr>
      <w:r w:rsidRPr="0056383D">
        <w:rPr>
          <w:rFonts w:ascii="Times New Roman" w:eastAsia="Times New Roman" w:hAnsi="Times New Roman" w:cs="Times New Roman"/>
          <w:kern w:val="28"/>
          <w:sz w:val="24"/>
          <w:szCs w:val="24"/>
          <w:lang w:eastAsia="lv-LV"/>
        </w:rPr>
        <w:t>Ievērojot minēto un ņemot vērā, ka administratīvā līguma noteikumi par detālplānojuma īstenošanu ir saskaņoti, pamatojoties uz Teritorijas attīstības plānošanas likuma 29.pantu, 31.panta pirmo, otro un trešo daļu un Ministru kabineta 2014.gada 14.oktobra noteikumu Nr.628 “Noteikumi par pašvaldību teritorijas attīstības plānošanas dokumentiem” 119.1.apakšpunktu, kā arī ņemot vērā Attīstības un vides jautājumu komitejas 2023.gada 20.decembra atzinumu pieņemt iesniegto lēmuma projektu “</w:t>
      </w:r>
      <w:r w:rsidRPr="0056383D">
        <w:rPr>
          <w:rFonts w:ascii="Times New Roman" w:eastAsia="Times New Roman" w:hAnsi="Times New Roman" w:cs="Times New Roman"/>
          <w:i/>
          <w:iCs/>
          <w:kern w:val="28"/>
          <w:sz w:val="24"/>
          <w:szCs w:val="24"/>
          <w:lang w:eastAsia="lv-LV"/>
        </w:rPr>
        <w:t>Par nekustamā īpašuma “Stūrīši”, Mārupes pagastā, Mārupes novadā (kadastra Nr.80760030283) detālplānojuma apstiprināšanu”</w:t>
      </w:r>
      <w:r w:rsidRPr="0056383D">
        <w:rPr>
          <w:rFonts w:ascii="Times New Roman" w:eastAsia="Times New Roman" w:hAnsi="Times New Roman" w:cs="Times New Roman"/>
          <w:kern w:val="28"/>
          <w:sz w:val="24"/>
          <w:szCs w:val="24"/>
          <w:lang w:eastAsia="lv-LV"/>
        </w:rPr>
        <w:t>,</w:t>
      </w:r>
      <w:r w:rsidRPr="0056383D">
        <w:rPr>
          <w:rFonts w:ascii="Times New Roman" w:eastAsia="Times New Roman" w:hAnsi="Times New Roman" w:cs="Times New Roman"/>
          <w:i/>
          <w:kern w:val="28"/>
          <w:sz w:val="24"/>
          <w:szCs w:val="24"/>
          <w:lang w:eastAsia="lv-LV"/>
        </w:rPr>
        <w:t xml:space="preserve"> </w:t>
      </w:r>
      <w:r w:rsidRPr="0056383D">
        <w:rPr>
          <w:rFonts w:ascii="Times New Roman" w:eastAsia="Times New Roman" w:hAnsi="Times New Roman" w:cs="Times New Roman"/>
          <w:iCs/>
          <w:kern w:val="28"/>
          <w:sz w:val="24"/>
          <w:szCs w:val="24"/>
          <w:lang w:eastAsia="lv-LV"/>
        </w:rPr>
        <w:t>un pamatojoties uz Pašvaldību likuma 10.panta pirmās daļas 21.punktu,</w:t>
      </w:r>
      <w:r w:rsidRPr="0056383D">
        <w:rPr>
          <w:rFonts w:ascii="Times New Roman" w:eastAsia="Times New Roman" w:hAnsi="Times New Roman" w:cs="Times New Roman"/>
          <w:i/>
          <w:kern w:val="28"/>
          <w:sz w:val="24"/>
          <w:szCs w:val="24"/>
          <w:lang w:eastAsia="lv-LV"/>
        </w:rPr>
        <w:t xml:space="preserve"> </w:t>
      </w:r>
      <w:r w:rsidRPr="0056383D">
        <w:rPr>
          <w:rFonts w:ascii="Times New Roman" w:eastAsia="Times New Roman" w:hAnsi="Times New Roman" w:cs="Times New Roman"/>
          <w:kern w:val="28"/>
          <w:sz w:val="24"/>
          <w:szCs w:val="24"/>
          <w:lang w:eastAsia="lv-LV"/>
        </w:rPr>
        <w:t xml:space="preserve">atklāti balsojot ar  15  balsīm „par” </w:t>
      </w:r>
      <w:r w:rsidRPr="0056383D">
        <w:rPr>
          <w:rFonts w:ascii="Times New Roman" w:eastAsia="Times New Roman" w:hAnsi="Times New Roman" w:cs="Times New Roman"/>
          <w:i/>
          <w:iCs/>
          <w:kern w:val="28"/>
          <w:sz w:val="24"/>
          <w:szCs w:val="24"/>
          <w:lang w:eastAsia="lv-LV"/>
        </w:rPr>
        <w:t>(</w:t>
      </w:r>
      <w:r w:rsidRPr="0056383D">
        <w:rPr>
          <w:rFonts w:ascii="Times New Roman" w:eastAsia="Times New Roman" w:hAnsi="Times New Roman" w:cs="Times New Roman"/>
          <w:i/>
          <w:iCs/>
          <w:sz w:val="24"/>
          <w:szCs w:val="24"/>
          <w:lang w:eastAsia="lv-LV"/>
        </w:rPr>
        <w:t xml:space="preserve">Andrejs Ence, </w:t>
      </w:r>
      <w:r w:rsidRPr="0056383D">
        <w:rPr>
          <w:rFonts w:ascii="Times New Roman" w:eastAsia="Times New Roman" w:hAnsi="Times New Roman" w:cs="Times New Roman"/>
          <w:i/>
          <w:iCs/>
          <w:color w:val="000000"/>
          <w:kern w:val="28"/>
          <w:sz w:val="24"/>
          <w:szCs w:val="24"/>
          <w:lang w:eastAsia="lv-LV"/>
        </w:rPr>
        <w:t xml:space="preserve">Valdis Kārkliņš, </w:t>
      </w:r>
      <w:r w:rsidRPr="0056383D">
        <w:rPr>
          <w:rFonts w:ascii="Times New Roman" w:eastAsia="Calibri" w:hAnsi="Times New Roman" w:cs="Times New Roman"/>
          <w:i/>
          <w:color w:val="000000"/>
          <w:kern w:val="28"/>
          <w:sz w:val="24"/>
          <w:szCs w:val="24"/>
          <w:lang w:eastAsia="lv-LV"/>
        </w:rPr>
        <w:t>Mārtiņš Bojārs,</w:t>
      </w:r>
      <w:r w:rsidRPr="0056383D">
        <w:rPr>
          <w:rFonts w:ascii="Times New Roman" w:eastAsia="Times New Roman" w:hAnsi="Times New Roman" w:cs="Times New Roman"/>
          <w:i/>
          <w:iCs/>
          <w:color w:val="000000"/>
          <w:kern w:val="28"/>
          <w:sz w:val="24"/>
          <w:szCs w:val="24"/>
          <w:lang w:eastAsia="lv-LV"/>
        </w:rPr>
        <w:t xml:space="preserve"> Ilze Bērziņa, Līga Kadiģe, Jānis Kazaks, Normunds Orleāns, Aivars Osītis, </w:t>
      </w:r>
      <w:r w:rsidRPr="0056383D">
        <w:rPr>
          <w:rFonts w:ascii="Times New Roman" w:eastAsia="Calibri" w:hAnsi="Times New Roman" w:cs="Times New Roman"/>
          <w:bCs/>
          <w:i/>
          <w:color w:val="000000"/>
          <w:kern w:val="28"/>
          <w:sz w:val="24"/>
          <w:szCs w:val="24"/>
          <w:lang w:eastAsia="lv-LV"/>
        </w:rPr>
        <w:t>Guntis Ruskis,</w:t>
      </w:r>
      <w:r w:rsidRPr="0056383D">
        <w:rPr>
          <w:rFonts w:ascii="Times New Roman" w:eastAsia="Times New Roman" w:hAnsi="Times New Roman" w:cs="Times New Roman"/>
          <w:i/>
          <w:iCs/>
          <w:color w:val="000000"/>
          <w:kern w:val="28"/>
          <w:sz w:val="24"/>
          <w:szCs w:val="24"/>
          <w:lang w:eastAsia="lv-LV"/>
        </w:rPr>
        <w:t xml:space="preserve"> Uģis Šteinbergs, Dace Štrodaha, Gatis Vācietis, Ira Dūduma, Andris Puide</w:t>
      </w:r>
      <w:r w:rsidRPr="0056383D">
        <w:rPr>
          <w:rFonts w:ascii="Times New Roman" w:eastAsia="Calibri" w:hAnsi="Times New Roman" w:cs="Times New Roman"/>
          <w:i/>
          <w:color w:val="000000"/>
          <w:kern w:val="28"/>
          <w:sz w:val="24"/>
          <w:szCs w:val="24"/>
          <w:lang w:eastAsia="lv-LV"/>
        </w:rPr>
        <w:t xml:space="preserve">, </w:t>
      </w:r>
      <w:r w:rsidRPr="0056383D">
        <w:rPr>
          <w:rFonts w:ascii="Times New Roman" w:eastAsia="Times New Roman" w:hAnsi="Times New Roman" w:cs="Times New Roman"/>
          <w:i/>
          <w:kern w:val="28"/>
          <w:sz w:val="24"/>
          <w:szCs w:val="24"/>
          <w:lang w:eastAsia="lv-LV"/>
        </w:rPr>
        <w:t>Jānis Lībietis</w:t>
      </w:r>
      <w:r w:rsidRPr="0056383D">
        <w:rPr>
          <w:rFonts w:ascii="Times New Roman" w:eastAsia="Times New Roman" w:hAnsi="Times New Roman" w:cs="Times New Roman"/>
          <w:i/>
          <w:iCs/>
          <w:kern w:val="28"/>
          <w:sz w:val="24"/>
          <w:szCs w:val="24"/>
          <w:lang w:eastAsia="lv-LV"/>
        </w:rPr>
        <w:t>)</w:t>
      </w:r>
      <w:r w:rsidRPr="0056383D">
        <w:rPr>
          <w:rFonts w:ascii="Times New Roman" w:eastAsia="Times New Roman" w:hAnsi="Times New Roman" w:cs="Times New Roman"/>
          <w:kern w:val="28"/>
          <w:sz w:val="24"/>
          <w:szCs w:val="24"/>
          <w:lang w:eastAsia="lv-LV"/>
        </w:rPr>
        <w:t xml:space="preserve">, „pret” nav,  „atturas” nav, </w:t>
      </w:r>
      <w:r w:rsidRPr="0056383D">
        <w:rPr>
          <w:rFonts w:ascii="Times New Roman" w:eastAsia="Times New Roman" w:hAnsi="Times New Roman" w:cs="Times New Roman"/>
          <w:b/>
          <w:bCs/>
          <w:kern w:val="28"/>
          <w:sz w:val="24"/>
          <w:szCs w:val="24"/>
          <w:lang w:eastAsia="lv-LV"/>
        </w:rPr>
        <w:t>Mārupes novada pašvaldības dome nolemj:</w:t>
      </w:r>
    </w:p>
    <w:p w14:paraId="6C05CC7A" w14:textId="77777777" w:rsidR="00293E1A" w:rsidRPr="0056383D" w:rsidRDefault="00293E1A" w:rsidP="00293E1A">
      <w:pPr>
        <w:spacing w:after="0" w:line="240" w:lineRule="auto"/>
        <w:jc w:val="both"/>
        <w:rPr>
          <w:rFonts w:ascii="Times New Roman" w:eastAsia="Times New Roman" w:hAnsi="Times New Roman" w:cs="Times New Roman"/>
          <w:i/>
          <w:color w:val="C45911"/>
          <w:kern w:val="28"/>
          <w:sz w:val="24"/>
          <w:szCs w:val="24"/>
          <w:lang w:eastAsia="lv-LV"/>
        </w:rPr>
      </w:pPr>
    </w:p>
    <w:p w14:paraId="35825E3B" w14:textId="77777777" w:rsidR="00293E1A" w:rsidRPr="0056383D" w:rsidRDefault="00293E1A" w:rsidP="00293E1A">
      <w:pPr>
        <w:numPr>
          <w:ilvl w:val="0"/>
          <w:numId w:val="2"/>
        </w:numPr>
        <w:suppressAutoHyphens/>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Apstiprināt nekustamā īpašuma “Stūrīši”, Mārupes pagastā, Mārupes novadā (kadastra Nr.80760030283), detālplānojuma 1.1. redakciju kā galīgo, hipersaite uz apstiprinātā detālplānojuma redakciju </w:t>
      </w:r>
      <w:proofErr w:type="spellStart"/>
      <w:r w:rsidRPr="0056383D">
        <w:rPr>
          <w:rFonts w:ascii="Times New Roman" w:eastAsia="Calibri" w:hAnsi="Times New Roman" w:cs="Times New Roman"/>
          <w:sz w:val="24"/>
          <w:szCs w:val="24"/>
        </w:rPr>
        <w:t>Ģeoportālā</w:t>
      </w:r>
      <w:proofErr w:type="spellEnd"/>
      <w:r w:rsidRPr="0056383D">
        <w:rPr>
          <w:rFonts w:ascii="Times New Roman" w:eastAsia="Calibri" w:hAnsi="Times New Roman" w:cs="Times New Roman"/>
          <w:sz w:val="24"/>
          <w:szCs w:val="24"/>
        </w:rPr>
        <w:t xml:space="preserve">: </w:t>
      </w:r>
      <w:hyperlink r:id="rId7" w:anchor="document_28942" w:history="1">
        <w:r w:rsidRPr="0056383D">
          <w:rPr>
            <w:rFonts w:ascii="Times New Roman" w:eastAsia="Calibri" w:hAnsi="Times New Roman" w:cs="Times New Roman"/>
            <w:color w:val="0000FF"/>
            <w:sz w:val="24"/>
            <w:szCs w:val="24"/>
            <w:u w:val="single"/>
          </w:rPr>
          <w:t>https://geolatvija.lv/geo/tapis#document_28942</w:t>
        </w:r>
      </w:hyperlink>
      <w:r w:rsidRPr="0056383D">
        <w:rPr>
          <w:rFonts w:ascii="Times New Roman" w:eastAsia="Calibri" w:hAnsi="Times New Roman" w:cs="Times New Roman"/>
          <w:sz w:val="24"/>
          <w:szCs w:val="24"/>
        </w:rPr>
        <w:t xml:space="preserve"> </w:t>
      </w:r>
    </w:p>
    <w:p w14:paraId="6565C54A" w14:textId="77777777" w:rsidR="00293E1A" w:rsidRPr="0056383D" w:rsidRDefault="00293E1A" w:rsidP="00293E1A">
      <w:pPr>
        <w:numPr>
          <w:ilvl w:val="0"/>
          <w:numId w:val="2"/>
        </w:numPr>
        <w:suppressAutoHyphens/>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Noteikt, ka detālplānojuma īstenojams saskaņā ar noslēgto Administratīvo līgumu (</w:t>
      </w:r>
      <w:r w:rsidRPr="0056383D">
        <w:rPr>
          <w:rFonts w:ascii="Times New Roman" w:eastAsia="Calibri" w:hAnsi="Times New Roman" w:cs="Times New Roman"/>
          <w:i/>
          <w:iCs/>
          <w:sz w:val="24"/>
          <w:szCs w:val="24"/>
        </w:rPr>
        <w:t>pielikumā līguma projekts</w:t>
      </w:r>
      <w:r w:rsidRPr="0056383D">
        <w:rPr>
          <w:rFonts w:ascii="Times New Roman" w:eastAsia="Calibri" w:hAnsi="Times New Roman" w:cs="Times New Roman"/>
          <w:sz w:val="24"/>
          <w:szCs w:val="24"/>
        </w:rPr>
        <w:t>) par detālplānojuma kārtību ne ātrāk kā pēc detālplānojuma spēkā stāšanās.</w:t>
      </w:r>
    </w:p>
    <w:p w14:paraId="0C4E8925" w14:textId="77777777" w:rsidR="00293E1A" w:rsidRPr="0056383D" w:rsidRDefault="00293E1A" w:rsidP="00293E1A">
      <w:pPr>
        <w:numPr>
          <w:ilvl w:val="0"/>
          <w:numId w:val="2"/>
        </w:numPr>
        <w:suppressAutoHyphens/>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Uzdot Mārupes novada izpilddirektora vietniecei attīstības un vides jautājumos slēgt ar </w:t>
      </w:r>
      <w:r w:rsidRPr="0056383D">
        <w:rPr>
          <w:rFonts w:ascii="Times New Roman" w:eastAsia="Calibri" w:hAnsi="Times New Roman" w:cs="Times New Roman"/>
          <w:bCs/>
          <w:sz w:val="24"/>
          <w:szCs w:val="24"/>
        </w:rPr>
        <w:t xml:space="preserve">nekustamā īpašuma “Stūrīši”, Mārupes pagastā, Mārupes novadā (kadastra Nr.80760030283, </w:t>
      </w:r>
      <w:r w:rsidRPr="0056383D">
        <w:rPr>
          <w:rFonts w:ascii="Times New Roman" w:eastAsia="Calibri" w:hAnsi="Times New Roman" w:cs="Times New Roman"/>
          <w:sz w:val="24"/>
          <w:szCs w:val="24"/>
        </w:rPr>
        <w:t>īpašniekiem Administratīvo līgumu (</w:t>
      </w:r>
      <w:r w:rsidRPr="0056383D">
        <w:rPr>
          <w:rFonts w:ascii="Times New Roman" w:eastAsia="Calibri" w:hAnsi="Times New Roman" w:cs="Times New Roman"/>
          <w:i/>
          <w:iCs/>
          <w:sz w:val="24"/>
          <w:szCs w:val="24"/>
        </w:rPr>
        <w:t>pielikumā līguma projekts</w:t>
      </w:r>
      <w:r w:rsidRPr="0056383D">
        <w:rPr>
          <w:rFonts w:ascii="Times New Roman" w:eastAsia="Calibri" w:hAnsi="Times New Roman" w:cs="Times New Roman"/>
          <w:sz w:val="24"/>
          <w:szCs w:val="24"/>
        </w:rPr>
        <w:t>) par detālplānojuma īstenošanu pēc detālplānojuma pārsūdzēšanas termiņa beigām.</w:t>
      </w:r>
    </w:p>
    <w:p w14:paraId="3BEFFB14" w14:textId="77777777" w:rsidR="00293E1A" w:rsidRPr="0056383D" w:rsidRDefault="00293E1A" w:rsidP="00293E1A">
      <w:pPr>
        <w:numPr>
          <w:ilvl w:val="0"/>
          <w:numId w:val="2"/>
        </w:numPr>
        <w:suppressAutoHyphens/>
        <w:spacing w:after="0" w:line="240" w:lineRule="auto"/>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Uzdot Attīstības un plānošanas pārvaldei:</w:t>
      </w:r>
    </w:p>
    <w:p w14:paraId="007FEF4F" w14:textId="77777777" w:rsidR="00293E1A" w:rsidRPr="0056383D" w:rsidRDefault="00293E1A" w:rsidP="00293E1A">
      <w:pPr>
        <w:numPr>
          <w:ilvl w:val="1"/>
          <w:numId w:val="2"/>
        </w:numPr>
        <w:spacing w:after="0" w:line="240" w:lineRule="auto"/>
        <w:ind w:left="1276"/>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Pieņemto lēmumu piecu darba dienu laikā pēc tā spēkā stāšanās ievietot Teritorijas attīstības plānošanas informācijas sistēmā (TAPIS), tai skaitā nosūtīt izsludināšanai oficiālajā izdevumā “Latvijas Vēstnesis”, izmantojot teritorijas attīstības plānošanas informācijas sistēmu, pašvaldības oficiālajā tīmekļvietnē </w:t>
      </w:r>
      <w:r w:rsidRPr="0056383D">
        <w:rPr>
          <w:rFonts w:ascii="Times New Roman" w:eastAsia="Calibri" w:hAnsi="Times New Roman" w:cs="Times New Roman"/>
          <w:sz w:val="24"/>
          <w:szCs w:val="24"/>
          <w:u w:val="single"/>
        </w:rPr>
        <w:t>www.marupe.lv</w:t>
      </w:r>
      <w:r w:rsidRPr="0056383D">
        <w:rPr>
          <w:rFonts w:ascii="Times New Roman" w:eastAsia="Calibri" w:hAnsi="Times New Roman" w:cs="Times New Roman"/>
          <w:sz w:val="24"/>
          <w:szCs w:val="24"/>
        </w:rPr>
        <w:t xml:space="preserve"> un nodrošināt informācijas pieejamību Mārupes novada domes informatīvajā izdevumā “Mārupes Vēstis”.</w:t>
      </w:r>
    </w:p>
    <w:p w14:paraId="470C504A" w14:textId="77777777" w:rsidR="00293E1A" w:rsidRPr="0056383D" w:rsidRDefault="00293E1A" w:rsidP="00293E1A">
      <w:pPr>
        <w:numPr>
          <w:ilvl w:val="1"/>
          <w:numId w:val="2"/>
        </w:numPr>
        <w:spacing w:after="0" w:line="240" w:lineRule="auto"/>
        <w:ind w:left="1276"/>
        <w:contextualSpacing/>
        <w:jc w:val="both"/>
        <w:rPr>
          <w:rFonts w:ascii="Times New Roman" w:eastAsia="Calibri" w:hAnsi="Times New Roman" w:cs="Times New Roman"/>
          <w:sz w:val="24"/>
          <w:szCs w:val="24"/>
        </w:rPr>
      </w:pPr>
      <w:r w:rsidRPr="0056383D">
        <w:rPr>
          <w:rFonts w:ascii="Times New Roman" w:eastAsia="Calibri" w:hAnsi="Times New Roman" w:cs="Times New Roman"/>
          <w:sz w:val="24"/>
          <w:szCs w:val="24"/>
        </w:rPr>
        <w:t xml:space="preserve">Nodrošināt Mārupes novada tīmekļa vietnē saiti uz apstiprināto detālplānojumu </w:t>
      </w:r>
      <w:proofErr w:type="spellStart"/>
      <w:r w:rsidRPr="0056383D">
        <w:rPr>
          <w:rFonts w:ascii="Times New Roman" w:eastAsia="Calibri" w:hAnsi="Times New Roman" w:cs="Times New Roman"/>
          <w:sz w:val="24"/>
          <w:szCs w:val="24"/>
        </w:rPr>
        <w:t>Ģeoportālā</w:t>
      </w:r>
      <w:proofErr w:type="spellEnd"/>
      <w:r w:rsidRPr="0056383D">
        <w:rPr>
          <w:rFonts w:ascii="Times New Roman" w:eastAsia="Calibri" w:hAnsi="Times New Roman" w:cs="Times New Roman"/>
          <w:sz w:val="24"/>
          <w:szCs w:val="24"/>
        </w:rPr>
        <w:t xml:space="preserve"> un saiti uz oficiālo publikāciju oficiālajā izdevumā “Latvijas Vēstnesis”.  </w:t>
      </w:r>
    </w:p>
    <w:p w14:paraId="3E70EF44" w14:textId="77777777" w:rsidR="00293E1A" w:rsidRPr="0056383D" w:rsidRDefault="00293E1A" w:rsidP="00293E1A">
      <w:pPr>
        <w:spacing w:after="0" w:line="240" w:lineRule="auto"/>
        <w:ind w:firstLine="426"/>
        <w:jc w:val="both"/>
        <w:rPr>
          <w:rFonts w:ascii="Times New Roman" w:eastAsia="Times New Roman" w:hAnsi="Times New Roman" w:cs="Times New Roman"/>
          <w:kern w:val="28"/>
          <w:sz w:val="24"/>
          <w:szCs w:val="24"/>
          <w:lang w:eastAsia="lv-LV"/>
        </w:rPr>
      </w:pPr>
      <w:r w:rsidRPr="0056383D">
        <w:rPr>
          <w:rFonts w:ascii="Times New Roman" w:eastAsia="Times New Roman" w:hAnsi="Times New Roman" w:cs="Times New Roman"/>
          <w:kern w:val="28"/>
          <w:sz w:val="24"/>
          <w:szCs w:val="24"/>
          <w:lang w:eastAsia="lv-LV"/>
        </w:rPr>
        <w:lastRenderedPageBreak/>
        <w:t>5. Mārupes novada pašvaldības Centrālās pārvaldes Personāla un dokumentu pārvaldības nodaļai pieņemto lēmumu nosūtīt teritorijas īpašniekam un Detālplānojuma izstrādātājam uz iesniegumā norādīto elektroniskā pasta adresi.</w:t>
      </w:r>
    </w:p>
    <w:p w14:paraId="0D97D47B" w14:textId="77777777" w:rsidR="00293E1A" w:rsidRPr="0056383D" w:rsidRDefault="00293E1A" w:rsidP="00293E1A">
      <w:pPr>
        <w:spacing w:after="0" w:line="240" w:lineRule="auto"/>
        <w:contextualSpacing/>
        <w:jc w:val="both"/>
        <w:rPr>
          <w:rFonts w:ascii="Times New Roman" w:eastAsia="Calibri" w:hAnsi="Times New Roman" w:cs="Times New Roman"/>
          <w:sz w:val="24"/>
          <w:szCs w:val="24"/>
        </w:rPr>
      </w:pPr>
    </w:p>
    <w:p w14:paraId="14BF1ED2" w14:textId="77777777" w:rsidR="00293E1A" w:rsidRPr="0056383D" w:rsidRDefault="00293E1A" w:rsidP="00293E1A">
      <w:pPr>
        <w:spacing w:after="0" w:line="240" w:lineRule="auto"/>
        <w:contextualSpacing/>
        <w:jc w:val="both"/>
        <w:rPr>
          <w:rFonts w:ascii="Times New Roman" w:eastAsia="Calibri" w:hAnsi="Times New Roman" w:cs="Times New Roman"/>
          <w:i/>
        </w:rPr>
      </w:pPr>
      <w:r w:rsidRPr="0056383D">
        <w:rPr>
          <w:rFonts w:ascii="Times New Roman" w:eastAsia="Calibri" w:hAnsi="Times New Roman" w:cs="Times New Roman"/>
          <w:i/>
        </w:rPr>
        <w:t>Detālplānojums stājas spēkā pēc tā publicēšanas oficiālajā izdevumā „Latvijas Vēstnesis”.</w:t>
      </w:r>
    </w:p>
    <w:p w14:paraId="030E113F" w14:textId="77777777" w:rsidR="00293E1A" w:rsidRPr="0056383D" w:rsidRDefault="00293E1A" w:rsidP="00293E1A">
      <w:pPr>
        <w:spacing w:after="0" w:line="240" w:lineRule="auto"/>
        <w:jc w:val="both"/>
        <w:rPr>
          <w:rFonts w:ascii="Times New Roman" w:eastAsia="Times New Roman" w:hAnsi="Times New Roman" w:cs="Times New Roman"/>
          <w:i/>
          <w:kern w:val="28"/>
          <w:lang w:eastAsia="lv-LV"/>
        </w:rPr>
      </w:pPr>
      <w:r w:rsidRPr="0056383D">
        <w:rPr>
          <w:rFonts w:ascii="Times New Roman" w:eastAsia="Times New Roman" w:hAnsi="Times New Roman" w:cs="Times New Roman"/>
          <w:i/>
          <w:kern w:val="28"/>
          <w:lang w:eastAsia="lv-LV"/>
        </w:rPr>
        <w:t>Saskaņā ar Administratīvā procesa likuma 70. panta pirmo daļu, 76. panta pirmo un otro daļu, 79. panta pirmo daļu, 188. panta otro daļu un 189. panta pirmo daļu detālplānojumu var pārsūdzēt viena mēneša laikā, kad ir publicēts paziņojums par detālplānojuma apstiprināšanu,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DB83EC8" w14:textId="77777777" w:rsidR="00293E1A" w:rsidRPr="0056383D" w:rsidRDefault="00293E1A" w:rsidP="00293E1A">
      <w:pPr>
        <w:spacing w:after="0" w:line="240" w:lineRule="auto"/>
        <w:jc w:val="both"/>
        <w:rPr>
          <w:rFonts w:ascii="Times New Roman" w:eastAsia="Times New Roman" w:hAnsi="Times New Roman" w:cs="Times New Roman"/>
          <w:bCs/>
          <w:spacing w:val="5"/>
          <w:kern w:val="28"/>
          <w:sz w:val="20"/>
          <w:szCs w:val="20"/>
          <w:lang w:eastAsia="lv-LV"/>
        </w:rPr>
      </w:pPr>
    </w:p>
    <w:p w14:paraId="304D4E89" w14:textId="77777777" w:rsidR="00293E1A" w:rsidRPr="0056383D" w:rsidRDefault="00293E1A" w:rsidP="00293E1A">
      <w:pPr>
        <w:spacing w:after="0" w:line="240" w:lineRule="auto"/>
        <w:jc w:val="both"/>
        <w:rPr>
          <w:rFonts w:ascii="Times New Roman" w:eastAsia="Times New Roman" w:hAnsi="Times New Roman" w:cs="Times New Roman"/>
          <w:bCs/>
          <w:spacing w:val="5"/>
          <w:kern w:val="28"/>
          <w:sz w:val="24"/>
          <w:szCs w:val="24"/>
          <w:lang w:eastAsia="lv-LV"/>
        </w:rPr>
      </w:pPr>
    </w:p>
    <w:p w14:paraId="20CA9A04" w14:textId="0B47EC93" w:rsidR="00293E1A" w:rsidRPr="0056383D" w:rsidRDefault="00293E1A" w:rsidP="00293E1A">
      <w:pPr>
        <w:spacing w:after="0" w:line="240" w:lineRule="auto"/>
        <w:jc w:val="both"/>
        <w:rPr>
          <w:rFonts w:ascii="Times New Roman" w:eastAsia="Times New Roman" w:hAnsi="Times New Roman" w:cs="Times New Roman"/>
          <w:bCs/>
          <w:spacing w:val="5"/>
          <w:kern w:val="28"/>
          <w:sz w:val="24"/>
          <w:szCs w:val="24"/>
          <w:lang w:eastAsia="lv-LV"/>
        </w:rPr>
      </w:pPr>
      <w:r w:rsidRPr="0056383D">
        <w:rPr>
          <w:rFonts w:ascii="Times New Roman" w:eastAsia="Times New Roman" w:hAnsi="Times New Roman" w:cs="Times New Roman"/>
          <w:bCs/>
          <w:spacing w:val="5"/>
          <w:kern w:val="28"/>
          <w:sz w:val="24"/>
          <w:szCs w:val="24"/>
          <w:lang w:eastAsia="lv-LV"/>
        </w:rPr>
        <w:t>Pašvaldības domes priekšsēdētājs</w:t>
      </w:r>
      <w:r w:rsidRPr="0056383D">
        <w:rPr>
          <w:rFonts w:ascii="Times New Roman" w:eastAsia="Times New Roman" w:hAnsi="Times New Roman" w:cs="Times New Roman"/>
          <w:bCs/>
          <w:spacing w:val="5"/>
          <w:kern w:val="28"/>
          <w:sz w:val="24"/>
          <w:szCs w:val="24"/>
          <w:lang w:eastAsia="lv-LV"/>
        </w:rPr>
        <w:tab/>
      </w:r>
      <w:r w:rsidRPr="0056383D">
        <w:rPr>
          <w:rFonts w:ascii="Times New Roman" w:eastAsia="Times New Roman" w:hAnsi="Times New Roman" w:cs="Times New Roman"/>
          <w:bCs/>
          <w:spacing w:val="5"/>
          <w:kern w:val="28"/>
          <w:sz w:val="24"/>
          <w:szCs w:val="24"/>
          <w:lang w:eastAsia="lv-LV"/>
        </w:rPr>
        <w:tab/>
      </w:r>
      <w:r>
        <w:rPr>
          <w:rFonts w:ascii="Times New Roman" w:eastAsia="Times New Roman" w:hAnsi="Times New Roman" w:cs="Times New Roman"/>
          <w:bCs/>
          <w:spacing w:val="5"/>
          <w:kern w:val="28"/>
          <w:sz w:val="24"/>
          <w:szCs w:val="24"/>
          <w:lang w:eastAsia="lv-LV"/>
        </w:rPr>
        <w:t xml:space="preserve">   /paraksts/</w:t>
      </w:r>
      <w:r w:rsidRPr="0056383D">
        <w:rPr>
          <w:rFonts w:ascii="Times New Roman" w:eastAsia="Times New Roman" w:hAnsi="Times New Roman" w:cs="Times New Roman"/>
          <w:bCs/>
          <w:spacing w:val="5"/>
          <w:kern w:val="28"/>
          <w:sz w:val="24"/>
          <w:szCs w:val="24"/>
          <w:lang w:eastAsia="lv-LV"/>
        </w:rPr>
        <w:tab/>
      </w:r>
      <w:r w:rsidRPr="0056383D">
        <w:rPr>
          <w:rFonts w:ascii="Times New Roman" w:eastAsia="Times New Roman" w:hAnsi="Times New Roman" w:cs="Times New Roman"/>
          <w:bCs/>
          <w:spacing w:val="5"/>
          <w:kern w:val="28"/>
          <w:sz w:val="24"/>
          <w:szCs w:val="24"/>
          <w:lang w:eastAsia="lv-LV"/>
        </w:rPr>
        <w:tab/>
      </w:r>
      <w:r w:rsidRPr="0056383D">
        <w:rPr>
          <w:rFonts w:ascii="Times New Roman" w:eastAsia="Times New Roman" w:hAnsi="Times New Roman" w:cs="Times New Roman"/>
          <w:bCs/>
          <w:spacing w:val="5"/>
          <w:kern w:val="28"/>
          <w:sz w:val="24"/>
          <w:szCs w:val="24"/>
          <w:lang w:eastAsia="lv-LV"/>
        </w:rPr>
        <w:tab/>
        <w:t xml:space="preserve">           Andrejs Ence</w:t>
      </w:r>
    </w:p>
    <w:p w14:paraId="1783406E" w14:textId="77777777" w:rsidR="00293E1A" w:rsidRPr="0056383D" w:rsidRDefault="00293E1A" w:rsidP="00293E1A">
      <w:pPr>
        <w:spacing w:after="0" w:line="240" w:lineRule="auto"/>
        <w:jc w:val="both"/>
        <w:rPr>
          <w:rFonts w:ascii="Times New Roman" w:eastAsia="Times New Roman" w:hAnsi="Times New Roman" w:cs="Times New Roman"/>
          <w:bCs/>
          <w:color w:val="C45911"/>
          <w:spacing w:val="5"/>
          <w:kern w:val="28"/>
          <w:sz w:val="24"/>
          <w:szCs w:val="24"/>
          <w:lang w:eastAsia="lv-LV"/>
        </w:rPr>
      </w:pPr>
    </w:p>
    <w:p w14:paraId="214B7F8C" w14:textId="77777777" w:rsidR="00293E1A" w:rsidRPr="0056383D" w:rsidRDefault="00293E1A" w:rsidP="00293E1A">
      <w:pPr>
        <w:spacing w:after="0" w:line="240" w:lineRule="auto"/>
        <w:jc w:val="both"/>
        <w:rPr>
          <w:rFonts w:ascii="Times New Roman" w:eastAsia="Calibri" w:hAnsi="Times New Roman" w:cs="Times New Roman"/>
          <w:i/>
          <w:color w:val="C45911"/>
        </w:rPr>
      </w:pPr>
    </w:p>
    <w:p w14:paraId="6868F18D" w14:textId="77777777" w:rsidR="00293E1A" w:rsidRPr="0056383D" w:rsidRDefault="00293E1A" w:rsidP="00293E1A">
      <w:pPr>
        <w:spacing w:after="0" w:line="240" w:lineRule="auto"/>
        <w:jc w:val="both"/>
        <w:rPr>
          <w:rFonts w:ascii="Times New Roman" w:eastAsia="Calibri" w:hAnsi="Times New Roman" w:cs="Times New Roman"/>
          <w:i/>
        </w:rPr>
      </w:pPr>
      <w:r w:rsidRPr="0056383D">
        <w:rPr>
          <w:rFonts w:ascii="Times New Roman" w:eastAsia="Calibri" w:hAnsi="Times New Roman" w:cs="Times New Roman"/>
          <w:i/>
        </w:rPr>
        <w:t>Sagatavoja Attīstības un plānošanas pārvaldes</w:t>
      </w:r>
    </w:p>
    <w:p w14:paraId="1D07AA4E" w14:textId="77777777" w:rsidR="00293E1A" w:rsidRPr="0056383D" w:rsidRDefault="00293E1A" w:rsidP="00293E1A">
      <w:pPr>
        <w:spacing w:after="0" w:line="240" w:lineRule="auto"/>
        <w:jc w:val="both"/>
        <w:rPr>
          <w:rFonts w:ascii="Times New Roman" w:eastAsia="Calibri" w:hAnsi="Times New Roman" w:cs="Times New Roman"/>
          <w:i/>
        </w:rPr>
      </w:pPr>
      <w:r w:rsidRPr="0056383D">
        <w:rPr>
          <w:rFonts w:ascii="Times New Roman" w:eastAsia="Calibri" w:hAnsi="Times New Roman" w:cs="Times New Roman"/>
          <w:i/>
        </w:rPr>
        <w:t>vadītāja vietniece</w:t>
      </w:r>
      <w:r w:rsidRPr="0056383D">
        <w:rPr>
          <w:rFonts w:ascii="Calibri" w:eastAsia="Calibri" w:hAnsi="Calibri" w:cs="Times New Roman"/>
        </w:rPr>
        <w:t xml:space="preserve"> </w:t>
      </w:r>
      <w:r w:rsidRPr="0056383D">
        <w:rPr>
          <w:rFonts w:ascii="Times New Roman" w:eastAsia="Calibri" w:hAnsi="Times New Roman" w:cs="Times New Roman"/>
          <w:i/>
        </w:rPr>
        <w:t>D. Žīgure</w:t>
      </w:r>
    </w:p>
    <w:p w14:paraId="4A1D4462" w14:textId="77777777" w:rsidR="00293E1A" w:rsidRPr="0056383D" w:rsidRDefault="00293E1A" w:rsidP="00293E1A">
      <w:pPr>
        <w:spacing w:after="0" w:line="240" w:lineRule="auto"/>
        <w:jc w:val="both"/>
        <w:rPr>
          <w:rFonts w:ascii="Times New Roman" w:eastAsia="Calibri" w:hAnsi="Times New Roman" w:cs="Times New Roman"/>
          <w:i/>
          <w:iCs/>
        </w:rPr>
      </w:pPr>
    </w:p>
    <w:p w14:paraId="5FD53978" w14:textId="77777777" w:rsidR="00293E1A" w:rsidRPr="0056383D" w:rsidRDefault="00293E1A" w:rsidP="00293E1A">
      <w:pPr>
        <w:spacing w:after="0" w:line="240" w:lineRule="auto"/>
        <w:jc w:val="both"/>
        <w:rPr>
          <w:rFonts w:ascii="Times New Roman" w:eastAsia="Calibri" w:hAnsi="Times New Roman" w:cs="Times New Roman"/>
          <w:i/>
          <w:iCs/>
        </w:rPr>
      </w:pPr>
      <w:r w:rsidRPr="0056383D">
        <w:rPr>
          <w:rFonts w:ascii="Times New Roman" w:eastAsia="Calibri" w:hAnsi="Times New Roman" w:cs="Times New Roman"/>
          <w:i/>
          <w:iCs/>
        </w:rPr>
        <w:t>Lēmumā norādītie normatīvie akti ir spēkā   </w:t>
      </w:r>
    </w:p>
    <w:p w14:paraId="120A9094" w14:textId="77777777" w:rsidR="00293E1A" w:rsidRPr="0056383D" w:rsidRDefault="00293E1A" w:rsidP="00293E1A">
      <w:pPr>
        <w:spacing w:after="0" w:line="240" w:lineRule="auto"/>
        <w:jc w:val="both"/>
        <w:rPr>
          <w:rFonts w:ascii="Times New Roman" w:eastAsia="Calibri" w:hAnsi="Times New Roman" w:cs="Times New Roman"/>
          <w:i/>
          <w:iCs/>
        </w:rPr>
      </w:pPr>
      <w:r w:rsidRPr="0056383D">
        <w:rPr>
          <w:rFonts w:ascii="Times New Roman" w:eastAsia="Calibri" w:hAnsi="Times New Roman" w:cs="Times New Roman"/>
          <w:i/>
          <w:iCs/>
        </w:rPr>
        <w:t>un attiecināmi uz lēmumā minēto gadījumu.</w:t>
      </w:r>
    </w:p>
    <w:p w14:paraId="3A594B64" w14:textId="77777777" w:rsidR="00293E1A" w:rsidRPr="0056383D" w:rsidRDefault="00293E1A" w:rsidP="00293E1A">
      <w:pPr>
        <w:spacing w:after="0" w:line="240" w:lineRule="auto"/>
        <w:jc w:val="both"/>
        <w:rPr>
          <w:rFonts w:ascii="Times New Roman" w:eastAsia="Calibri" w:hAnsi="Times New Roman" w:cs="Times New Roman"/>
          <w:i/>
          <w:iCs/>
        </w:rPr>
      </w:pPr>
      <w:r w:rsidRPr="0056383D">
        <w:rPr>
          <w:rFonts w:ascii="Times New Roman" w:eastAsia="Calibri" w:hAnsi="Times New Roman" w:cs="Times New Roman"/>
          <w:i/>
          <w:iCs/>
        </w:rPr>
        <w:t>Centrālās pārvaldes Juridiskās nodaļas vadītāja N. Zālīte</w:t>
      </w:r>
    </w:p>
    <w:p w14:paraId="4A116BE7" w14:textId="77777777" w:rsidR="00205BFE" w:rsidRDefault="00205BFE"/>
    <w:p w14:paraId="078DAF8C" w14:textId="77777777" w:rsidR="00293E1A" w:rsidRDefault="00293E1A"/>
    <w:p w14:paraId="13AEE55E" w14:textId="71B3D7D6" w:rsidR="00293E1A" w:rsidRPr="00F32A89" w:rsidRDefault="00293E1A" w:rsidP="00293E1A">
      <w:pPr>
        <w:spacing w:after="0" w:line="240" w:lineRule="auto"/>
        <w:rPr>
          <w:rFonts w:ascii="Times New Roman" w:eastAsia="Times New Roman" w:hAnsi="Times New Roman" w:cs="Times New Roman"/>
          <w:b/>
          <w:lang w:eastAsia="lv-LV"/>
        </w:rPr>
      </w:pPr>
      <w:bookmarkStart w:id="1" w:name="_Hlk149568765"/>
      <w:bookmarkStart w:id="2" w:name="_Hlk148430422"/>
      <w:bookmarkStart w:id="3" w:name="_Hlk144909048"/>
      <w:r>
        <w:rPr>
          <w:rFonts w:ascii="Times New Roman" w:eastAsia="Times New Roman" w:hAnsi="Times New Roman" w:cs="Times New Roman"/>
          <w:b/>
          <w:noProof/>
        </w:rPr>
        <w:t>IZ</w:t>
      </w:r>
      <w:r w:rsidRPr="00F32A89">
        <w:rPr>
          <w:rFonts w:ascii="Times New Roman" w:eastAsia="Times New Roman" w:hAnsi="Times New Roman" w:cs="Times New Roman"/>
          <w:b/>
          <w:noProof/>
        </w:rPr>
        <w:t xml:space="preserve">RAKSTS </w:t>
      </w:r>
      <w:bookmarkEnd w:id="1"/>
      <w:r w:rsidRPr="00F32A89">
        <w:rPr>
          <w:rFonts w:ascii="Times New Roman" w:eastAsia="Times New Roman" w:hAnsi="Times New Roman" w:cs="Times New Roman"/>
          <w:b/>
          <w:noProof/>
        </w:rPr>
        <w:t>PAREIZS</w:t>
      </w:r>
    </w:p>
    <w:p w14:paraId="37A20EA2" w14:textId="2957D98E"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rPr>
      </w:pPr>
      <w:r>
        <w:rPr>
          <w:rFonts w:ascii="Times New Roman" w:eastAsia="Times New Roman" w:hAnsi="Times New Roman" w:cs="Times New Roman"/>
          <w:noProof/>
          <w:color w:val="000000"/>
          <w:kern w:val="28"/>
        </w:rPr>
        <w:t>S.S</w:t>
      </w:r>
      <w:r w:rsidR="00E35DF7">
        <w:rPr>
          <w:rFonts w:ascii="Times New Roman" w:eastAsia="Times New Roman" w:hAnsi="Times New Roman" w:cs="Times New Roman"/>
          <w:noProof/>
          <w:color w:val="000000"/>
          <w:kern w:val="28"/>
        </w:rPr>
        <w:t>p</w:t>
      </w:r>
      <w:r>
        <w:rPr>
          <w:rFonts w:ascii="Times New Roman" w:eastAsia="Times New Roman" w:hAnsi="Times New Roman" w:cs="Times New Roman"/>
          <w:noProof/>
          <w:color w:val="000000"/>
          <w:kern w:val="28"/>
        </w:rPr>
        <w:t>rudzāne</w:t>
      </w:r>
    </w:p>
    <w:p w14:paraId="5F181B44" w14:textId="77777777"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rPr>
      </w:pPr>
      <w:r w:rsidRPr="00F32A89">
        <w:rPr>
          <w:rFonts w:ascii="Times New Roman" w:eastAsia="Times New Roman" w:hAnsi="Times New Roman" w:cs="Times New Roman"/>
          <w:noProof/>
          <w:color w:val="000000"/>
          <w:kern w:val="28"/>
        </w:rPr>
        <w:t>Mārupes  novada pašvaldības</w:t>
      </w:r>
    </w:p>
    <w:p w14:paraId="3ADAE54E" w14:textId="77777777"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rPr>
      </w:pPr>
      <w:r w:rsidRPr="00F32A89">
        <w:rPr>
          <w:rFonts w:ascii="Times New Roman" w:eastAsia="Times New Roman" w:hAnsi="Times New Roman" w:cs="Times New Roman"/>
          <w:noProof/>
          <w:color w:val="000000"/>
          <w:kern w:val="28"/>
        </w:rPr>
        <w:t>Centrālās pārvaldes</w:t>
      </w:r>
    </w:p>
    <w:p w14:paraId="7A9BC6DC" w14:textId="77777777"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rPr>
      </w:pPr>
      <w:r w:rsidRPr="00F32A89">
        <w:rPr>
          <w:rFonts w:ascii="Times New Roman" w:eastAsia="Times New Roman" w:hAnsi="Times New Roman" w:cs="Times New Roman"/>
          <w:noProof/>
          <w:color w:val="000000"/>
          <w:kern w:val="28"/>
        </w:rPr>
        <w:t>Personāla un dokumentu pārvaldības nodaļas</w:t>
      </w:r>
    </w:p>
    <w:p w14:paraId="4528EAD8" w14:textId="77777777"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rPr>
      </w:pPr>
      <w:r w:rsidRPr="00F32A89">
        <w:rPr>
          <w:rFonts w:ascii="Times New Roman" w:eastAsia="Times New Roman" w:hAnsi="Times New Roman" w:cs="Times New Roman"/>
          <w:noProof/>
          <w:color w:val="000000"/>
          <w:kern w:val="28"/>
        </w:rPr>
        <w:t xml:space="preserve">domes sekretāre  </w:t>
      </w:r>
      <w:r w:rsidRPr="00F32A89">
        <w:rPr>
          <w:rFonts w:ascii="Times New Roman" w:eastAsia="Times New Roman" w:hAnsi="Times New Roman" w:cs="Times New Roman"/>
          <w:noProof/>
          <w:color w:val="000000"/>
          <w:kern w:val="28"/>
        </w:rPr>
        <w:tab/>
      </w:r>
      <w:r w:rsidRPr="00F32A89">
        <w:rPr>
          <w:rFonts w:ascii="Times New Roman" w:eastAsia="Times New Roman" w:hAnsi="Times New Roman" w:cs="Times New Roman"/>
          <w:noProof/>
          <w:color w:val="000000"/>
          <w:kern w:val="28"/>
        </w:rPr>
        <w:tab/>
      </w:r>
      <w:r w:rsidRPr="00F32A89">
        <w:rPr>
          <w:rFonts w:ascii="Times New Roman" w:eastAsia="Times New Roman" w:hAnsi="Times New Roman" w:cs="Times New Roman"/>
          <w:noProof/>
          <w:color w:val="000000"/>
          <w:kern w:val="28"/>
        </w:rPr>
        <w:tab/>
      </w:r>
      <w:r w:rsidRPr="00F32A89">
        <w:rPr>
          <w:rFonts w:ascii="Times New Roman" w:eastAsia="Times New Roman" w:hAnsi="Times New Roman" w:cs="Times New Roman"/>
          <w:noProof/>
          <w:color w:val="000000"/>
          <w:kern w:val="28"/>
        </w:rPr>
        <w:tab/>
      </w:r>
      <w:r w:rsidRPr="00F32A89">
        <w:rPr>
          <w:rFonts w:ascii="Times New Roman" w:eastAsia="Times New Roman" w:hAnsi="Times New Roman" w:cs="Times New Roman"/>
          <w:noProof/>
          <w:color w:val="000000"/>
          <w:kern w:val="28"/>
        </w:rPr>
        <w:tab/>
      </w:r>
      <w:r w:rsidRPr="00F32A89">
        <w:rPr>
          <w:rFonts w:ascii="Times New Roman" w:eastAsia="Times New Roman" w:hAnsi="Times New Roman" w:cs="Times New Roman"/>
          <w:noProof/>
          <w:color w:val="000000"/>
          <w:kern w:val="28"/>
        </w:rPr>
        <w:tab/>
      </w:r>
    </w:p>
    <w:p w14:paraId="4DC6434C" w14:textId="1DABDD77"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sz w:val="24"/>
          <w:szCs w:val="24"/>
        </w:rPr>
      </w:pPr>
      <w:r w:rsidRPr="00F32A89">
        <w:rPr>
          <w:rFonts w:ascii="Times New Roman" w:eastAsia="Times New Roman" w:hAnsi="Times New Roman" w:cs="Times New Roman"/>
          <w:noProof/>
          <w:color w:val="000000"/>
          <w:kern w:val="28"/>
        </w:rPr>
        <w:t>Mārupē</w:t>
      </w:r>
      <w:r>
        <w:rPr>
          <w:rFonts w:ascii="Times New Roman" w:eastAsia="Times New Roman" w:hAnsi="Times New Roman" w:cs="Times New Roman"/>
          <w:noProof/>
          <w:color w:val="000000"/>
          <w:kern w:val="28"/>
        </w:rPr>
        <w:t xml:space="preserve"> </w:t>
      </w:r>
      <w:r w:rsidRPr="00F32A89">
        <w:rPr>
          <w:rFonts w:ascii="Times New Roman" w:eastAsia="Times New Roman" w:hAnsi="Times New Roman" w:cs="Times New Roman"/>
          <w:noProof/>
          <w:color w:val="000000"/>
          <w:kern w:val="28"/>
        </w:rPr>
        <w:t xml:space="preserve"> </w:t>
      </w:r>
      <w:r>
        <w:rPr>
          <w:rFonts w:ascii="Times New Roman" w:eastAsia="Times New Roman" w:hAnsi="Times New Roman" w:cs="Times New Roman"/>
          <w:noProof/>
        </w:rPr>
        <w:t>11</w:t>
      </w:r>
      <w:r w:rsidRPr="00F32A89">
        <w:rPr>
          <w:rFonts w:ascii="Times New Roman" w:eastAsia="Times New Roman" w:hAnsi="Times New Roman" w:cs="Times New Roman"/>
          <w:noProof/>
        </w:rPr>
        <w:t>.01.2024.</w:t>
      </w:r>
      <w:bookmarkEnd w:id="2"/>
      <w:r w:rsidRPr="00F32A89">
        <w:rPr>
          <w:rFonts w:ascii="Times New Roman" w:eastAsia="Times New Roman" w:hAnsi="Times New Roman" w:cs="Times New Roman"/>
          <w:noProof/>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r w:rsidRPr="00F32A89">
        <w:rPr>
          <w:rFonts w:ascii="Times New Roman" w:eastAsia="Times New Roman" w:hAnsi="Times New Roman" w:cs="Times New Roman"/>
          <w:noProof/>
          <w:color w:val="000000"/>
          <w:kern w:val="28"/>
          <w:sz w:val="24"/>
          <w:szCs w:val="24"/>
        </w:rPr>
        <w:tab/>
      </w:r>
    </w:p>
    <w:p w14:paraId="4A10AADA" w14:textId="77777777" w:rsidR="00293E1A" w:rsidRPr="00F32A89" w:rsidRDefault="00293E1A" w:rsidP="00293E1A">
      <w:pPr>
        <w:spacing w:after="0" w:line="240" w:lineRule="auto"/>
        <w:contextualSpacing/>
        <w:jc w:val="both"/>
        <w:rPr>
          <w:rFonts w:ascii="Times New Roman" w:eastAsia="Times New Roman" w:hAnsi="Times New Roman" w:cs="Times New Roman"/>
          <w:noProof/>
          <w:color w:val="000000"/>
          <w:kern w:val="28"/>
          <w:sz w:val="24"/>
          <w:szCs w:val="24"/>
        </w:rPr>
      </w:pPr>
    </w:p>
    <w:p w14:paraId="7C774AC7" w14:textId="77777777" w:rsidR="00293E1A" w:rsidRPr="00F32A89" w:rsidRDefault="00293E1A" w:rsidP="00293E1A">
      <w:pPr>
        <w:spacing w:after="0" w:line="240" w:lineRule="auto"/>
        <w:contextualSpacing/>
        <w:jc w:val="both"/>
        <w:rPr>
          <w:rFonts w:ascii="Times New Roman" w:eastAsia="Times New Roman" w:hAnsi="Times New Roman" w:cs="Times New Roman"/>
          <w:color w:val="000000"/>
          <w:kern w:val="28"/>
          <w:sz w:val="24"/>
          <w:szCs w:val="24"/>
        </w:rPr>
      </w:pPr>
      <w:bookmarkStart w:id="4" w:name="_Hlk134443443"/>
    </w:p>
    <w:p w14:paraId="077CAF7B" w14:textId="77777777" w:rsidR="00293E1A" w:rsidRPr="00F32A89" w:rsidRDefault="00293E1A" w:rsidP="00293E1A">
      <w:pPr>
        <w:spacing w:after="0" w:line="240" w:lineRule="auto"/>
        <w:jc w:val="center"/>
        <w:rPr>
          <w:rFonts w:ascii="Times New Roman" w:eastAsia="Times New Roman" w:hAnsi="Times New Roman" w:cs="Times New Roman"/>
          <w:b/>
          <w:sz w:val="24"/>
          <w:szCs w:val="24"/>
          <w:lang w:eastAsia="lv-LV"/>
        </w:rPr>
      </w:pPr>
      <w:bookmarkStart w:id="5" w:name="_Hlk152580271"/>
      <w:r w:rsidRPr="00F32A89">
        <w:rPr>
          <w:rFonts w:ascii="Times New Roman" w:eastAsia="Times New Roman" w:hAnsi="Times New Roman" w:cs="Times New Roman"/>
          <w:b/>
          <w:sz w:val="24"/>
          <w:szCs w:val="24"/>
          <w:lang w:eastAsia="lv-LV"/>
        </w:rPr>
        <w:t>DOKUMENTS PARAKSTĪTS AR DROŠU ELEKTRONISKO PARAKSTU UN SATUR LAIKA ZĪMOGU</w:t>
      </w:r>
    </w:p>
    <w:bookmarkEnd w:id="3"/>
    <w:bookmarkEnd w:id="4"/>
    <w:bookmarkEnd w:id="5"/>
    <w:p w14:paraId="5564A679" w14:textId="77777777" w:rsidR="00293E1A" w:rsidRPr="0056383D" w:rsidRDefault="00293E1A" w:rsidP="00293E1A">
      <w:pPr>
        <w:spacing w:after="0" w:line="240" w:lineRule="auto"/>
        <w:rPr>
          <w:rFonts w:ascii="Times New Roman" w:eastAsia="Times New Roman" w:hAnsi="Times New Roman" w:cs="Times New Roman"/>
          <w:sz w:val="24"/>
          <w:szCs w:val="24"/>
          <w:lang w:eastAsia="lv-LV"/>
        </w:rPr>
      </w:pPr>
    </w:p>
    <w:p w14:paraId="115350EB" w14:textId="77777777" w:rsidR="00293E1A" w:rsidRDefault="00293E1A" w:rsidP="00293E1A"/>
    <w:p w14:paraId="0F67943F" w14:textId="77777777" w:rsidR="00293E1A" w:rsidRDefault="00293E1A"/>
    <w:sectPr w:rsidR="00293E1A" w:rsidSect="00293E1A">
      <w:pgSz w:w="11906" w:h="16838" w:code="9"/>
      <w:pgMar w:top="993" w:right="849" w:bottom="1440"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1E8"/>
    <w:multiLevelType w:val="multilevel"/>
    <w:tmpl w:val="76FE5C16"/>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3C0C69C1"/>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1A"/>
    <w:rsid w:val="00064135"/>
    <w:rsid w:val="00205BFE"/>
    <w:rsid w:val="00293E1A"/>
    <w:rsid w:val="00461F6F"/>
    <w:rsid w:val="00A15892"/>
    <w:rsid w:val="00E35DF7"/>
    <w:rsid w:val="00F97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BED5"/>
  <w15:chartTrackingRefBased/>
  <w15:docId w15:val="{047A2D00-CF6D-420C-8F14-3219979B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1A"/>
  </w:style>
  <w:style w:type="paragraph" w:styleId="Heading1">
    <w:name w:val="heading 1"/>
    <w:basedOn w:val="Normal"/>
    <w:next w:val="Normal"/>
    <w:link w:val="Heading1Char"/>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ēdes"/>
    <w:basedOn w:val="Heading1"/>
    <w:link w:val="HeaderChar"/>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DefaultParagraphFont"/>
    <w:uiPriority w:val="99"/>
    <w:rsid w:val="00461F6F"/>
    <w:rPr>
      <w:rFonts w:ascii="Times New Roman" w:eastAsia="Calibri" w:hAnsi="Times New Roman" w:cs="Times New Roman"/>
      <w:sz w:val="24"/>
    </w:rPr>
  </w:style>
  <w:style w:type="character" w:customStyle="1" w:styleId="HeaderChar">
    <w:name w:val="Header Char"/>
    <w:aliases w:val="Sēdes Char"/>
    <w:basedOn w:val="DefaultParagraphFont"/>
    <w:link w:val="Header"/>
    <w:qFormat/>
    <w:locked/>
    <w:rsid w:val="00461F6F"/>
    <w:rPr>
      <w:rFonts w:ascii="Times New Roman" w:eastAsiaTheme="majorEastAsia" w:hAnsi="Times New Roman" w:cstheme="majorBidi"/>
      <w:b/>
      <w:color w:val="000000" w:themeColor="text1"/>
      <w:sz w:val="24"/>
      <w:szCs w:val="32"/>
    </w:rPr>
  </w:style>
  <w:style w:type="character" w:customStyle="1" w:styleId="Heading1Char">
    <w:name w:val="Heading 1 Char"/>
    <w:basedOn w:val="DefaultParagraphFont"/>
    <w:link w:val="Heading1"/>
    <w:uiPriority w:val="9"/>
    <w:rsid w:val="00461F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latvija.lv/geo/tap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latvija.lv/geo/tapi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8115</Words>
  <Characters>4626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Dace Žīgure</cp:lastModifiedBy>
  <cp:revision>2</cp:revision>
  <dcterms:created xsi:type="dcterms:W3CDTF">2024-02-25T22:18:00Z</dcterms:created>
  <dcterms:modified xsi:type="dcterms:W3CDTF">2024-02-25T22:18:00Z</dcterms:modified>
</cp:coreProperties>
</file>