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0DCC" w14:textId="77777777" w:rsidR="00B14DC1" w:rsidRPr="00B14DC1" w:rsidRDefault="00B14DC1" w:rsidP="00B14DC1">
      <w:pPr>
        <w:tabs>
          <w:tab w:val="center" w:pos="4153"/>
          <w:tab w:val="right" w:pos="8306"/>
        </w:tabs>
        <w:rPr>
          <w:rFonts w:ascii="Calibri" w:eastAsia="Calibri" w:hAnsi="Calibri"/>
          <w:color w:val="auto"/>
          <w:kern w:val="2"/>
          <w:sz w:val="22"/>
          <w:szCs w:val="22"/>
          <w:lang w:eastAsia="en-US"/>
          <w14:ligatures w14:val="standardContextual"/>
        </w:rPr>
      </w:pPr>
      <w:bookmarkStart w:id="0" w:name="_Hlk141124550"/>
      <w:bookmarkEnd w:id="0"/>
      <w:r w:rsidRPr="00B14DC1">
        <w:rPr>
          <w:rFonts w:ascii="Calibri" w:eastAsia="Calibri" w:hAnsi="Calibri"/>
          <w:noProof/>
          <w:color w:val="auto"/>
          <w:kern w:val="2"/>
          <w:sz w:val="22"/>
          <w:szCs w:val="22"/>
          <w14:ligatures w14:val="standardContextual"/>
        </w:rPr>
        <w:drawing>
          <wp:inline distT="0" distB="0" distL="0" distR="0" wp14:anchorId="2FAD1D7F" wp14:editId="1F514EBB">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585105C7" w14:textId="77777777" w:rsidR="00B14DC1" w:rsidRPr="00B14DC1" w:rsidRDefault="00B14DC1" w:rsidP="00B14DC1">
      <w:pPr>
        <w:tabs>
          <w:tab w:val="center" w:pos="4153"/>
          <w:tab w:val="right" w:pos="8306"/>
        </w:tabs>
        <w:jc w:val="center"/>
        <w:rPr>
          <w:rFonts w:ascii="Calibri" w:eastAsia="Calibri" w:hAnsi="Calibri"/>
          <w:color w:val="auto"/>
          <w:kern w:val="2"/>
          <w:sz w:val="22"/>
          <w:szCs w:val="22"/>
          <w:lang w:eastAsia="en-US"/>
          <w14:ligatures w14:val="standardContextual"/>
        </w:rPr>
      </w:pPr>
    </w:p>
    <w:p w14:paraId="375785C0" w14:textId="77777777" w:rsidR="00B14DC1" w:rsidRPr="00B14DC1" w:rsidRDefault="00B14DC1" w:rsidP="00B14DC1">
      <w:pPr>
        <w:tabs>
          <w:tab w:val="center" w:pos="4153"/>
          <w:tab w:val="right" w:pos="8306"/>
        </w:tabs>
        <w:jc w:val="center"/>
        <w:rPr>
          <w:rFonts w:ascii="Arial" w:eastAsia="Calibri" w:hAnsi="Arial" w:cs="Arial"/>
          <w:b/>
          <w:bCs/>
          <w:caps/>
          <w:color w:val="auto"/>
          <w:kern w:val="2"/>
          <w:sz w:val="28"/>
          <w:szCs w:val="28"/>
          <w:lang w:eastAsia="en-US"/>
          <w14:ligatures w14:val="standardContextual"/>
        </w:rPr>
      </w:pPr>
      <w:r w:rsidRPr="00B14DC1">
        <w:rPr>
          <w:rFonts w:ascii="Arial" w:eastAsia="Calibri" w:hAnsi="Arial" w:cs="Arial"/>
          <w:b/>
          <w:bCs/>
          <w:caps/>
          <w:color w:val="auto"/>
          <w:kern w:val="2"/>
          <w:sz w:val="28"/>
          <w:szCs w:val="28"/>
          <w:lang w:eastAsia="en-US"/>
          <w14:ligatures w14:val="standardContextual"/>
        </w:rPr>
        <w:t>Mārupes novada pašvaldības dome</w:t>
      </w:r>
    </w:p>
    <w:p w14:paraId="33B2E427" w14:textId="77777777" w:rsidR="00B14DC1" w:rsidRPr="00B14DC1" w:rsidRDefault="00B14DC1" w:rsidP="00B14DC1">
      <w:pPr>
        <w:tabs>
          <w:tab w:val="center" w:pos="4153"/>
          <w:tab w:val="right" w:pos="8306"/>
        </w:tabs>
        <w:rPr>
          <w:rFonts w:ascii="Arial" w:eastAsia="Calibri" w:hAnsi="Arial" w:cs="Arial"/>
          <w:color w:val="auto"/>
          <w:kern w:val="2"/>
          <w:sz w:val="22"/>
          <w:szCs w:val="22"/>
          <w:lang w:eastAsia="en-US"/>
          <w14:ligatures w14:val="standardContextual"/>
        </w:rPr>
      </w:pPr>
    </w:p>
    <w:p w14:paraId="70E777FE" w14:textId="77777777" w:rsidR="00B14DC1" w:rsidRPr="00B14DC1" w:rsidRDefault="00B14DC1" w:rsidP="00B14DC1">
      <w:pPr>
        <w:tabs>
          <w:tab w:val="center" w:pos="4153"/>
          <w:tab w:val="right" w:pos="8306"/>
        </w:tabs>
        <w:jc w:val="center"/>
        <w:rPr>
          <w:rFonts w:ascii="Arial" w:eastAsia="Calibri" w:hAnsi="Arial" w:cs="Arial"/>
          <w:color w:val="auto"/>
          <w:kern w:val="2"/>
          <w:sz w:val="18"/>
          <w:szCs w:val="18"/>
          <w:lang w:eastAsia="en-US"/>
          <w14:ligatures w14:val="standardContextual"/>
        </w:rPr>
      </w:pPr>
      <w:r w:rsidRPr="00B14DC1">
        <w:rPr>
          <w:rFonts w:ascii="Arial" w:eastAsia="Calibri" w:hAnsi="Arial" w:cs="Arial"/>
          <w:color w:val="auto"/>
          <w:kern w:val="2"/>
          <w:sz w:val="18"/>
          <w:szCs w:val="18"/>
          <w:lang w:eastAsia="en-US"/>
          <w14:ligatures w14:val="standardContextual"/>
        </w:rPr>
        <w:t>Daugavas iela 29, Mārupe, Mārupes novads, LV-2167</w:t>
      </w:r>
    </w:p>
    <w:p w14:paraId="7AF34494" w14:textId="77777777" w:rsidR="00B14DC1" w:rsidRPr="00B14DC1" w:rsidRDefault="00B14DC1" w:rsidP="00B14DC1">
      <w:pPr>
        <w:pBdr>
          <w:bottom w:val="single" w:sz="4" w:space="1" w:color="auto"/>
        </w:pBdr>
        <w:tabs>
          <w:tab w:val="center" w:pos="4153"/>
          <w:tab w:val="right" w:pos="8306"/>
        </w:tabs>
        <w:jc w:val="center"/>
        <w:rPr>
          <w:rFonts w:ascii="Arial" w:eastAsia="Calibri" w:hAnsi="Arial" w:cs="Arial"/>
          <w:color w:val="auto"/>
          <w:kern w:val="2"/>
          <w:sz w:val="18"/>
          <w:szCs w:val="18"/>
          <w:lang w:eastAsia="en-US"/>
          <w14:ligatures w14:val="standardContextual"/>
        </w:rPr>
      </w:pPr>
      <w:r w:rsidRPr="00B14DC1">
        <w:rPr>
          <w:rFonts w:ascii="Arial" w:eastAsia="Calibri" w:hAnsi="Arial" w:cs="Arial"/>
          <w:color w:val="auto"/>
          <w:kern w:val="2"/>
          <w:sz w:val="18"/>
          <w:szCs w:val="18"/>
          <w:lang w:eastAsia="en-US"/>
          <w14:ligatures w14:val="standardContextual"/>
        </w:rPr>
        <w:t>67934695 / marupe@marupe.lv / www.marupe.lv</w:t>
      </w:r>
    </w:p>
    <w:p w14:paraId="10585773" w14:textId="77777777" w:rsidR="00B14DC1" w:rsidRPr="00B14DC1" w:rsidRDefault="00B14DC1" w:rsidP="00B14DC1">
      <w:pPr>
        <w:rPr>
          <w:rFonts w:ascii="Aptos" w:eastAsia="Aptos" w:hAnsi="Aptos"/>
          <w:color w:val="auto"/>
          <w:kern w:val="0"/>
          <w:szCs w:val="24"/>
          <w:lang w:eastAsia="en-US"/>
        </w:rPr>
      </w:pPr>
    </w:p>
    <w:p w14:paraId="5517FA89" w14:textId="77777777" w:rsidR="00B14DC1" w:rsidRPr="00B14DC1" w:rsidRDefault="00B14DC1" w:rsidP="00B14DC1">
      <w:pPr>
        <w:jc w:val="right"/>
        <w:textAlignment w:val="baseline"/>
        <w:rPr>
          <w:rFonts w:ascii="Segoe UI" w:hAnsi="Segoe UI" w:cs="Segoe UI"/>
          <w:color w:val="auto"/>
          <w:kern w:val="0"/>
          <w:sz w:val="18"/>
          <w:szCs w:val="18"/>
        </w:rPr>
      </w:pPr>
      <w:r w:rsidRPr="00B14DC1">
        <w:rPr>
          <w:i/>
          <w:iCs/>
          <w:color w:val="auto"/>
          <w:kern w:val="0"/>
          <w:sz w:val="22"/>
          <w:szCs w:val="22"/>
        </w:rPr>
        <w:t>APSTIPRINĀTI</w:t>
      </w:r>
    </w:p>
    <w:p w14:paraId="13F33735" w14:textId="77777777" w:rsidR="00B14DC1" w:rsidRPr="00B14DC1" w:rsidRDefault="00B14DC1" w:rsidP="00B14DC1">
      <w:pPr>
        <w:jc w:val="right"/>
        <w:textAlignment w:val="baseline"/>
        <w:rPr>
          <w:rFonts w:ascii="Segoe UI" w:hAnsi="Segoe UI" w:cs="Segoe UI"/>
          <w:color w:val="auto"/>
          <w:kern w:val="0"/>
          <w:sz w:val="18"/>
          <w:szCs w:val="18"/>
        </w:rPr>
      </w:pPr>
      <w:r w:rsidRPr="00B14DC1">
        <w:rPr>
          <w:i/>
          <w:iCs/>
          <w:color w:val="auto"/>
          <w:kern w:val="0"/>
          <w:sz w:val="22"/>
          <w:szCs w:val="22"/>
        </w:rPr>
        <w:t>Ar Mārupes novada pašvaldības domes</w:t>
      </w:r>
      <w:r w:rsidRPr="00B14DC1">
        <w:rPr>
          <w:color w:val="auto"/>
          <w:kern w:val="0"/>
          <w:sz w:val="22"/>
          <w:szCs w:val="22"/>
        </w:rPr>
        <w:t> </w:t>
      </w:r>
    </w:p>
    <w:p w14:paraId="7499B322" w14:textId="77777777" w:rsidR="00B14DC1" w:rsidRPr="00B14DC1" w:rsidRDefault="00B14DC1" w:rsidP="00B14DC1">
      <w:pPr>
        <w:jc w:val="right"/>
        <w:textAlignment w:val="baseline"/>
        <w:rPr>
          <w:rFonts w:ascii="Segoe UI" w:hAnsi="Segoe UI" w:cs="Segoe UI"/>
          <w:color w:val="auto"/>
          <w:kern w:val="0"/>
          <w:sz w:val="18"/>
          <w:szCs w:val="18"/>
        </w:rPr>
      </w:pPr>
      <w:r w:rsidRPr="00B14DC1">
        <w:rPr>
          <w:i/>
          <w:iCs/>
          <w:color w:val="auto"/>
          <w:kern w:val="0"/>
          <w:sz w:val="22"/>
          <w:szCs w:val="22"/>
        </w:rPr>
        <w:t>2025. gada 27. augusta lēmumu Nr.67</w:t>
      </w:r>
      <w:r w:rsidRPr="00B14DC1">
        <w:rPr>
          <w:color w:val="auto"/>
          <w:kern w:val="0"/>
          <w:sz w:val="22"/>
          <w:szCs w:val="22"/>
        </w:rPr>
        <w:t> </w:t>
      </w:r>
    </w:p>
    <w:p w14:paraId="477A191C" w14:textId="77777777" w:rsidR="00B14DC1" w:rsidRPr="00B14DC1" w:rsidRDefault="00B14DC1" w:rsidP="00B14DC1">
      <w:pPr>
        <w:jc w:val="right"/>
        <w:textAlignment w:val="baseline"/>
        <w:rPr>
          <w:rFonts w:ascii="Segoe UI" w:hAnsi="Segoe UI" w:cs="Segoe UI"/>
          <w:color w:val="auto"/>
          <w:kern w:val="0"/>
          <w:sz w:val="18"/>
          <w:szCs w:val="18"/>
        </w:rPr>
      </w:pPr>
      <w:r w:rsidRPr="00B14DC1">
        <w:rPr>
          <w:i/>
          <w:iCs/>
          <w:color w:val="auto"/>
          <w:kern w:val="0"/>
          <w:sz w:val="22"/>
          <w:szCs w:val="22"/>
        </w:rPr>
        <w:t>(sēdes protokola Nr.6)</w:t>
      </w:r>
      <w:r w:rsidRPr="00B14DC1">
        <w:rPr>
          <w:color w:val="auto"/>
          <w:kern w:val="0"/>
          <w:sz w:val="22"/>
          <w:szCs w:val="22"/>
        </w:rPr>
        <w:t> </w:t>
      </w:r>
    </w:p>
    <w:p w14:paraId="32222775" w14:textId="77777777" w:rsidR="00B14DC1" w:rsidRPr="00B14DC1" w:rsidRDefault="00B14DC1" w:rsidP="00B14DC1">
      <w:pPr>
        <w:jc w:val="center"/>
        <w:textAlignment w:val="baseline"/>
        <w:rPr>
          <w:b/>
          <w:bCs/>
          <w:color w:val="auto"/>
          <w:kern w:val="0"/>
          <w:szCs w:val="24"/>
        </w:rPr>
      </w:pPr>
    </w:p>
    <w:p w14:paraId="635076A3" w14:textId="77777777" w:rsidR="00B14DC1" w:rsidRPr="00B14DC1" w:rsidRDefault="00B14DC1" w:rsidP="00B14DC1">
      <w:pPr>
        <w:jc w:val="center"/>
        <w:textAlignment w:val="baseline"/>
        <w:rPr>
          <w:rFonts w:ascii="Segoe UI" w:hAnsi="Segoe UI" w:cs="Segoe UI"/>
          <w:color w:val="auto"/>
          <w:kern w:val="0"/>
          <w:sz w:val="18"/>
          <w:szCs w:val="18"/>
        </w:rPr>
      </w:pPr>
      <w:r w:rsidRPr="00B14DC1">
        <w:rPr>
          <w:b/>
          <w:bCs/>
          <w:color w:val="auto"/>
          <w:kern w:val="0"/>
          <w:szCs w:val="24"/>
        </w:rPr>
        <w:t xml:space="preserve">SAISTOŠIE NOTEIKUMI </w:t>
      </w:r>
    </w:p>
    <w:p w14:paraId="20E441D4" w14:textId="77777777" w:rsidR="00B14DC1" w:rsidRPr="00B14DC1" w:rsidRDefault="00B14DC1" w:rsidP="00B14DC1">
      <w:pPr>
        <w:jc w:val="center"/>
        <w:textAlignment w:val="baseline"/>
        <w:rPr>
          <w:rFonts w:ascii="Segoe UI" w:hAnsi="Segoe UI" w:cs="Segoe UI"/>
          <w:color w:val="auto"/>
          <w:kern w:val="0"/>
          <w:sz w:val="18"/>
          <w:szCs w:val="18"/>
        </w:rPr>
      </w:pPr>
      <w:r w:rsidRPr="00B14DC1">
        <w:rPr>
          <w:color w:val="auto"/>
          <w:kern w:val="0"/>
          <w:szCs w:val="24"/>
        </w:rPr>
        <w:t>Mārupē </w:t>
      </w:r>
    </w:p>
    <w:p w14:paraId="6FBE2A18" w14:textId="77777777" w:rsidR="00B14DC1" w:rsidRPr="00B14DC1" w:rsidRDefault="00B14DC1" w:rsidP="00B14DC1">
      <w:pPr>
        <w:jc w:val="center"/>
        <w:textAlignment w:val="baseline"/>
        <w:rPr>
          <w:rFonts w:ascii="Segoe UI" w:hAnsi="Segoe UI" w:cs="Segoe UI"/>
          <w:color w:val="auto"/>
          <w:kern w:val="0"/>
          <w:sz w:val="18"/>
          <w:szCs w:val="18"/>
        </w:rPr>
      </w:pPr>
      <w:r w:rsidRPr="00B14DC1">
        <w:rPr>
          <w:color w:val="auto"/>
          <w:kern w:val="0"/>
          <w:szCs w:val="24"/>
        </w:rPr>
        <w:t xml:space="preserve">     </w:t>
      </w:r>
    </w:p>
    <w:p w14:paraId="6D61D0E1" w14:textId="77777777" w:rsidR="00B14DC1" w:rsidRPr="00B14DC1" w:rsidRDefault="00B14DC1" w:rsidP="00B14DC1">
      <w:pPr>
        <w:jc w:val="center"/>
        <w:textAlignment w:val="baseline"/>
        <w:rPr>
          <w:rFonts w:ascii="Segoe UI" w:hAnsi="Segoe UI" w:cs="Segoe UI"/>
          <w:color w:val="auto"/>
          <w:kern w:val="0"/>
          <w:szCs w:val="24"/>
        </w:rPr>
      </w:pPr>
      <w:r w:rsidRPr="00B14DC1">
        <w:rPr>
          <w:color w:val="auto"/>
          <w:kern w:val="0"/>
          <w:szCs w:val="24"/>
        </w:rPr>
        <w:t xml:space="preserve">2025.gada 24.septembris </w:t>
      </w:r>
      <w:r w:rsidRPr="00B14DC1">
        <w:rPr>
          <w:color w:val="auto"/>
          <w:kern w:val="0"/>
          <w:szCs w:val="24"/>
        </w:rPr>
        <w:tab/>
      </w:r>
      <w:r w:rsidRPr="00B14DC1">
        <w:rPr>
          <w:color w:val="auto"/>
          <w:kern w:val="0"/>
          <w:szCs w:val="24"/>
        </w:rPr>
        <w:tab/>
      </w:r>
      <w:r w:rsidRPr="00B14DC1">
        <w:rPr>
          <w:color w:val="auto"/>
          <w:kern w:val="0"/>
          <w:szCs w:val="24"/>
        </w:rPr>
        <w:tab/>
      </w:r>
      <w:r w:rsidRPr="00B14DC1">
        <w:rPr>
          <w:color w:val="auto"/>
          <w:kern w:val="0"/>
          <w:szCs w:val="24"/>
        </w:rPr>
        <w:tab/>
      </w:r>
      <w:r w:rsidRPr="00B14DC1">
        <w:rPr>
          <w:color w:val="auto"/>
          <w:kern w:val="0"/>
          <w:szCs w:val="24"/>
        </w:rPr>
        <w:tab/>
      </w:r>
      <w:r w:rsidRPr="00B14DC1">
        <w:rPr>
          <w:color w:val="auto"/>
          <w:kern w:val="0"/>
          <w:szCs w:val="24"/>
        </w:rPr>
        <w:tab/>
        <w:t xml:space="preserve"> </w:t>
      </w:r>
      <w:r w:rsidRPr="00B14DC1">
        <w:rPr>
          <w:color w:val="auto"/>
          <w:kern w:val="0"/>
          <w:szCs w:val="24"/>
        </w:rPr>
        <w:tab/>
      </w:r>
      <w:r w:rsidRPr="00B14DC1">
        <w:rPr>
          <w:color w:val="auto"/>
          <w:kern w:val="0"/>
          <w:szCs w:val="24"/>
        </w:rPr>
        <w:tab/>
        <w:t>Nr.32/2025</w:t>
      </w:r>
    </w:p>
    <w:p w14:paraId="5C9732CF" w14:textId="77777777" w:rsidR="00B14DC1" w:rsidRPr="00B14DC1" w:rsidRDefault="00B14DC1" w:rsidP="00B14DC1">
      <w:pPr>
        <w:jc w:val="center"/>
        <w:textAlignment w:val="baseline"/>
        <w:rPr>
          <w:rFonts w:ascii="Segoe UI" w:hAnsi="Segoe UI" w:cs="Segoe UI"/>
          <w:color w:val="auto"/>
          <w:kern w:val="0"/>
          <w:sz w:val="18"/>
          <w:szCs w:val="18"/>
        </w:rPr>
      </w:pPr>
      <w:r w:rsidRPr="00B14DC1">
        <w:rPr>
          <w:color w:val="auto"/>
          <w:kern w:val="0"/>
          <w:szCs w:val="24"/>
        </w:rPr>
        <w:t> </w:t>
      </w:r>
    </w:p>
    <w:p w14:paraId="2F851EC5" w14:textId="77777777" w:rsidR="00B14DC1" w:rsidRPr="00B14DC1" w:rsidRDefault="00B14DC1" w:rsidP="00B14DC1">
      <w:pPr>
        <w:jc w:val="right"/>
        <w:textAlignment w:val="baseline"/>
        <w:rPr>
          <w:rFonts w:ascii="Segoe UI" w:hAnsi="Segoe UI" w:cs="Segoe UI"/>
          <w:color w:val="auto"/>
          <w:kern w:val="0"/>
          <w:sz w:val="18"/>
          <w:szCs w:val="18"/>
        </w:rPr>
      </w:pPr>
      <w:r w:rsidRPr="00B14DC1">
        <w:rPr>
          <w:color w:val="auto"/>
          <w:kern w:val="0"/>
          <w:sz w:val="22"/>
          <w:szCs w:val="22"/>
        </w:rPr>
        <w:t> </w:t>
      </w:r>
    </w:p>
    <w:p w14:paraId="20FA30CD" w14:textId="77777777" w:rsidR="00B14DC1" w:rsidRPr="00B14DC1" w:rsidRDefault="00B14DC1" w:rsidP="00B14DC1">
      <w:pPr>
        <w:jc w:val="center"/>
        <w:textAlignment w:val="baseline"/>
        <w:rPr>
          <w:rFonts w:ascii="Segoe UI" w:hAnsi="Segoe UI" w:cs="Segoe UI"/>
          <w:color w:val="auto"/>
          <w:kern w:val="0"/>
          <w:sz w:val="18"/>
          <w:szCs w:val="18"/>
        </w:rPr>
      </w:pPr>
      <w:r w:rsidRPr="00B14DC1">
        <w:rPr>
          <w:rFonts w:eastAsia="Calibri"/>
          <w:b/>
          <w:bCs/>
          <w:color w:val="auto"/>
          <w:kern w:val="0"/>
          <w:szCs w:val="24"/>
          <w:lang w:eastAsia="ar-SA"/>
        </w:rPr>
        <w:t xml:space="preserve">Par Mārupes pagasta padomes 2001. gada 9. marta saistošo noteikumu Nr. 11 “Mārupes pagasta teritorijas daļas starp K. Ulmaņa gatvi, Upesgrīvas, Kantora, </w:t>
      </w:r>
      <w:proofErr w:type="spellStart"/>
      <w:r w:rsidRPr="00B14DC1">
        <w:rPr>
          <w:rFonts w:eastAsia="Calibri"/>
          <w:b/>
          <w:bCs/>
          <w:color w:val="auto"/>
          <w:kern w:val="0"/>
          <w:szCs w:val="24"/>
          <w:lang w:eastAsia="ar-SA"/>
        </w:rPr>
        <w:t>Plieņciema</w:t>
      </w:r>
      <w:proofErr w:type="spellEnd"/>
      <w:r w:rsidRPr="00B14DC1">
        <w:rPr>
          <w:rFonts w:eastAsia="Calibri"/>
          <w:b/>
          <w:bCs/>
          <w:color w:val="auto"/>
          <w:kern w:val="0"/>
          <w:szCs w:val="24"/>
          <w:lang w:eastAsia="ar-SA"/>
        </w:rPr>
        <w:t xml:space="preserve"> ielām un lidostas pievedceļu detālais plānojums” </w:t>
      </w:r>
      <w:r w:rsidRPr="00B14DC1">
        <w:rPr>
          <w:b/>
          <w:kern w:val="0"/>
          <w:szCs w:val="32"/>
        </w:rPr>
        <w:t>atzīšanu par spēku zaudējušiem daļā par nekustamā īpašuma “Zemzari” (kadastra Nr.8076 003 0850) zemes vienību ar kadastra apzīmējumu 8076 003 2611, Daibes iela 50, Mārupe, Mārupes novads</w:t>
      </w:r>
    </w:p>
    <w:p w14:paraId="392EFC05" w14:textId="77777777" w:rsidR="00B14DC1" w:rsidRPr="00B14DC1" w:rsidRDefault="00B14DC1" w:rsidP="00B14DC1">
      <w:pPr>
        <w:suppressAutoHyphens/>
        <w:ind w:firstLine="567"/>
        <w:jc w:val="right"/>
        <w:rPr>
          <w:rFonts w:eastAsia="Calibri"/>
          <w:i/>
          <w:iCs/>
          <w:color w:val="auto"/>
          <w:kern w:val="0"/>
          <w:szCs w:val="24"/>
          <w:lang w:eastAsia="ar-SA"/>
        </w:rPr>
      </w:pPr>
    </w:p>
    <w:p w14:paraId="5A871399" w14:textId="77777777" w:rsidR="00B14DC1" w:rsidRPr="00B14DC1" w:rsidRDefault="00B14DC1" w:rsidP="00B14DC1">
      <w:pPr>
        <w:suppressAutoHyphens/>
        <w:ind w:firstLine="567"/>
        <w:jc w:val="right"/>
        <w:rPr>
          <w:rFonts w:eastAsia="Calibri"/>
          <w:i/>
          <w:iCs/>
          <w:color w:val="auto"/>
          <w:kern w:val="0"/>
          <w:sz w:val="22"/>
          <w:szCs w:val="22"/>
          <w:lang w:eastAsia="ar-SA"/>
        </w:rPr>
      </w:pPr>
      <w:r w:rsidRPr="00B14DC1">
        <w:rPr>
          <w:rFonts w:eastAsia="Calibri"/>
          <w:i/>
          <w:iCs/>
          <w:color w:val="auto"/>
          <w:kern w:val="0"/>
          <w:sz w:val="22"/>
          <w:szCs w:val="22"/>
          <w:lang w:eastAsia="ar-SA"/>
        </w:rPr>
        <w:t>Izdoti saskaņā ar Pašvaldību likuma</w:t>
      </w:r>
    </w:p>
    <w:p w14:paraId="0B07AEE0" w14:textId="77777777" w:rsidR="00B14DC1" w:rsidRPr="00B14DC1" w:rsidRDefault="00B14DC1" w:rsidP="00B14DC1">
      <w:pPr>
        <w:suppressAutoHyphens/>
        <w:ind w:firstLine="567"/>
        <w:jc w:val="right"/>
        <w:rPr>
          <w:rFonts w:eastAsia="Calibri"/>
          <w:i/>
          <w:iCs/>
          <w:color w:val="auto"/>
          <w:kern w:val="0"/>
          <w:sz w:val="22"/>
          <w:szCs w:val="22"/>
          <w:lang w:eastAsia="ar-SA"/>
        </w:rPr>
      </w:pPr>
      <w:r w:rsidRPr="00B14DC1">
        <w:rPr>
          <w:rFonts w:eastAsia="Calibri"/>
          <w:i/>
          <w:iCs/>
          <w:color w:val="auto"/>
          <w:kern w:val="0"/>
          <w:sz w:val="22"/>
          <w:szCs w:val="22"/>
          <w:lang w:eastAsia="ar-SA"/>
        </w:rPr>
        <w:t>10.panta pirmās daļas 1.punktu,</w:t>
      </w:r>
    </w:p>
    <w:p w14:paraId="40CC7621" w14:textId="77777777" w:rsidR="00B14DC1" w:rsidRPr="00B14DC1" w:rsidRDefault="00B14DC1" w:rsidP="00B14DC1">
      <w:pPr>
        <w:jc w:val="right"/>
        <w:textAlignment w:val="baseline"/>
        <w:rPr>
          <w:rFonts w:eastAsia="Calibri"/>
          <w:i/>
          <w:iCs/>
          <w:color w:val="auto"/>
          <w:kern w:val="0"/>
          <w:sz w:val="22"/>
          <w:szCs w:val="22"/>
        </w:rPr>
      </w:pPr>
      <w:r w:rsidRPr="00B14DC1">
        <w:rPr>
          <w:rFonts w:eastAsia="Calibri"/>
          <w:i/>
          <w:iCs/>
          <w:color w:val="auto"/>
          <w:kern w:val="0"/>
          <w:sz w:val="22"/>
          <w:szCs w:val="22"/>
        </w:rPr>
        <w:t>44.panta pirmo daļu un 48.panta trešo daļu</w:t>
      </w:r>
    </w:p>
    <w:p w14:paraId="7EDCB703" w14:textId="77777777" w:rsidR="00B14DC1" w:rsidRPr="00B14DC1" w:rsidRDefault="00B14DC1" w:rsidP="00B14DC1">
      <w:pPr>
        <w:jc w:val="both"/>
        <w:textAlignment w:val="baseline"/>
        <w:rPr>
          <w:color w:val="auto"/>
          <w:kern w:val="0"/>
          <w:szCs w:val="24"/>
        </w:rPr>
      </w:pPr>
      <w:r w:rsidRPr="00B14DC1">
        <w:rPr>
          <w:color w:val="auto"/>
          <w:kern w:val="0"/>
          <w:szCs w:val="24"/>
        </w:rPr>
        <w:t> </w:t>
      </w:r>
    </w:p>
    <w:p w14:paraId="7465E4EC" w14:textId="77777777" w:rsidR="00B14DC1" w:rsidRPr="00B14DC1" w:rsidRDefault="00B14DC1" w:rsidP="00B14DC1">
      <w:pPr>
        <w:jc w:val="both"/>
        <w:textAlignment w:val="baseline"/>
        <w:rPr>
          <w:rFonts w:ascii="Segoe UI" w:hAnsi="Segoe UI" w:cs="Segoe UI"/>
          <w:color w:val="auto"/>
          <w:kern w:val="0"/>
          <w:sz w:val="18"/>
          <w:szCs w:val="18"/>
        </w:rPr>
      </w:pPr>
    </w:p>
    <w:p w14:paraId="040C353D" w14:textId="77777777" w:rsidR="00B14DC1" w:rsidRPr="00B14DC1" w:rsidRDefault="00B14DC1" w:rsidP="00B619E0">
      <w:pPr>
        <w:suppressAutoHyphens/>
        <w:ind w:firstLine="567"/>
        <w:contextualSpacing/>
        <w:jc w:val="both"/>
        <w:rPr>
          <w:rFonts w:eastAsia="Calibri"/>
          <w:bCs/>
          <w:color w:val="auto"/>
          <w:kern w:val="0"/>
          <w:szCs w:val="24"/>
          <w:lang w:eastAsia="ar-SA"/>
        </w:rPr>
      </w:pPr>
      <w:r w:rsidRPr="00B14DC1">
        <w:rPr>
          <w:rFonts w:eastAsia="Calibri"/>
          <w:color w:val="auto"/>
          <w:kern w:val="0"/>
          <w:szCs w:val="24"/>
          <w:lang w:eastAsia="ar-SA"/>
        </w:rPr>
        <w:t xml:space="preserve">Atzīt par spēku zaudējušiem </w:t>
      </w:r>
      <w:r w:rsidRPr="00B14DC1">
        <w:rPr>
          <w:rFonts w:eastAsia="Calibri"/>
          <w:bCs/>
          <w:color w:val="auto"/>
          <w:kern w:val="0"/>
          <w:szCs w:val="24"/>
          <w:lang w:eastAsia="ar-SA"/>
        </w:rPr>
        <w:t xml:space="preserve">Mārupes pagasta padomes 2001.gada 9.marta saistošos noteikumus Nr.11 “Mārupes pagasta teritorijas daļas starp K. Ulmaņa gatvi, Upesgrīvas, Kantora, Plieņciema ielām un lidostas pievedceļu detālais plānojums” daļā par nekustamā īpašuma “Zemzari” (kadastra Nr.8076 003 0850) </w:t>
      </w:r>
      <w:r w:rsidRPr="00B14DC1">
        <w:rPr>
          <w:bCs/>
          <w:kern w:val="0"/>
          <w:szCs w:val="32"/>
        </w:rPr>
        <w:t>zemes vienību ar kadastra apzīmējumu 8076 003 2611, Daibes iela 50</w:t>
      </w:r>
      <w:r w:rsidRPr="00B14DC1">
        <w:rPr>
          <w:rFonts w:eastAsia="Calibri"/>
          <w:bCs/>
          <w:color w:val="auto"/>
          <w:kern w:val="0"/>
          <w:szCs w:val="24"/>
          <w:lang w:eastAsia="ar-SA"/>
        </w:rPr>
        <w:t>, Mārupe, Mārupes novads.</w:t>
      </w:r>
    </w:p>
    <w:p w14:paraId="6363103E" w14:textId="77777777" w:rsidR="00B14DC1" w:rsidRPr="00B14DC1" w:rsidRDefault="00B14DC1" w:rsidP="00B14DC1">
      <w:pPr>
        <w:jc w:val="center"/>
        <w:textAlignment w:val="baseline"/>
        <w:rPr>
          <w:rFonts w:ascii="Segoe UI" w:hAnsi="Segoe UI" w:cs="Segoe UI"/>
          <w:color w:val="auto"/>
          <w:kern w:val="0"/>
          <w:sz w:val="18"/>
          <w:szCs w:val="18"/>
        </w:rPr>
      </w:pPr>
    </w:p>
    <w:p w14:paraId="6A73055E" w14:textId="77777777" w:rsidR="00B14DC1" w:rsidRPr="00B14DC1" w:rsidRDefault="00B14DC1" w:rsidP="00B14DC1">
      <w:pPr>
        <w:jc w:val="center"/>
        <w:textAlignment w:val="baseline"/>
        <w:rPr>
          <w:rFonts w:ascii="Segoe UI" w:hAnsi="Segoe UI" w:cs="Segoe UI"/>
          <w:color w:val="auto"/>
          <w:kern w:val="0"/>
          <w:sz w:val="18"/>
          <w:szCs w:val="18"/>
        </w:rPr>
      </w:pPr>
      <w:r w:rsidRPr="00B14DC1">
        <w:rPr>
          <w:color w:val="auto"/>
          <w:kern w:val="0"/>
          <w:szCs w:val="24"/>
        </w:rPr>
        <w:t>  </w:t>
      </w:r>
    </w:p>
    <w:p w14:paraId="59A1E819" w14:textId="77777777" w:rsidR="00B14DC1" w:rsidRPr="00B14DC1" w:rsidRDefault="00B14DC1" w:rsidP="00B14DC1">
      <w:pPr>
        <w:jc w:val="both"/>
        <w:textAlignment w:val="baseline"/>
        <w:rPr>
          <w:color w:val="auto"/>
          <w:kern w:val="0"/>
          <w:szCs w:val="24"/>
        </w:rPr>
      </w:pPr>
      <w:r w:rsidRPr="00B14DC1">
        <w:rPr>
          <w:color w:val="auto"/>
          <w:kern w:val="0"/>
          <w:szCs w:val="24"/>
        </w:rPr>
        <w:t>Pašvaldības domes priekšsēdētājs                                                                           Aivars Osītis </w:t>
      </w:r>
    </w:p>
    <w:p w14:paraId="3351F813" w14:textId="77777777" w:rsidR="00B14DC1" w:rsidRPr="00B14DC1" w:rsidRDefault="00B14DC1" w:rsidP="00B14DC1">
      <w:pPr>
        <w:jc w:val="both"/>
        <w:textAlignment w:val="baseline"/>
        <w:rPr>
          <w:color w:val="auto"/>
          <w:kern w:val="0"/>
          <w:szCs w:val="24"/>
        </w:rPr>
      </w:pPr>
    </w:p>
    <w:p w14:paraId="6AA6C771" w14:textId="77777777" w:rsidR="00B14DC1" w:rsidRPr="00B14DC1" w:rsidRDefault="00B14DC1" w:rsidP="00B14DC1">
      <w:pPr>
        <w:shd w:val="clear" w:color="auto" w:fill="FFFFFF"/>
        <w:suppressAutoHyphens/>
        <w:autoSpaceDE w:val="0"/>
        <w:autoSpaceDN w:val="0"/>
        <w:rPr>
          <w:rFonts w:eastAsia="Calibri"/>
          <w:color w:val="auto"/>
          <w:kern w:val="0"/>
          <w:szCs w:val="24"/>
          <w:lang w:eastAsia="ar-SA"/>
        </w:rPr>
      </w:pPr>
    </w:p>
    <w:p w14:paraId="281F8935" w14:textId="77777777" w:rsidR="00B14DC1" w:rsidRPr="00B14DC1" w:rsidRDefault="00B14DC1" w:rsidP="00B14DC1">
      <w:pPr>
        <w:rPr>
          <w:rFonts w:ascii="Aptos" w:eastAsia="Aptos" w:hAnsi="Aptos"/>
          <w:color w:val="auto"/>
          <w:kern w:val="0"/>
          <w:szCs w:val="24"/>
          <w:lang w:eastAsia="en-US"/>
        </w:rPr>
      </w:pPr>
    </w:p>
    <w:p w14:paraId="5CDF7318" w14:textId="77777777" w:rsidR="00B14DC1" w:rsidRPr="00B14DC1" w:rsidRDefault="00B14DC1" w:rsidP="00B14DC1">
      <w:pPr>
        <w:rPr>
          <w:rFonts w:ascii="Aptos" w:eastAsia="Aptos" w:hAnsi="Aptos"/>
          <w:color w:val="auto"/>
          <w:kern w:val="0"/>
          <w:szCs w:val="24"/>
          <w:lang w:eastAsia="en-US"/>
        </w:rPr>
      </w:pPr>
    </w:p>
    <w:p w14:paraId="034F4C72" w14:textId="77777777" w:rsidR="00B14DC1" w:rsidRPr="00B14DC1" w:rsidRDefault="00B14DC1" w:rsidP="00B14DC1">
      <w:pPr>
        <w:rPr>
          <w:rFonts w:ascii="Aptos" w:eastAsia="Aptos" w:hAnsi="Aptos"/>
          <w:color w:val="auto"/>
          <w:kern w:val="0"/>
          <w:szCs w:val="24"/>
          <w:lang w:eastAsia="en-US"/>
        </w:rPr>
      </w:pPr>
    </w:p>
    <w:p w14:paraId="6E393596" w14:textId="60C001D8" w:rsidR="00BD62BE" w:rsidRPr="00B14DC1" w:rsidRDefault="00B14DC1" w:rsidP="00B14DC1">
      <w:pPr>
        <w:jc w:val="center"/>
        <w:rPr>
          <w:rFonts w:eastAsiaTheme="minorHAnsi"/>
        </w:rPr>
      </w:pPr>
      <w:r w:rsidRPr="00B14DC1">
        <w:rPr>
          <w:rFonts w:ascii="Aptos" w:eastAsia="Aptos" w:hAnsi="Aptos"/>
          <w:color w:val="auto"/>
          <w:kern w:val="0"/>
          <w:szCs w:val="24"/>
          <w:lang w:eastAsia="en-US"/>
        </w:rPr>
        <w:tab/>
      </w:r>
      <w:r w:rsidRPr="00B14DC1">
        <w:t>DOKUMENTS PARAKSTĪTS AR DROŠU ELEKTRONISKO PARAKSTU UN SATUR LAIKA ZĪMOGU</w:t>
      </w:r>
    </w:p>
    <w:sectPr w:rsidR="00BD62BE" w:rsidRPr="00B14DC1" w:rsidSect="00B14D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2"/>
  </w:num>
  <w:num w:numId="2" w16cid:durableId="1810976979">
    <w:abstractNumId w:val="0"/>
  </w:num>
  <w:num w:numId="3" w16cid:durableId="148651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282B79"/>
    <w:rsid w:val="00750482"/>
    <w:rsid w:val="00814A23"/>
    <w:rsid w:val="00981FC8"/>
    <w:rsid w:val="00A004A0"/>
    <w:rsid w:val="00A17818"/>
    <w:rsid w:val="00A57E9A"/>
    <w:rsid w:val="00B14DC1"/>
    <w:rsid w:val="00B619E0"/>
    <w:rsid w:val="00BD62BE"/>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917</Words>
  <Characters>523</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2</cp:revision>
  <dcterms:created xsi:type="dcterms:W3CDTF">2025-09-30T06:29:00Z</dcterms:created>
  <dcterms:modified xsi:type="dcterms:W3CDTF">2025-09-30T06:29:00Z</dcterms:modified>
</cp:coreProperties>
</file>