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42" w:rsidRPr="00130B68" w:rsidRDefault="004F5442" w:rsidP="004F5442">
      <w:pPr>
        <w:spacing w:after="0" w:line="240" w:lineRule="auto"/>
        <w:contextualSpacing/>
        <w:jc w:val="center"/>
        <w:rPr>
          <w:rFonts w:ascii="Times New Roman" w:eastAsia="Calibri" w:hAnsi="Times New Roman" w:cs="Times New Roman"/>
          <w:noProof/>
          <w:sz w:val="24"/>
          <w:szCs w:val="24"/>
        </w:rPr>
      </w:pPr>
      <w:r w:rsidRPr="00130B68">
        <w:rPr>
          <w:rFonts w:ascii="Times New Roman" w:eastAsia="Calibri" w:hAnsi="Times New Roman" w:cs="Times New Roman"/>
          <w:noProof/>
          <w:sz w:val="24"/>
          <w:szCs w:val="24"/>
          <w:lang w:eastAsia="lv-LV"/>
        </w:rPr>
        <w:drawing>
          <wp:inline distT="0" distB="0" distL="0" distR="0" wp14:anchorId="0DE1BA2E" wp14:editId="27B03308">
            <wp:extent cx="5749094" cy="1661160"/>
            <wp:effectExtent l="0" t="0" r="4445" b="0"/>
            <wp:docPr id="130" name="Attēls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4623" cy="1662758"/>
                    </a:xfrm>
                    <a:prstGeom prst="rect">
                      <a:avLst/>
                    </a:prstGeom>
                    <a:noFill/>
                    <a:ln>
                      <a:noFill/>
                    </a:ln>
                  </pic:spPr>
                </pic:pic>
              </a:graphicData>
            </a:graphic>
          </wp:inline>
        </w:drawing>
      </w:r>
    </w:p>
    <w:p w:rsidR="004F5442" w:rsidRPr="00130B68" w:rsidRDefault="004F5442" w:rsidP="004F5442">
      <w:pPr>
        <w:spacing w:line="256" w:lineRule="auto"/>
        <w:jc w:val="center"/>
        <w:rPr>
          <w:rFonts w:ascii="Times New Roman" w:eastAsia="Calibri" w:hAnsi="Times New Roman" w:cs="Times New Roman"/>
          <w:b/>
          <w:sz w:val="24"/>
          <w:szCs w:val="24"/>
        </w:rPr>
      </w:pPr>
      <w:r w:rsidRPr="00130B68">
        <w:rPr>
          <w:rFonts w:ascii="Times New Roman" w:eastAsia="Calibri" w:hAnsi="Times New Roman" w:cs="Times New Roman"/>
          <w:b/>
          <w:sz w:val="24"/>
          <w:szCs w:val="24"/>
        </w:rPr>
        <w:t>DOMES SĒDES PROTOKOLA Nr.24 PIELIKUMS</w:t>
      </w:r>
      <w:bookmarkStart w:id="0" w:name="_GoBack"/>
      <w:bookmarkEnd w:id="0"/>
    </w:p>
    <w:p w:rsidR="004F5442" w:rsidRPr="00130B68" w:rsidRDefault="004F5442" w:rsidP="004F5442">
      <w:pPr>
        <w:spacing w:after="0" w:line="240" w:lineRule="auto"/>
        <w:rPr>
          <w:rFonts w:ascii="Times New Roman" w:eastAsia="Times New Roman" w:hAnsi="Times New Roman" w:cs="Times New Roman"/>
          <w:sz w:val="24"/>
          <w:szCs w:val="24"/>
          <w:lang w:eastAsia="lv-LV"/>
        </w:rPr>
      </w:pPr>
      <w:r w:rsidRPr="00130B68">
        <w:rPr>
          <w:rFonts w:ascii="Times New Roman" w:eastAsia="Times New Roman" w:hAnsi="Times New Roman" w:cs="Times New Roman"/>
          <w:sz w:val="24"/>
          <w:szCs w:val="24"/>
          <w:lang w:eastAsia="lv-LV"/>
        </w:rPr>
        <w:t>2022.gada 30.novembris</w:t>
      </w:r>
    </w:p>
    <w:p w:rsidR="004F5442" w:rsidRPr="00130B68" w:rsidRDefault="004F5442" w:rsidP="004F5442">
      <w:pPr>
        <w:keepNext/>
        <w:keepLines/>
        <w:pBdr>
          <w:bottom w:val="single" w:sz="4" w:space="1" w:color="auto"/>
        </w:pBdr>
        <w:spacing w:after="0" w:line="240" w:lineRule="auto"/>
        <w:jc w:val="center"/>
        <w:outlineLvl w:val="0"/>
        <w:rPr>
          <w:rFonts w:ascii="Times New Roman" w:eastAsiaTheme="majorEastAsia" w:hAnsi="Times New Roman" w:cstheme="majorBidi"/>
          <w:b/>
          <w:color w:val="000000" w:themeColor="text1"/>
          <w:sz w:val="24"/>
          <w:szCs w:val="24"/>
        </w:rPr>
      </w:pPr>
      <w:bookmarkStart w:id="1" w:name="_Hlk98251242"/>
      <w:r w:rsidRPr="00130B68">
        <w:rPr>
          <w:rFonts w:ascii="Times New Roman" w:eastAsiaTheme="majorEastAsia" w:hAnsi="Times New Roman" w:cstheme="majorBidi"/>
          <w:b/>
          <w:color w:val="000000" w:themeColor="text1"/>
          <w:sz w:val="24"/>
          <w:szCs w:val="24"/>
        </w:rPr>
        <w:t>LĒMUMS Nr.35</w:t>
      </w:r>
    </w:p>
    <w:p w:rsidR="004F5442" w:rsidRPr="00130B68" w:rsidRDefault="004F5442" w:rsidP="004F5442">
      <w:pPr>
        <w:keepNext/>
        <w:keepLines/>
        <w:pBdr>
          <w:bottom w:val="single" w:sz="4" w:space="1" w:color="auto"/>
        </w:pBdr>
        <w:spacing w:after="0" w:line="240" w:lineRule="auto"/>
        <w:jc w:val="center"/>
        <w:outlineLvl w:val="0"/>
        <w:rPr>
          <w:rFonts w:ascii="Times New Roman" w:eastAsiaTheme="majorEastAsia" w:hAnsi="Times New Roman" w:cs="Times New Roman"/>
          <w:b/>
          <w:color w:val="000000" w:themeColor="text1"/>
          <w:sz w:val="24"/>
          <w:szCs w:val="24"/>
        </w:rPr>
      </w:pPr>
      <w:r w:rsidRPr="00130B68">
        <w:rPr>
          <w:rFonts w:ascii="Times New Roman" w:eastAsiaTheme="majorEastAsia" w:hAnsi="Times New Roman" w:cs="Times New Roman"/>
          <w:b/>
          <w:color w:val="000000" w:themeColor="text1"/>
          <w:sz w:val="24"/>
          <w:szCs w:val="24"/>
        </w:rPr>
        <w:t>Par Mārupes pagasta padomes 2007.gada 31.oktobra saistošo noteikumu Nr.39 „Mārupes pagasta saimniecības “</w:t>
      </w:r>
      <w:proofErr w:type="spellStart"/>
      <w:r w:rsidRPr="00130B68">
        <w:rPr>
          <w:rFonts w:ascii="Times New Roman" w:eastAsiaTheme="majorEastAsia" w:hAnsi="Times New Roman" w:cs="Times New Roman"/>
          <w:b/>
          <w:color w:val="000000" w:themeColor="text1"/>
          <w:sz w:val="24"/>
          <w:szCs w:val="24"/>
        </w:rPr>
        <w:t>Granduļi</w:t>
      </w:r>
      <w:proofErr w:type="spellEnd"/>
      <w:r w:rsidRPr="00130B68">
        <w:rPr>
          <w:rFonts w:ascii="Times New Roman" w:eastAsiaTheme="majorEastAsia" w:hAnsi="Times New Roman" w:cs="Times New Roman"/>
          <w:b/>
          <w:color w:val="000000" w:themeColor="text1"/>
          <w:sz w:val="24"/>
          <w:szCs w:val="24"/>
        </w:rPr>
        <w:t>” un “Cepļi” detālplānojums” atcelšanu</w:t>
      </w:r>
      <w:bookmarkEnd w:id="1"/>
    </w:p>
    <w:p w:rsidR="004F5442" w:rsidRPr="00130B68" w:rsidRDefault="004F5442" w:rsidP="004F5442">
      <w:pPr>
        <w:spacing w:after="0" w:line="240" w:lineRule="auto"/>
        <w:ind w:firstLine="567"/>
        <w:jc w:val="both"/>
        <w:rPr>
          <w:rFonts w:ascii="Times New Roman" w:hAnsi="Times New Roman" w:cs="Times New Roman"/>
          <w:color w:val="ED7D31" w:themeColor="accent2"/>
          <w:sz w:val="24"/>
          <w:szCs w:val="24"/>
        </w:rPr>
      </w:pPr>
      <w:r w:rsidRPr="00130B68">
        <w:rPr>
          <w:rFonts w:ascii="Times New Roman" w:hAnsi="Times New Roman" w:cs="Times New Roman"/>
          <w:sz w:val="24"/>
          <w:szCs w:val="24"/>
        </w:rPr>
        <w:t>Izskatot nekustamo īpašumu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xml:space="preserve">” (kadastra </w:t>
      </w:r>
      <w:proofErr w:type="spellStart"/>
      <w:r w:rsidRPr="00130B68">
        <w:rPr>
          <w:rFonts w:ascii="Times New Roman" w:hAnsi="Times New Roman" w:cs="Times New Roman"/>
          <w:sz w:val="24"/>
          <w:szCs w:val="24"/>
        </w:rPr>
        <w:t>apz</w:t>
      </w:r>
      <w:proofErr w:type="spellEnd"/>
      <w:r w:rsidRPr="00130B68">
        <w:rPr>
          <w:rFonts w:ascii="Times New Roman" w:hAnsi="Times New Roman" w:cs="Times New Roman"/>
          <w:sz w:val="24"/>
          <w:szCs w:val="24"/>
        </w:rPr>
        <w:t xml:space="preserve">. 80760030423), “Cepļi” (kadastra apz.80760030422) un Zeltiņu iela 106 (kadastra </w:t>
      </w:r>
      <w:proofErr w:type="spellStart"/>
      <w:r w:rsidRPr="00130B68">
        <w:rPr>
          <w:rFonts w:ascii="Times New Roman" w:hAnsi="Times New Roman" w:cs="Times New Roman"/>
          <w:sz w:val="24"/>
          <w:szCs w:val="24"/>
        </w:rPr>
        <w:t>apz</w:t>
      </w:r>
      <w:proofErr w:type="spellEnd"/>
      <w:r w:rsidRPr="00130B68">
        <w:rPr>
          <w:rFonts w:ascii="Times New Roman" w:hAnsi="Times New Roman" w:cs="Times New Roman"/>
          <w:sz w:val="24"/>
          <w:szCs w:val="24"/>
        </w:rPr>
        <w:t xml:space="preserve">. 80760031546), Mārupē, Mārupes novadā, īpašnieka SIA “AJAKS CAPITAL LATVIA”, </w:t>
      </w:r>
      <w:proofErr w:type="spellStart"/>
      <w:r w:rsidRPr="00130B68">
        <w:rPr>
          <w:rFonts w:ascii="Times New Roman" w:hAnsi="Times New Roman" w:cs="Times New Roman"/>
          <w:sz w:val="24"/>
          <w:szCs w:val="24"/>
        </w:rPr>
        <w:t>reģ</w:t>
      </w:r>
      <w:proofErr w:type="spellEnd"/>
      <w:r w:rsidRPr="00130B68">
        <w:rPr>
          <w:rFonts w:ascii="Times New Roman" w:hAnsi="Times New Roman" w:cs="Times New Roman"/>
          <w:sz w:val="24"/>
          <w:szCs w:val="24"/>
        </w:rPr>
        <w:t>. Nr.40003809600, 2022.gada 6.oktobra iesniegumu (reģistrēts Mārupes novada pašvaldībā 6.10.2022. ar Nr.</w:t>
      </w:r>
      <w:r w:rsidRPr="00130B68">
        <w:rPr>
          <w:rFonts w:ascii="Times New Roman" w:hAnsi="Times New Roman" w:cs="Times New Roman"/>
          <w:bCs/>
          <w:sz w:val="24"/>
          <w:szCs w:val="24"/>
        </w:rPr>
        <w:t>1/2.1-2/804</w:t>
      </w:r>
      <w:r w:rsidRPr="00130B68">
        <w:rPr>
          <w:rFonts w:ascii="Times New Roman" w:hAnsi="Times New Roman" w:cs="Times New Roman"/>
          <w:sz w:val="24"/>
          <w:szCs w:val="24"/>
        </w:rPr>
        <w:t>), ar kuru lūgts apstiprināt izstrādāto detālplānojumu minētajiem nekustamajiem īpašumiem, Mārupes novada pašvaldības dome konstatē sekojošo:</w:t>
      </w:r>
    </w:p>
    <w:p w:rsidR="004F5442" w:rsidRPr="00130B68" w:rsidRDefault="004F5442" w:rsidP="004F5442">
      <w:pPr>
        <w:spacing w:after="0" w:line="240" w:lineRule="auto"/>
        <w:jc w:val="both"/>
        <w:rPr>
          <w:rFonts w:ascii="Times New Roman" w:hAnsi="Times New Roman" w:cs="Times New Roman"/>
          <w:color w:val="ED7D31" w:themeColor="accent2"/>
          <w:sz w:val="24"/>
          <w:szCs w:val="24"/>
        </w:rPr>
      </w:pPr>
      <w:r w:rsidRPr="00130B68">
        <w:rPr>
          <w:rFonts w:ascii="Times New Roman" w:hAnsi="Times New Roman" w:cs="Times New Roman"/>
          <w:color w:val="ED7D31" w:themeColor="accent2"/>
          <w:sz w:val="24"/>
          <w:szCs w:val="24"/>
        </w:rPr>
        <w:t> </w:t>
      </w:r>
    </w:p>
    <w:p w:rsidR="004F5442" w:rsidRPr="00130B68" w:rsidRDefault="004F5442" w:rsidP="004F5442">
      <w:pPr>
        <w:numPr>
          <w:ilvl w:val="0"/>
          <w:numId w:val="1"/>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Nekustamo īpašumu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kadastra Nr.80760030423, “Cepļi”, kadastra Nr.80760030422, un Zeltiņu iela 106, kadastra Nr.80760031546, Mārupē, Mārupes novadā, teritorijā ir spēkā ar 2007.gada 31.oktobra Mārupes pagasta padomes saistošajiem noteikumiem Nr.39 “Mārupes pagasta saimniecības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un “Cepļi” detālplānojums” apstiprinātais detālplānojums (turpmāk – Detālplānojums). Detālplānojums izstrādāts atbilstoši Mārupes pagasta apbūves noteikumiem 2002.-2014.gadam” (apstiprināts 2003.gada 23.septembrī), saskaņā ar kuru detālplānojuma teritorija atradās funkcionālajā zonā Jauktas dzīvojamās un darījumu teritorijas (J).  Detālplānojuma risinājums paredz teritorijas sadali 5 apbūves gabalos, kur noteiktā atļautā izmantošana ietver daudzdzīvokļu māju apbūvi līdz 3 stāviem, un pirmsskolas izglītības iestādes.</w:t>
      </w:r>
    </w:p>
    <w:p w:rsidR="004F5442" w:rsidRPr="00130B68" w:rsidRDefault="004F5442" w:rsidP="004F5442">
      <w:pPr>
        <w:numPr>
          <w:ilvl w:val="0"/>
          <w:numId w:val="1"/>
        </w:numPr>
        <w:spacing w:after="0" w:line="240" w:lineRule="auto"/>
        <w:contextualSpacing/>
        <w:jc w:val="both"/>
        <w:rPr>
          <w:rFonts w:ascii="Times New Roman" w:hAnsi="Times New Roman" w:cs="Times New Roman"/>
          <w:color w:val="ED7D31" w:themeColor="accent2"/>
          <w:sz w:val="24"/>
          <w:szCs w:val="24"/>
        </w:rPr>
      </w:pPr>
      <w:r w:rsidRPr="00130B68">
        <w:rPr>
          <w:rFonts w:ascii="Times New Roman" w:hAnsi="Times New Roman" w:cs="Times New Roman"/>
          <w:sz w:val="24"/>
          <w:szCs w:val="24"/>
        </w:rPr>
        <w:t xml:space="preserve">Detālplānojuma īstenošanas ietvaros 2008.gada oktobrī no nekustamā īpašuma “Cepļi” ir nodalīta zemes vienība, izveidojot nekustamo īpašumu Zeltiņu iela 106, Mārupē, Mārupes novadā (kadastra Nr.80760031546), kurā daļēji uzsākta ielas izbūve, tomēr detālplānojuma īstenošana nav turpināta. </w:t>
      </w:r>
    </w:p>
    <w:p w:rsidR="004F5442" w:rsidRPr="00130B68" w:rsidRDefault="004F5442" w:rsidP="004F5442">
      <w:pPr>
        <w:numPr>
          <w:ilvl w:val="0"/>
          <w:numId w:val="1"/>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 xml:space="preserve">Ar 2013.gada 18.jūnija Mārupes novada domes saistošajiem noteikumiem Nr.11 apstiprināts Mārupes novada teritorijas plānojums 2014. -2026. gadam, kas paredz atšķirīgus teritorijas izmantošanas un apbūves nosacījumus Detālplānojuma teritorijā, atbilstoši funkcionālās zona Jauktas centra apbūves teritorijas (JC), </w:t>
      </w:r>
      <w:proofErr w:type="spellStart"/>
      <w:r w:rsidRPr="00130B68">
        <w:rPr>
          <w:rFonts w:ascii="Times New Roman" w:hAnsi="Times New Roman" w:cs="Times New Roman"/>
          <w:sz w:val="24"/>
          <w:szCs w:val="24"/>
        </w:rPr>
        <w:t>apakšzonā</w:t>
      </w:r>
      <w:proofErr w:type="spellEnd"/>
      <w:r w:rsidRPr="00130B68">
        <w:rPr>
          <w:rFonts w:ascii="Times New Roman" w:hAnsi="Times New Roman" w:cs="Times New Roman"/>
          <w:sz w:val="24"/>
          <w:szCs w:val="24"/>
        </w:rPr>
        <w:t xml:space="preserve">, kas veidojama izstrādātā </w:t>
      </w:r>
      <w:proofErr w:type="spellStart"/>
      <w:r w:rsidRPr="00130B68">
        <w:rPr>
          <w:rFonts w:ascii="Times New Roman" w:hAnsi="Times New Roman" w:cs="Times New Roman"/>
          <w:sz w:val="24"/>
          <w:szCs w:val="24"/>
        </w:rPr>
        <w:t>Bieriņu</w:t>
      </w:r>
      <w:proofErr w:type="spellEnd"/>
      <w:r w:rsidRPr="00130B68">
        <w:rPr>
          <w:rFonts w:ascii="Times New Roman" w:hAnsi="Times New Roman" w:cs="Times New Roman"/>
          <w:sz w:val="24"/>
          <w:szCs w:val="24"/>
        </w:rPr>
        <w:t xml:space="preserve"> purva teritorijā (JC1).</w:t>
      </w:r>
    </w:p>
    <w:p w:rsidR="004F5442" w:rsidRPr="00130B68" w:rsidRDefault="004F5442" w:rsidP="004F5442">
      <w:pPr>
        <w:numPr>
          <w:ilvl w:val="0"/>
          <w:numId w:val="1"/>
        </w:numPr>
        <w:spacing w:after="0" w:line="240" w:lineRule="auto"/>
        <w:contextualSpacing/>
        <w:jc w:val="both"/>
        <w:rPr>
          <w:rFonts w:ascii="Times New Roman" w:hAnsi="Times New Roman" w:cs="Times New Roman"/>
          <w:color w:val="ED7D31" w:themeColor="accent2"/>
          <w:sz w:val="24"/>
          <w:szCs w:val="24"/>
        </w:rPr>
      </w:pPr>
      <w:r w:rsidRPr="00130B68">
        <w:rPr>
          <w:rFonts w:ascii="Times New Roman" w:hAnsi="Times New Roman" w:cs="Times New Roman"/>
          <w:sz w:val="24"/>
          <w:szCs w:val="24"/>
        </w:rPr>
        <w:t xml:space="preserve">2020.gada 21.augustā Mārupes novada domē saņemts iesniegums (reģistrēts ar Nr.1/2-2/484) par detālplānojuma izstrādi, kā projekta mērķi norādot jauna detālplānojuma izstrādi atbilstoši spēkā esošajam Mārupes novada teritorijas plānojumam 2014.-2026.gadam un sarkano līniju pārkārtošanu. </w:t>
      </w:r>
    </w:p>
    <w:p w:rsidR="004F5442" w:rsidRPr="00130B68" w:rsidRDefault="004F5442" w:rsidP="004F5442">
      <w:pPr>
        <w:numPr>
          <w:ilvl w:val="0"/>
          <w:numId w:val="1"/>
        </w:numPr>
        <w:spacing w:after="0" w:line="240" w:lineRule="auto"/>
        <w:contextualSpacing/>
        <w:jc w:val="both"/>
        <w:rPr>
          <w:rFonts w:ascii="Times New Roman" w:hAnsi="Times New Roman" w:cs="Times New Roman"/>
          <w:color w:val="ED7D31" w:themeColor="accent2"/>
          <w:sz w:val="24"/>
          <w:szCs w:val="24"/>
        </w:rPr>
      </w:pPr>
      <w:r w:rsidRPr="00130B68">
        <w:rPr>
          <w:rFonts w:ascii="Times New Roman" w:hAnsi="Times New Roman" w:cs="Times New Roman"/>
          <w:sz w:val="24"/>
          <w:szCs w:val="24"/>
        </w:rPr>
        <w:t>Detālplānojuma teritoriju veido sekojoši nekustamie īpašumi:</w:t>
      </w:r>
    </w:p>
    <w:p w:rsidR="004F5442" w:rsidRPr="00130B68" w:rsidRDefault="004F5442" w:rsidP="004F5442">
      <w:pPr>
        <w:numPr>
          <w:ilvl w:val="1"/>
          <w:numId w:val="1"/>
        </w:numPr>
        <w:tabs>
          <w:tab w:val="left" w:pos="993"/>
        </w:tabs>
        <w:spacing w:line="252"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Nekustamais īpašums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xml:space="preserve">”, Mārupē, Mārupes novadā, kadastra Nr.80760030423, reģistrēts Mārupes novada zemesgrāmatas nodalījumā Nr.1577.  </w:t>
      </w:r>
      <w:r w:rsidRPr="00130B68">
        <w:rPr>
          <w:rFonts w:ascii="Times New Roman" w:hAnsi="Times New Roman" w:cs="Times New Roman"/>
          <w:sz w:val="24"/>
          <w:szCs w:val="24"/>
        </w:rPr>
        <w:lastRenderedPageBreak/>
        <w:t xml:space="preserve">Īpašums sastāv no neapbūvētas zemes vienības ar kadastra apzīmējumu 80760030423, kuras platība ir 2,865 ha. </w:t>
      </w:r>
    </w:p>
    <w:p w:rsidR="004F5442" w:rsidRPr="00130B68" w:rsidRDefault="004F5442" w:rsidP="004F5442">
      <w:pPr>
        <w:numPr>
          <w:ilvl w:val="1"/>
          <w:numId w:val="1"/>
        </w:numPr>
        <w:tabs>
          <w:tab w:val="left" w:pos="993"/>
        </w:tabs>
        <w:spacing w:line="252"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Nekustamais īpašums “Cepļi”, Mārupē, Mārupes novadā, kadastra nr.80760030422, reģistrēts Mārupes novada zemesgrāmatas nodalījumā Nr.1579. Īpašums sastāv no neapbūvētas zemes vienības ar kadastra apzīmējumu 80760030422, kuras platība ir 1,7424 ha.</w:t>
      </w:r>
    </w:p>
    <w:p w:rsidR="004F5442" w:rsidRPr="00130B68" w:rsidRDefault="004F5442" w:rsidP="004F5442">
      <w:pPr>
        <w:numPr>
          <w:ilvl w:val="1"/>
          <w:numId w:val="1"/>
        </w:numPr>
        <w:tabs>
          <w:tab w:val="left" w:pos="993"/>
        </w:tabs>
        <w:spacing w:line="252"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Nekustamais īpašums Zeltiņu iela 106, Mārupē, Mārupes novadā, kadastra Nr.80760031546, reģistrēts Mārupes novada zemesgrāmatas nodalījumā Nr.10000443827. Īpašums sastāv no neapbūvētas zemes vienības ar kadastra apzīmējumu 80760031546, kuras platība ir 1,144 ha.</w:t>
      </w:r>
    </w:p>
    <w:p w:rsidR="004F5442" w:rsidRPr="00130B68" w:rsidRDefault="004F5442" w:rsidP="004F5442">
      <w:pPr>
        <w:numPr>
          <w:ilvl w:val="0"/>
          <w:numId w:val="1"/>
        </w:numPr>
        <w:tabs>
          <w:tab w:val="left" w:pos="993"/>
        </w:tabs>
        <w:spacing w:line="252"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Nekustamo īpašumu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xml:space="preserve">” (kadastra </w:t>
      </w:r>
      <w:proofErr w:type="spellStart"/>
      <w:r w:rsidRPr="00130B68">
        <w:rPr>
          <w:rFonts w:ascii="Times New Roman" w:hAnsi="Times New Roman" w:cs="Times New Roman"/>
          <w:sz w:val="24"/>
          <w:szCs w:val="24"/>
        </w:rPr>
        <w:t>apz</w:t>
      </w:r>
      <w:proofErr w:type="spellEnd"/>
      <w:r w:rsidRPr="00130B68">
        <w:rPr>
          <w:rFonts w:ascii="Times New Roman" w:hAnsi="Times New Roman" w:cs="Times New Roman"/>
          <w:sz w:val="24"/>
          <w:szCs w:val="24"/>
        </w:rPr>
        <w:t xml:space="preserve">. 80760030423), “Cepļi” (kadastra apz.80760030422) un Zeltiņu iela 106 (kadastra </w:t>
      </w:r>
      <w:proofErr w:type="spellStart"/>
      <w:r w:rsidRPr="00130B68">
        <w:rPr>
          <w:rFonts w:ascii="Times New Roman" w:hAnsi="Times New Roman" w:cs="Times New Roman"/>
          <w:sz w:val="24"/>
          <w:szCs w:val="24"/>
        </w:rPr>
        <w:t>apz</w:t>
      </w:r>
      <w:proofErr w:type="spellEnd"/>
      <w:r w:rsidRPr="00130B68">
        <w:rPr>
          <w:rFonts w:ascii="Times New Roman" w:hAnsi="Times New Roman" w:cs="Times New Roman"/>
          <w:sz w:val="24"/>
          <w:szCs w:val="24"/>
        </w:rPr>
        <w:t xml:space="preserve">. 80760031546), Mārupē, Mārupes novadā (turpmāk – Īpašumi) īpašnieks ir SIA “AJAKS CAPITAL LATVIA”, </w:t>
      </w:r>
      <w:proofErr w:type="spellStart"/>
      <w:r w:rsidRPr="00130B68">
        <w:rPr>
          <w:rFonts w:ascii="Times New Roman" w:hAnsi="Times New Roman" w:cs="Times New Roman"/>
          <w:sz w:val="24"/>
          <w:szCs w:val="24"/>
        </w:rPr>
        <w:t>reģ</w:t>
      </w:r>
      <w:proofErr w:type="spellEnd"/>
      <w:r w:rsidRPr="00130B68">
        <w:rPr>
          <w:rFonts w:ascii="Times New Roman" w:hAnsi="Times New Roman" w:cs="Times New Roman"/>
          <w:sz w:val="24"/>
          <w:szCs w:val="24"/>
        </w:rPr>
        <w:t>. Nr.40003809600</w:t>
      </w:r>
      <w:r w:rsidRPr="00130B68">
        <w:rPr>
          <w:rFonts w:ascii="Times New Roman" w:hAnsi="Times New Roman" w:cs="Times New Roman"/>
          <w:i/>
          <w:sz w:val="24"/>
          <w:szCs w:val="24"/>
        </w:rPr>
        <w:t>.</w:t>
      </w:r>
      <w:r w:rsidRPr="00130B68">
        <w:rPr>
          <w:rFonts w:ascii="Times New Roman" w:hAnsi="Times New Roman" w:cs="Times New Roman"/>
          <w:sz w:val="24"/>
          <w:szCs w:val="24"/>
        </w:rPr>
        <w:t xml:space="preserve"> </w:t>
      </w:r>
    </w:p>
    <w:p w:rsidR="004F5442" w:rsidRPr="00130B68" w:rsidRDefault="004F5442" w:rsidP="004F5442">
      <w:pPr>
        <w:numPr>
          <w:ilvl w:val="0"/>
          <w:numId w:val="1"/>
        </w:numPr>
        <w:spacing w:after="0" w:line="240" w:lineRule="auto"/>
        <w:contextualSpacing/>
        <w:jc w:val="both"/>
        <w:rPr>
          <w:rFonts w:ascii="Times New Roman" w:hAnsi="Times New Roman" w:cs="Times New Roman"/>
          <w:sz w:val="24"/>
          <w:szCs w:val="24"/>
        </w:rPr>
      </w:pPr>
      <w:r w:rsidRPr="00130B68">
        <w:rPr>
          <w:rFonts w:ascii="Times New Roman" w:eastAsia="Times New Roman" w:hAnsi="Times New Roman" w:cs="Times New Roman"/>
          <w:sz w:val="24"/>
          <w:szCs w:val="24"/>
        </w:rPr>
        <w:t xml:space="preserve">Jaunā </w:t>
      </w:r>
      <w:r w:rsidRPr="00130B68">
        <w:rPr>
          <w:rFonts w:ascii="Times New Roman" w:hAnsi="Times New Roman" w:cs="Times New Roman"/>
          <w:sz w:val="24"/>
          <w:szCs w:val="24"/>
        </w:rPr>
        <w:t>detālplānojuma izstrāde Īpašumu teritorijai</w:t>
      </w:r>
      <w:r w:rsidRPr="00130B68">
        <w:rPr>
          <w:rFonts w:ascii="Times New Roman" w:hAnsi="Times New Roman" w:cs="Times New Roman"/>
          <w:b/>
          <w:sz w:val="24"/>
          <w:szCs w:val="24"/>
        </w:rPr>
        <w:t xml:space="preserve"> </w:t>
      </w:r>
      <w:r w:rsidRPr="00130B68">
        <w:rPr>
          <w:rFonts w:ascii="Times New Roman" w:hAnsi="Times New Roman" w:cs="Times New Roman"/>
          <w:sz w:val="24"/>
          <w:szCs w:val="24"/>
        </w:rPr>
        <w:t>uzsākta ar 2020.gada 30.septembra Mārupes novada domes lēmumu Nr.18 (prot.Nr.19) par detālplānojuma izstrādes uzsākšanu, apstiprinot Darba uzdevumu Nr.1/3-6/16-2020</w:t>
      </w:r>
      <w:r w:rsidRPr="00130B68">
        <w:rPr>
          <w:rFonts w:ascii="Times New Roman" w:eastAsia="Times New Roman" w:hAnsi="Times New Roman" w:cs="Times New Roman"/>
          <w:sz w:val="24"/>
          <w:szCs w:val="24"/>
        </w:rPr>
        <w:t>.</w:t>
      </w:r>
      <w:r w:rsidRPr="00130B68">
        <w:rPr>
          <w:rFonts w:ascii="Times New Roman" w:hAnsi="Times New Roman" w:cs="Times New Roman"/>
          <w:sz w:val="24"/>
          <w:szCs w:val="24"/>
        </w:rPr>
        <w:t xml:space="preserve"> Ar Mārupes novada pašvaldības domes 2022.gada 24.augusta lēmumu Nr.11 (prot. Nr.17) detālplānojuma izstrādes darba uzdevuma derīguma termiņš pagarināts līdz 2024.gada 29.septembrim Detālplānojuma izstrādes ietvaros laikā no 2022.gada 21. jūlija līdz 2022. gada 19. augustam ir notikusi detālplānojuma projekta publiskā apspriešana. Detālplānojuma projektā ir veikti redakcionāli labojumi un tas iesniegts Mārupes novada pašvaldības domei apstiprināšanai 2022.gada 6.oktobrī.</w:t>
      </w:r>
    </w:p>
    <w:p w:rsidR="004F5442" w:rsidRPr="00130B68" w:rsidRDefault="004F5442" w:rsidP="004F5442">
      <w:pPr>
        <w:numPr>
          <w:ilvl w:val="0"/>
          <w:numId w:val="1"/>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Nekustamā īpašuma teritorijā vienlaikus nevar būt spēkā vairāki detālplānojumi, attiecīgi, lai pieņemtu lēmumu par detālplānojuma, kurš izstrādāts atbilstoši darba uzdevuma Nr.1/3-6/16-2020 prasībām, apstiprināšanu, ir jāatceļ ar 2007.gada 31.oktobra Mārupes pagasta padomes saistošajiem noteikumiem Nr.39 “Mārupes pagasta saimniecības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xml:space="preserve">” un “Cepļi” detālplānojums” apstiprinātais detālplānojums. </w:t>
      </w:r>
    </w:p>
    <w:p w:rsidR="004F5442" w:rsidRPr="00130B68" w:rsidRDefault="004F5442" w:rsidP="004F5442">
      <w:pPr>
        <w:numPr>
          <w:ilvl w:val="0"/>
          <w:numId w:val="1"/>
        </w:numPr>
        <w:spacing w:after="0" w:line="240" w:lineRule="auto"/>
        <w:contextualSpacing/>
        <w:jc w:val="both"/>
        <w:rPr>
          <w:rFonts w:ascii="Times New Roman" w:hAnsi="Times New Roman" w:cs="Times New Roman"/>
          <w:color w:val="ED7D31" w:themeColor="accent2"/>
          <w:sz w:val="24"/>
          <w:szCs w:val="24"/>
        </w:rPr>
      </w:pPr>
      <w:r w:rsidRPr="00130B68">
        <w:rPr>
          <w:rFonts w:ascii="Times New Roman" w:hAnsi="Times New Roman" w:cs="Times New Roman"/>
          <w:sz w:val="24"/>
          <w:szCs w:val="24"/>
        </w:rPr>
        <w:t>Saskaņā ar Teritorijas attīstības plānošanas likuma 29.pantu detālplānojums ir spēkā līdz to atceļ vai atzīst par spēku zaudējušu.</w:t>
      </w:r>
    </w:p>
    <w:p w:rsidR="004F5442" w:rsidRPr="00130B68" w:rsidRDefault="004F5442" w:rsidP="004F5442">
      <w:pPr>
        <w:numPr>
          <w:ilvl w:val="0"/>
          <w:numId w:val="1"/>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bCs/>
          <w:sz w:val="24"/>
          <w:szCs w:val="24"/>
        </w:rPr>
        <w:t>Mārupes pagasta saimniecības “</w:t>
      </w:r>
      <w:proofErr w:type="spellStart"/>
      <w:r w:rsidRPr="00130B68">
        <w:rPr>
          <w:rFonts w:ascii="Times New Roman" w:hAnsi="Times New Roman" w:cs="Times New Roman"/>
          <w:bCs/>
          <w:sz w:val="24"/>
          <w:szCs w:val="24"/>
        </w:rPr>
        <w:t>Granduļi</w:t>
      </w:r>
      <w:proofErr w:type="spellEnd"/>
      <w:r w:rsidRPr="00130B68">
        <w:rPr>
          <w:rFonts w:ascii="Times New Roman" w:hAnsi="Times New Roman" w:cs="Times New Roman"/>
          <w:bCs/>
          <w:sz w:val="24"/>
          <w:szCs w:val="24"/>
        </w:rPr>
        <w:t xml:space="preserve">” un “Cepļi” detālplānojums </w:t>
      </w:r>
      <w:r w:rsidRPr="00130B68">
        <w:rPr>
          <w:rFonts w:ascii="Times New Roman" w:hAnsi="Times New Roman" w:cs="Times New Roman"/>
          <w:sz w:val="24"/>
          <w:szCs w:val="24"/>
        </w:rPr>
        <w:t>ir ticis apstiprināts kā saistošie noteikumi, tādēļ tā atcelšana vai atzīšana par spēku zaudējušu var notikt tikai ar saistošajiem noteikumiem.</w:t>
      </w:r>
    </w:p>
    <w:p w:rsidR="004F5442" w:rsidRPr="00130B68" w:rsidRDefault="004F5442" w:rsidP="004F5442">
      <w:pPr>
        <w:spacing w:after="0" w:line="240" w:lineRule="auto"/>
        <w:jc w:val="both"/>
        <w:rPr>
          <w:rFonts w:ascii="Times New Roman" w:hAnsi="Times New Roman" w:cs="Times New Roman"/>
          <w:color w:val="ED7D31" w:themeColor="accent2"/>
          <w:sz w:val="24"/>
          <w:szCs w:val="24"/>
        </w:rPr>
      </w:pPr>
    </w:p>
    <w:p w:rsidR="004F5442" w:rsidRPr="00130B68" w:rsidRDefault="004F5442" w:rsidP="004F5442">
      <w:pPr>
        <w:keepNext/>
        <w:keepLines/>
        <w:spacing w:after="0" w:line="240" w:lineRule="auto"/>
        <w:ind w:firstLine="567"/>
        <w:jc w:val="both"/>
        <w:rPr>
          <w:rFonts w:ascii="Times New Roman" w:hAnsi="Times New Roman" w:cs="Times New Roman"/>
          <w:b/>
          <w:bCs/>
          <w:sz w:val="24"/>
          <w:szCs w:val="24"/>
        </w:rPr>
      </w:pPr>
      <w:r w:rsidRPr="00130B68">
        <w:rPr>
          <w:rFonts w:ascii="Times New Roman" w:hAnsi="Times New Roman" w:cs="Times New Roman"/>
          <w:sz w:val="24"/>
          <w:szCs w:val="24"/>
        </w:rPr>
        <w:lastRenderedPageBreak/>
        <w:t>Ievērojot minēto un ņemot vērā, ka nekustamo īpašumu “</w:t>
      </w:r>
      <w:proofErr w:type="spellStart"/>
      <w:r w:rsidRPr="00130B68">
        <w:rPr>
          <w:rFonts w:ascii="Times New Roman" w:hAnsi="Times New Roman" w:cs="Times New Roman"/>
          <w:sz w:val="24"/>
          <w:szCs w:val="24"/>
        </w:rPr>
        <w:t>Granduļi</w:t>
      </w:r>
      <w:proofErr w:type="spellEnd"/>
      <w:r w:rsidRPr="00130B68">
        <w:rPr>
          <w:rFonts w:ascii="Times New Roman" w:hAnsi="Times New Roman" w:cs="Times New Roman"/>
          <w:sz w:val="24"/>
          <w:szCs w:val="24"/>
        </w:rPr>
        <w:t xml:space="preserve">” (kadastra </w:t>
      </w:r>
      <w:proofErr w:type="spellStart"/>
      <w:r w:rsidRPr="00130B68">
        <w:rPr>
          <w:rFonts w:ascii="Times New Roman" w:hAnsi="Times New Roman" w:cs="Times New Roman"/>
          <w:sz w:val="24"/>
          <w:szCs w:val="24"/>
        </w:rPr>
        <w:t>apz</w:t>
      </w:r>
      <w:proofErr w:type="spellEnd"/>
      <w:r w:rsidRPr="00130B68">
        <w:rPr>
          <w:rFonts w:ascii="Times New Roman" w:hAnsi="Times New Roman" w:cs="Times New Roman"/>
          <w:sz w:val="24"/>
          <w:szCs w:val="24"/>
        </w:rPr>
        <w:t xml:space="preserve">. 80760030423), “Cepļi” (kadastra apz.80760030422) un Zeltiņu iela 106 (kadastra </w:t>
      </w:r>
      <w:proofErr w:type="spellStart"/>
      <w:r w:rsidRPr="00130B68">
        <w:rPr>
          <w:rFonts w:ascii="Times New Roman" w:hAnsi="Times New Roman" w:cs="Times New Roman"/>
          <w:sz w:val="24"/>
          <w:szCs w:val="24"/>
        </w:rPr>
        <w:t>apz</w:t>
      </w:r>
      <w:proofErr w:type="spellEnd"/>
      <w:r w:rsidRPr="00130B68">
        <w:rPr>
          <w:rFonts w:ascii="Times New Roman" w:hAnsi="Times New Roman" w:cs="Times New Roman"/>
          <w:sz w:val="24"/>
          <w:szCs w:val="24"/>
        </w:rPr>
        <w:t>. 80760031546), Mārupē, Mārupes novadā teritorijā ir spēkā detālplānojums, kas apstiprināts ar 2007.gada 31.oktobra Mārupes pagasta padomes saistošajiem noteikumiem Nr.39, bet detālplānojuma teritorijas īpašnieks ir lūdzis apstiprināt detālplānojumu, kura izstrāde uzsākta ar 2020.gada 30.septembra Mārupes novada domes lēmumu Nr.18 (prot.Nr.19), pamatojoties uz Teritorijas attīstības plānošanas likuma 12. un 29.pantu un likuma “Par pašvaldībām” 21.panta pirmās daļas 16.punktu, 41.panta pirmās daļas 1.punktu un 45.</w:t>
      </w:r>
      <w:r w:rsidRPr="00130B68">
        <w:rPr>
          <w:rFonts w:ascii="Times New Roman" w:hAnsi="Times New Roman" w:cs="Times New Roman"/>
          <w:sz w:val="24"/>
          <w:szCs w:val="24"/>
          <w:vertAlign w:val="superscript"/>
        </w:rPr>
        <w:t>1</w:t>
      </w:r>
      <w:r w:rsidRPr="00130B68">
        <w:rPr>
          <w:rFonts w:ascii="Times New Roman" w:hAnsi="Times New Roman" w:cs="Times New Roman"/>
          <w:sz w:val="24"/>
          <w:szCs w:val="24"/>
        </w:rPr>
        <w:t xml:space="preserve"> pantu, kā arī ņemot vērā 2022.gada 23.novembra Attīstības  un vides jautājumu komitejas atzinumu pieņemt iesniegto lēmuma projektu „ </w:t>
      </w:r>
      <w:r w:rsidRPr="00130B68">
        <w:rPr>
          <w:rFonts w:ascii="Times New Roman" w:hAnsi="Times New Roman" w:cs="Times New Roman"/>
          <w:bCs/>
          <w:sz w:val="24"/>
          <w:szCs w:val="24"/>
        </w:rPr>
        <w:t>Par Mārupes pagasta padomes 2007.gada 31.oktobra saistošo noteikumu Nr.39 „Mārupes pagasta saimniecības “</w:t>
      </w:r>
      <w:proofErr w:type="spellStart"/>
      <w:r w:rsidRPr="00130B68">
        <w:rPr>
          <w:rFonts w:ascii="Times New Roman" w:hAnsi="Times New Roman" w:cs="Times New Roman"/>
          <w:bCs/>
          <w:sz w:val="24"/>
          <w:szCs w:val="24"/>
        </w:rPr>
        <w:t>Granduļi</w:t>
      </w:r>
      <w:proofErr w:type="spellEnd"/>
      <w:r w:rsidRPr="00130B68">
        <w:rPr>
          <w:rFonts w:ascii="Times New Roman" w:hAnsi="Times New Roman" w:cs="Times New Roman"/>
          <w:bCs/>
          <w:sz w:val="24"/>
          <w:szCs w:val="24"/>
        </w:rPr>
        <w:t>” un “Cepļi” detālplānojums” atcelšanu</w:t>
      </w:r>
      <w:r w:rsidRPr="00130B68">
        <w:rPr>
          <w:rFonts w:ascii="Times New Roman" w:hAnsi="Times New Roman" w:cs="Times New Roman"/>
          <w:sz w:val="24"/>
          <w:szCs w:val="24"/>
        </w:rPr>
        <w:t>”, atklāti balsojot ar 19 balsīm „par”</w:t>
      </w:r>
      <w:r w:rsidRPr="00130B68">
        <w:rPr>
          <w:rFonts w:ascii="Times New Roman" w:eastAsia="Times New Roman" w:hAnsi="Times New Roman" w:cs="Times New Roman"/>
          <w:sz w:val="24"/>
          <w:szCs w:val="24"/>
          <w:lang w:eastAsia="lv-LV"/>
        </w:rPr>
        <w:t xml:space="preserve"> </w:t>
      </w:r>
      <w:r w:rsidRPr="00130B68">
        <w:rPr>
          <w:rFonts w:ascii="Times New Roman" w:eastAsia="Times New Roman" w:hAnsi="Times New Roman" w:cs="Times New Roman"/>
          <w:i/>
          <w:iCs/>
          <w:sz w:val="24"/>
          <w:szCs w:val="24"/>
          <w:lang w:eastAsia="lv-LV"/>
        </w:rPr>
        <w:t xml:space="preserve">(Andrejs Ence, </w:t>
      </w:r>
      <w:r w:rsidRPr="00130B68">
        <w:rPr>
          <w:rFonts w:ascii="Times New Roman" w:eastAsia="Calibri" w:hAnsi="Times New Roman" w:cs="Times New Roman"/>
          <w:i/>
          <w:sz w:val="24"/>
          <w:szCs w:val="24"/>
        </w:rPr>
        <w:t xml:space="preserve">Nikolajs Antipenko, </w:t>
      </w:r>
      <w:r w:rsidRPr="00130B68">
        <w:rPr>
          <w:rFonts w:ascii="Times New Roman" w:eastAsia="Times New Roman" w:hAnsi="Times New Roman" w:cs="Times New Roman"/>
          <w:i/>
          <w:sz w:val="24"/>
          <w:szCs w:val="24"/>
          <w:lang w:eastAsia="lv-LV"/>
        </w:rPr>
        <w:t xml:space="preserve">Valdis Kārkliņš, </w:t>
      </w:r>
      <w:r w:rsidRPr="00130B68">
        <w:rPr>
          <w:rFonts w:ascii="Times New Roman" w:eastAsia="Times New Roman" w:hAnsi="Times New Roman" w:cs="Times New Roman"/>
          <w:i/>
          <w:iCs/>
          <w:sz w:val="24"/>
          <w:szCs w:val="24"/>
          <w:lang w:eastAsia="lv-LV"/>
        </w:rPr>
        <w:t xml:space="preserve">Ilze Bērziņa, Mārtiņš Bojārs, Līga Kadiģe, </w:t>
      </w:r>
      <w:r w:rsidRPr="00130B68">
        <w:rPr>
          <w:rFonts w:ascii="Times New Roman" w:eastAsia="Times New Roman" w:hAnsi="Times New Roman" w:cs="Times New Roman"/>
          <w:bCs/>
          <w:i/>
          <w:sz w:val="24"/>
          <w:szCs w:val="24"/>
          <w:lang w:eastAsia="lv-LV"/>
        </w:rPr>
        <w:t xml:space="preserve">Dace Štrodaha, </w:t>
      </w:r>
      <w:r w:rsidRPr="00130B68">
        <w:rPr>
          <w:rFonts w:ascii="Times New Roman" w:eastAsia="Times New Roman" w:hAnsi="Times New Roman" w:cs="Times New Roman"/>
          <w:i/>
          <w:iCs/>
          <w:sz w:val="24"/>
          <w:szCs w:val="24"/>
          <w:lang w:eastAsia="lv-LV"/>
        </w:rPr>
        <w:t>Jānis Lagzdkalns, Aivars Osītis, Uģis Šteinbergs, Gatis Vācietis, Ivars Punculis, Jānis Lībietis</w:t>
      </w:r>
      <w:r w:rsidRPr="00130B68">
        <w:rPr>
          <w:rFonts w:ascii="Times New Roman" w:eastAsia="Calibri" w:hAnsi="Times New Roman" w:cs="Times New Roman"/>
          <w:i/>
          <w:sz w:val="24"/>
          <w:szCs w:val="24"/>
        </w:rPr>
        <w:t>, Jānis Kazaks, Oļegs Sorokins, Guntis Ruskis, Ira Dūduma, Normunds Orleāns, Andris Puide</w:t>
      </w:r>
      <w:r w:rsidRPr="00130B68">
        <w:rPr>
          <w:rFonts w:ascii="Times New Roman" w:hAnsi="Times New Roman" w:cs="Times New Roman"/>
          <w:i/>
          <w:sz w:val="24"/>
          <w:szCs w:val="24"/>
        </w:rPr>
        <w:t>),</w:t>
      </w:r>
      <w:r w:rsidRPr="00130B68">
        <w:rPr>
          <w:rFonts w:ascii="Times New Roman" w:hAnsi="Times New Roman" w:cs="Times New Roman"/>
          <w:sz w:val="24"/>
          <w:szCs w:val="24"/>
        </w:rPr>
        <w:t xml:space="preserve">„pret” nav, „atturas” </w:t>
      </w:r>
      <w:r w:rsidRPr="00130B68">
        <w:rPr>
          <w:rFonts w:ascii="Times New Roman" w:hAnsi="Times New Roman" w:cs="Times New Roman"/>
          <w:iCs/>
          <w:sz w:val="24"/>
          <w:szCs w:val="24"/>
        </w:rPr>
        <w:t>nav</w:t>
      </w:r>
      <w:r w:rsidRPr="00130B68">
        <w:rPr>
          <w:rFonts w:ascii="Times New Roman" w:hAnsi="Times New Roman" w:cs="Times New Roman"/>
          <w:i/>
          <w:sz w:val="24"/>
          <w:szCs w:val="24"/>
        </w:rPr>
        <w:t>,</w:t>
      </w:r>
      <w:r w:rsidRPr="00130B68">
        <w:rPr>
          <w:rFonts w:ascii="Times New Roman" w:hAnsi="Times New Roman" w:cs="Times New Roman"/>
          <w:sz w:val="24"/>
          <w:szCs w:val="24"/>
        </w:rPr>
        <w:t xml:space="preserve">  </w:t>
      </w:r>
      <w:r w:rsidRPr="00130B68">
        <w:rPr>
          <w:rFonts w:ascii="Times New Roman" w:hAnsi="Times New Roman" w:cs="Times New Roman"/>
          <w:b/>
          <w:bCs/>
          <w:sz w:val="24"/>
          <w:szCs w:val="24"/>
        </w:rPr>
        <w:t>Mārupes novada pašvaldības dome nolemj:</w:t>
      </w:r>
    </w:p>
    <w:p w:rsidR="004F5442" w:rsidRPr="00130B68" w:rsidRDefault="004F5442" w:rsidP="004F5442">
      <w:pPr>
        <w:spacing w:after="0" w:line="240" w:lineRule="auto"/>
        <w:jc w:val="both"/>
        <w:rPr>
          <w:rFonts w:ascii="Times New Roman" w:hAnsi="Times New Roman" w:cs="Times New Roman"/>
          <w:color w:val="ED7D31" w:themeColor="accent2"/>
          <w:sz w:val="24"/>
          <w:szCs w:val="24"/>
        </w:rPr>
      </w:pPr>
    </w:p>
    <w:p w:rsidR="004F5442" w:rsidRPr="00130B68" w:rsidRDefault="004F5442" w:rsidP="004F5442">
      <w:pPr>
        <w:numPr>
          <w:ilvl w:val="0"/>
          <w:numId w:val="2"/>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Apstiprināt Mārupes novada pašvaldības domes saistošos noteikumus Nr.52/2022 „</w:t>
      </w:r>
      <w:r w:rsidRPr="00130B68">
        <w:rPr>
          <w:rFonts w:ascii="Times New Roman" w:hAnsi="Times New Roman" w:cs="Times New Roman"/>
          <w:bCs/>
          <w:sz w:val="24"/>
          <w:szCs w:val="24"/>
        </w:rPr>
        <w:t>Par Mārupes pagasta padomes 2007.gada 31.oktobra saistošo noteikumu Nr.39 „Mārupes pagasta saimniecības “</w:t>
      </w:r>
      <w:proofErr w:type="spellStart"/>
      <w:r w:rsidRPr="00130B68">
        <w:rPr>
          <w:rFonts w:ascii="Times New Roman" w:hAnsi="Times New Roman" w:cs="Times New Roman"/>
          <w:bCs/>
          <w:sz w:val="24"/>
          <w:szCs w:val="24"/>
        </w:rPr>
        <w:t>Granduļi</w:t>
      </w:r>
      <w:proofErr w:type="spellEnd"/>
      <w:r w:rsidRPr="00130B68">
        <w:rPr>
          <w:rFonts w:ascii="Times New Roman" w:hAnsi="Times New Roman" w:cs="Times New Roman"/>
          <w:bCs/>
          <w:sz w:val="24"/>
          <w:szCs w:val="24"/>
        </w:rPr>
        <w:t>” un “Cepļi” detālplānojums” atzīšanu par spēku zaudējušiem”</w:t>
      </w:r>
      <w:r w:rsidRPr="00130B68">
        <w:rPr>
          <w:rFonts w:ascii="Times New Roman" w:hAnsi="Times New Roman" w:cs="Times New Roman"/>
          <w:sz w:val="24"/>
          <w:szCs w:val="24"/>
        </w:rPr>
        <w:t>.</w:t>
      </w:r>
    </w:p>
    <w:p w:rsidR="004F5442" w:rsidRPr="00130B68" w:rsidRDefault="004F5442" w:rsidP="004F5442">
      <w:pPr>
        <w:numPr>
          <w:ilvl w:val="0"/>
          <w:numId w:val="2"/>
        </w:numPr>
        <w:spacing w:after="0" w:line="240" w:lineRule="auto"/>
        <w:contextualSpacing/>
        <w:jc w:val="both"/>
        <w:rPr>
          <w:rFonts w:ascii="Times New Roman" w:hAnsi="Times New Roman" w:cs="Times New Roman"/>
          <w:sz w:val="24"/>
          <w:szCs w:val="24"/>
        </w:rPr>
      </w:pPr>
      <w:bookmarkStart w:id="2" w:name="_Hlk119531406"/>
      <w:r w:rsidRPr="00130B68">
        <w:rPr>
          <w:rFonts w:ascii="Times New Roman" w:hAnsi="Times New Roman" w:cs="Times New Roman"/>
          <w:sz w:val="24"/>
          <w:szCs w:val="24"/>
        </w:rPr>
        <w:t>Uzdot Mārupes novada Centrālās administrācijas Personāla un dokumentu pārvaldības nodaļai pieņemto lēmumu nosūtīt nekustamā īpašuma īpašniekam.</w:t>
      </w:r>
    </w:p>
    <w:p w:rsidR="004F5442" w:rsidRPr="00130B68" w:rsidRDefault="004F5442" w:rsidP="004F5442">
      <w:pPr>
        <w:numPr>
          <w:ilvl w:val="0"/>
          <w:numId w:val="2"/>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 xml:space="preserve">Uzdot Mārupes novada pašvaldības Attīstības un plānošanas nodaļai saistošos noteikumus divu nedēļu laikā pēc to pieņemšanas nosūtīt izsludināšanai oficiālajā izdevumā "Latvijas Vēstnesis".  </w:t>
      </w:r>
    </w:p>
    <w:p w:rsidR="004F5442" w:rsidRPr="00130B68" w:rsidRDefault="004F5442" w:rsidP="004F5442">
      <w:pPr>
        <w:numPr>
          <w:ilvl w:val="0"/>
          <w:numId w:val="2"/>
        </w:numPr>
        <w:spacing w:after="0" w:line="240" w:lineRule="auto"/>
        <w:contextualSpacing/>
        <w:jc w:val="both"/>
        <w:rPr>
          <w:rFonts w:ascii="Times New Roman" w:hAnsi="Times New Roman" w:cs="Times New Roman"/>
          <w:sz w:val="24"/>
          <w:szCs w:val="24"/>
        </w:rPr>
      </w:pPr>
      <w:r w:rsidRPr="00130B68">
        <w:rPr>
          <w:rFonts w:ascii="Times New Roman" w:hAnsi="Times New Roman" w:cs="Times New Roman"/>
          <w:sz w:val="24"/>
          <w:szCs w:val="24"/>
        </w:rPr>
        <w:t>Paziņojumu par lēmuma un saistošo noteikumu pieņemšanu piecu darba dienu laikā pēc šī lēmuma spēkā stāšanās ievietot Teritorijas attīstības plānošanas informācijas sistēmā, pašvaldības tīmekļa vietnē www.marupe.lv un Mārupes novada pašvaldības informatīvajā izdevumā „Mārupes Vēstis”.</w:t>
      </w:r>
    </w:p>
    <w:bookmarkEnd w:id="2"/>
    <w:p w:rsidR="004F5442" w:rsidRPr="00130B68" w:rsidRDefault="004F5442" w:rsidP="004F5442">
      <w:pPr>
        <w:spacing w:after="0" w:line="240" w:lineRule="auto"/>
        <w:jc w:val="both"/>
        <w:rPr>
          <w:rFonts w:ascii="Times New Roman" w:hAnsi="Times New Roman" w:cs="Times New Roman"/>
          <w:sz w:val="24"/>
          <w:szCs w:val="24"/>
          <w:highlight w:val="yellow"/>
        </w:rPr>
      </w:pPr>
    </w:p>
    <w:p w:rsidR="004F5442" w:rsidRPr="00130B68" w:rsidRDefault="004F5442" w:rsidP="004F5442">
      <w:pPr>
        <w:spacing w:after="0" w:line="240" w:lineRule="auto"/>
        <w:jc w:val="both"/>
        <w:rPr>
          <w:rFonts w:ascii="Times New Roman" w:hAnsi="Times New Roman" w:cs="Times New Roman"/>
          <w:i/>
          <w:iCs/>
          <w:color w:val="ED7D31" w:themeColor="accent2"/>
          <w:sz w:val="24"/>
          <w:szCs w:val="24"/>
        </w:rPr>
      </w:pPr>
    </w:p>
    <w:p w:rsidR="004F5442" w:rsidRPr="00130B68" w:rsidRDefault="004F5442" w:rsidP="004F5442">
      <w:pPr>
        <w:spacing w:after="0" w:line="240" w:lineRule="auto"/>
        <w:rPr>
          <w:rFonts w:ascii="Times New Roman" w:eastAsia="Times New Roman" w:hAnsi="Times New Roman"/>
          <w:sz w:val="24"/>
          <w:szCs w:val="24"/>
          <w:lang w:eastAsia="lv-LV"/>
        </w:rPr>
      </w:pPr>
      <w:r w:rsidRPr="00130B68">
        <w:rPr>
          <w:rFonts w:ascii="Times New Roman" w:eastAsia="Times New Roman" w:hAnsi="Times New Roman"/>
          <w:sz w:val="24"/>
          <w:szCs w:val="24"/>
          <w:lang w:eastAsia="lv-LV"/>
        </w:rPr>
        <w:t>Pašvaldības domes priekšsēdētājs</w:t>
      </w:r>
      <w:r w:rsidRPr="00130B68">
        <w:rPr>
          <w:rFonts w:ascii="Times New Roman" w:eastAsia="Times New Roman" w:hAnsi="Times New Roman"/>
          <w:sz w:val="24"/>
          <w:szCs w:val="24"/>
          <w:lang w:eastAsia="lv-LV"/>
        </w:rPr>
        <w:tab/>
      </w:r>
      <w:r w:rsidRPr="00130B68">
        <w:rPr>
          <w:rFonts w:ascii="Times New Roman" w:eastAsia="Times New Roman" w:hAnsi="Times New Roman"/>
          <w:sz w:val="24"/>
          <w:szCs w:val="24"/>
          <w:lang w:eastAsia="lv-LV"/>
        </w:rPr>
        <w:tab/>
        <w:t xml:space="preserve"> </w:t>
      </w:r>
      <w:r w:rsidRPr="00130B68">
        <w:rPr>
          <w:rFonts w:ascii="Times New Roman" w:eastAsia="Times New Roman" w:hAnsi="Times New Roman"/>
          <w:sz w:val="24"/>
          <w:szCs w:val="24"/>
          <w:lang w:eastAsia="lv-LV"/>
        </w:rPr>
        <w:tab/>
      </w:r>
      <w:r w:rsidRPr="00130B68">
        <w:rPr>
          <w:rFonts w:ascii="Times New Roman" w:eastAsia="Times New Roman" w:hAnsi="Times New Roman"/>
          <w:sz w:val="24"/>
          <w:szCs w:val="24"/>
          <w:lang w:eastAsia="lv-LV"/>
        </w:rPr>
        <w:tab/>
      </w:r>
      <w:r w:rsidRPr="00130B68">
        <w:rPr>
          <w:rFonts w:ascii="Times New Roman" w:eastAsia="Times New Roman" w:hAnsi="Times New Roman"/>
          <w:sz w:val="24"/>
          <w:szCs w:val="24"/>
          <w:lang w:eastAsia="lv-LV"/>
        </w:rPr>
        <w:tab/>
      </w:r>
      <w:r w:rsidRPr="00130B68">
        <w:rPr>
          <w:rFonts w:ascii="Times New Roman" w:eastAsia="Times New Roman" w:hAnsi="Times New Roman"/>
          <w:sz w:val="24"/>
          <w:szCs w:val="24"/>
          <w:lang w:eastAsia="lv-LV"/>
        </w:rPr>
        <w:tab/>
        <w:t>Andrejs Ence</w:t>
      </w:r>
    </w:p>
    <w:p w:rsidR="004F5442" w:rsidRPr="00130B68" w:rsidRDefault="004F5442" w:rsidP="004F5442">
      <w:pPr>
        <w:spacing w:after="0" w:line="240" w:lineRule="auto"/>
        <w:jc w:val="both"/>
        <w:rPr>
          <w:rFonts w:ascii="Times New Roman" w:hAnsi="Times New Roman" w:cs="Times New Roman"/>
          <w:i/>
          <w:sz w:val="24"/>
          <w:szCs w:val="24"/>
        </w:rPr>
      </w:pPr>
    </w:p>
    <w:p w:rsidR="004F5442" w:rsidRPr="00130B68" w:rsidRDefault="004F5442" w:rsidP="004F5442">
      <w:pPr>
        <w:spacing w:after="0" w:line="240" w:lineRule="auto"/>
        <w:jc w:val="both"/>
        <w:rPr>
          <w:rFonts w:ascii="Times New Roman" w:hAnsi="Times New Roman" w:cs="Times New Roman"/>
          <w:i/>
        </w:rPr>
      </w:pPr>
      <w:r w:rsidRPr="00130B68">
        <w:rPr>
          <w:rFonts w:ascii="Times New Roman" w:hAnsi="Times New Roman" w:cs="Times New Roman"/>
          <w:i/>
        </w:rPr>
        <w:t>Sagatavoja Attīstības un plānošanas nodaļas</w:t>
      </w:r>
    </w:p>
    <w:p w:rsidR="004F5442" w:rsidRPr="00130B68" w:rsidRDefault="004F5442" w:rsidP="004F5442">
      <w:pPr>
        <w:spacing w:after="0" w:line="240" w:lineRule="auto"/>
        <w:jc w:val="both"/>
        <w:rPr>
          <w:rFonts w:ascii="Times New Roman" w:hAnsi="Times New Roman" w:cs="Times New Roman"/>
          <w:i/>
        </w:rPr>
      </w:pPr>
      <w:r w:rsidRPr="00130B68">
        <w:rPr>
          <w:rFonts w:ascii="Times New Roman" w:hAnsi="Times New Roman" w:cs="Times New Roman"/>
          <w:i/>
        </w:rPr>
        <w:t xml:space="preserve">vadītāja </w:t>
      </w:r>
      <w:proofErr w:type="spellStart"/>
      <w:r w:rsidRPr="00130B68">
        <w:rPr>
          <w:rFonts w:ascii="Times New Roman" w:hAnsi="Times New Roman" w:cs="Times New Roman"/>
          <w:i/>
        </w:rPr>
        <w:t>p.i</w:t>
      </w:r>
      <w:proofErr w:type="spellEnd"/>
      <w:r w:rsidRPr="00130B68">
        <w:rPr>
          <w:rFonts w:ascii="Times New Roman" w:hAnsi="Times New Roman" w:cs="Times New Roman"/>
          <w:i/>
        </w:rPr>
        <w:t xml:space="preserve"> </w:t>
      </w:r>
      <w:proofErr w:type="spellStart"/>
      <w:r w:rsidRPr="00130B68">
        <w:rPr>
          <w:rFonts w:ascii="Times New Roman" w:hAnsi="Times New Roman" w:cs="Times New Roman"/>
          <w:i/>
        </w:rPr>
        <w:t>D.Žīgure</w:t>
      </w:r>
      <w:proofErr w:type="spellEnd"/>
    </w:p>
    <w:p w:rsidR="004F5442" w:rsidRPr="00130B68" w:rsidRDefault="004F5442" w:rsidP="004F5442">
      <w:pPr>
        <w:spacing w:after="0" w:line="240" w:lineRule="auto"/>
        <w:jc w:val="both"/>
        <w:rPr>
          <w:rFonts w:ascii="Times New Roman" w:hAnsi="Times New Roman" w:cs="Times New Roman"/>
          <w:i/>
          <w:iCs/>
          <w:color w:val="C45911" w:themeColor="accent2" w:themeShade="BF"/>
        </w:rPr>
      </w:pPr>
    </w:p>
    <w:p w:rsidR="004F5442" w:rsidRPr="00130B68" w:rsidRDefault="004F5442" w:rsidP="004F5442">
      <w:pPr>
        <w:spacing w:after="0" w:line="240" w:lineRule="auto"/>
        <w:jc w:val="both"/>
        <w:rPr>
          <w:rFonts w:ascii="Times New Roman" w:hAnsi="Times New Roman" w:cs="Times New Roman"/>
          <w:i/>
          <w:iCs/>
        </w:rPr>
      </w:pPr>
      <w:r w:rsidRPr="00130B68">
        <w:rPr>
          <w:rFonts w:ascii="Times New Roman" w:hAnsi="Times New Roman" w:cs="Times New Roman"/>
          <w:i/>
          <w:iCs/>
        </w:rPr>
        <w:t>Lēmumā norādītie normatīvie akti ir spēkā   </w:t>
      </w:r>
    </w:p>
    <w:p w:rsidR="004F5442" w:rsidRPr="00130B68" w:rsidRDefault="004F5442" w:rsidP="004F5442">
      <w:pPr>
        <w:spacing w:after="0" w:line="240" w:lineRule="auto"/>
        <w:jc w:val="both"/>
        <w:rPr>
          <w:rFonts w:ascii="Times New Roman" w:hAnsi="Times New Roman" w:cs="Times New Roman"/>
          <w:i/>
          <w:iCs/>
        </w:rPr>
      </w:pPr>
      <w:r w:rsidRPr="00130B68">
        <w:rPr>
          <w:rFonts w:ascii="Times New Roman" w:hAnsi="Times New Roman" w:cs="Times New Roman"/>
          <w:i/>
          <w:iCs/>
        </w:rPr>
        <w:t xml:space="preserve">un attiecināmi uz lēmumā minēto gadījumu. </w:t>
      </w:r>
    </w:p>
    <w:p w:rsidR="004F5442" w:rsidRPr="00130B68" w:rsidRDefault="004F5442" w:rsidP="004F5442">
      <w:pPr>
        <w:spacing w:after="0" w:line="240" w:lineRule="auto"/>
        <w:rPr>
          <w:rFonts w:ascii="Times New Roman" w:hAnsi="Times New Roman" w:cs="Times New Roman"/>
          <w:i/>
          <w:iCs/>
        </w:rPr>
      </w:pPr>
      <w:r w:rsidRPr="00130B68">
        <w:rPr>
          <w:rFonts w:ascii="Times New Roman" w:hAnsi="Times New Roman" w:cs="Times New Roman"/>
          <w:i/>
          <w:iCs/>
        </w:rPr>
        <w:t xml:space="preserve">Juridiskās nodaļas vadītāja </w:t>
      </w:r>
      <w:proofErr w:type="spellStart"/>
      <w:r w:rsidRPr="00130B68">
        <w:rPr>
          <w:rFonts w:ascii="Times New Roman" w:hAnsi="Times New Roman" w:cs="Times New Roman"/>
          <w:i/>
          <w:iCs/>
        </w:rPr>
        <w:t>I.Krūmiņa</w:t>
      </w:r>
      <w:proofErr w:type="spellEnd"/>
    </w:p>
    <w:p w:rsidR="004F5442" w:rsidRPr="00130B68" w:rsidRDefault="004F5442" w:rsidP="004F5442">
      <w:pPr>
        <w:spacing w:after="0" w:line="240" w:lineRule="auto"/>
        <w:rPr>
          <w:rFonts w:ascii="Times New Roman" w:hAnsi="Times New Roman" w:cs="Times New Roman"/>
          <w:i/>
          <w:iCs/>
          <w:sz w:val="24"/>
          <w:szCs w:val="24"/>
        </w:rPr>
      </w:pPr>
    </w:p>
    <w:p w:rsidR="004F5442" w:rsidRPr="00130B68" w:rsidRDefault="004F5442" w:rsidP="004F5442">
      <w:pPr>
        <w:spacing w:after="0" w:line="240" w:lineRule="auto"/>
        <w:rPr>
          <w:rFonts w:ascii="Times New Roman" w:hAnsi="Times New Roman" w:cs="Times New Roman"/>
          <w:i/>
          <w:iCs/>
          <w:sz w:val="24"/>
          <w:szCs w:val="24"/>
        </w:rPr>
      </w:pPr>
    </w:p>
    <w:p w:rsidR="004F5442" w:rsidRPr="00130B68" w:rsidRDefault="004F5442" w:rsidP="004F5442">
      <w:pPr>
        <w:spacing w:after="0" w:line="240" w:lineRule="auto"/>
        <w:rPr>
          <w:rFonts w:ascii="Times New Roman" w:hAnsi="Times New Roman" w:cs="Times New Roman"/>
          <w:i/>
          <w:iCs/>
          <w:sz w:val="24"/>
          <w:szCs w:val="24"/>
        </w:rPr>
      </w:pPr>
    </w:p>
    <w:p w:rsidR="004F5442" w:rsidRPr="00130B68" w:rsidRDefault="004F5442" w:rsidP="004F5442">
      <w:pPr>
        <w:spacing w:after="0" w:line="240" w:lineRule="auto"/>
        <w:rPr>
          <w:rFonts w:ascii="Times New Roman" w:hAnsi="Times New Roman" w:cs="Times New Roman"/>
          <w:i/>
          <w:iCs/>
          <w:sz w:val="24"/>
          <w:szCs w:val="24"/>
        </w:rPr>
      </w:pPr>
    </w:p>
    <w:p w:rsidR="004F5442" w:rsidRPr="00130B68" w:rsidRDefault="004F5442" w:rsidP="004F5442">
      <w:pPr>
        <w:spacing w:after="0" w:line="240" w:lineRule="auto"/>
        <w:rPr>
          <w:rFonts w:ascii="Times New Roman" w:hAnsi="Times New Roman" w:cs="Times New Roman"/>
          <w:i/>
          <w:iCs/>
          <w:sz w:val="24"/>
          <w:szCs w:val="24"/>
        </w:rPr>
      </w:pPr>
    </w:p>
    <w:p w:rsidR="00EA2DA7" w:rsidRDefault="00EA2DA7"/>
    <w:sectPr w:rsidR="00EA2DA7" w:rsidSect="0095234B">
      <w:pgSz w:w="11909" w:h="16834" w:code="9"/>
      <w:pgMar w:top="1276" w:right="1797" w:bottom="1418" w:left="1418"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A7EBA"/>
    <w:multiLevelType w:val="hybridMultilevel"/>
    <w:tmpl w:val="2EA4C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C5A69AB"/>
    <w:multiLevelType w:val="multilevel"/>
    <w:tmpl w:val="0E50966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8F"/>
    <w:rsid w:val="004F5442"/>
    <w:rsid w:val="0095234B"/>
    <w:rsid w:val="00A24C8F"/>
    <w:rsid w:val="00EA2D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C6094-35BA-485D-BE8A-A08502DB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4768</Words>
  <Characters>2718</Characters>
  <Application>Microsoft Office Word</Application>
  <DocSecurity>0</DocSecurity>
  <Lines>22</Lines>
  <Paragraphs>14</Paragraphs>
  <ScaleCrop>false</ScaleCrop>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Žīgure</dc:creator>
  <cp:keywords/>
  <dc:description/>
  <cp:lastModifiedBy>Dace Žīgure</cp:lastModifiedBy>
  <cp:revision>2</cp:revision>
  <dcterms:created xsi:type="dcterms:W3CDTF">2022-12-06T21:41:00Z</dcterms:created>
  <dcterms:modified xsi:type="dcterms:W3CDTF">2022-12-06T21:41:00Z</dcterms:modified>
</cp:coreProperties>
</file>