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AE4A" w14:textId="77777777" w:rsidR="008A64C2" w:rsidRPr="008A64C2" w:rsidRDefault="008A64C2" w:rsidP="008A64C2">
      <w:pPr>
        <w:spacing w:after="0" w:line="240" w:lineRule="auto"/>
        <w:jc w:val="both"/>
        <w:rPr>
          <w:rFonts w:ascii="Times New Roman" w:eastAsia="Calibri" w:hAnsi="Times New Roman" w:cs="Times New Roman"/>
          <w:i/>
          <w:noProof w:val="0"/>
          <w:sz w:val="24"/>
          <w:szCs w:val="24"/>
        </w:rPr>
      </w:pPr>
    </w:p>
    <w:p w14:paraId="377C18F0" w14:textId="77777777" w:rsidR="008A64C2" w:rsidRPr="008A64C2" w:rsidRDefault="008A64C2" w:rsidP="008A64C2">
      <w:pPr>
        <w:spacing w:after="0" w:line="240" w:lineRule="auto"/>
        <w:textAlignment w:val="baseline"/>
        <w:rPr>
          <w:rFonts w:ascii="Segoe UI" w:eastAsia="Times New Roman" w:hAnsi="Segoe UI" w:cs="Segoe UI"/>
          <w:noProof w:val="0"/>
          <w:sz w:val="18"/>
          <w:szCs w:val="18"/>
          <w:lang w:eastAsia="lv-LV"/>
        </w:rPr>
      </w:pPr>
      <w:r w:rsidRPr="008A64C2">
        <w:rPr>
          <w:rFonts w:ascii="Segoe UI" w:eastAsia="Times New Roman" w:hAnsi="Segoe UI" w:cs="Segoe UI"/>
          <w:sz w:val="18"/>
          <w:szCs w:val="18"/>
          <w:lang w:eastAsia="lv-LV"/>
        </w:rPr>
        <w:drawing>
          <wp:inline distT="0" distB="0" distL="0" distR="0" wp14:anchorId="55391001" wp14:editId="0927D587">
            <wp:extent cx="5928360" cy="723900"/>
            <wp:effectExtent l="0" t="0" r="0" b="0"/>
            <wp:docPr id="841804827" name="Attēls 2" descr="Picture 65165027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651650277,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360" cy="723900"/>
                    </a:xfrm>
                    <a:prstGeom prst="rect">
                      <a:avLst/>
                    </a:prstGeom>
                    <a:noFill/>
                    <a:ln>
                      <a:noFill/>
                    </a:ln>
                  </pic:spPr>
                </pic:pic>
              </a:graphicData>
            </a:graphic>
          </wp:inline>
        </w:drawing>
      </w:r>
      <w:r w:rsidRPr="008A64C2">
        <w:rPr>
          <w:rFonts w:ascii="Times New Roman" w:eastAsia="Times New Roman" w:hAnsi="Times New Roman" w:cs="Times New Roman"/>
          <w:noProof w:val="0"/>
          <w:lang w:eastAsia="lv-LV"/>
        </w:rPr>
        <w:t> </w:t>
      </w:r>
    </w:p>
    <w:p w14:paraId="2ED570AD"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Arial" w:eastAsia="Times New Roman" w:hAnsi="Arial" w:cs="Arial"/>
          <w:b/>
          <w:bCs/>
          <w:caps/>
          <w:noProof w:val="0"/>
          <w:sz w:val="28"/>
          <w:szCs w:val="28"/>
          <w:lang w:eastAsia="lv-LV"/>
        </w:rPr>
        <w:t>Mārupes novada pašvaldības dome</w:t>
      </w:r>
      <w:r w:rsidRPr="008A64C2">
        <w:rPr>
          <w:rFonts w:ascii="Arial" w:eastAsia="Times New Roman" w:hAnsi="Arial" w:cs="Arial"/>
          <w:noProof w:val="0"/>
          <w:sz w:val="28"/>
          <w:szCs w:val="28"/>
          <w:lang w:eastAsia="lv-LV"/>
        </w:rPr>
        <w:t> </w:t>
      </w:r>
    </w:p>
    <w:p w14:paraId="4D506D3F"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Arial" w:eastAsia="Times New Roman" w:hAnsi="Arial" w:cs="Arial"/>
          <w:noProof w:val="0"/>
          <w:sz w:val="18"/>
          <w:szCs w:val="18"/>
          <w:lang w:eastAsia="lv-LV"/>
        </w:rPr>
        <w:t>Daugavas iela 29, Mārupe, Mārupes novads, LV-2167 </w:t>
      </w:r>
    </w:p>
    <w:p w14:paraId="217BDFE8" w14:textId="77777777" w:rsidR="008A64C2" w:rsidRPr="008A64C2" w:rsidRDefault="008A64C2" w:rsidP="008A64C2">
      <w:pPr>
        <w:pBdr>
          <w:bottom w:val="single" w:sz="4" w:space="1" w:color="000000"/>
        </w:pBdr>
        <w:spacing w:after="0" w:line="240" w:lineRule="auto"/>
        <w:jc w:val="center"/>
        <w:textAlignment w:val="baseline"/>
        <w:rPr>
          <w:rFonts w:ascii="Arial" w:eastAsia="Times New Roman" w:hAnsi="Arial" w:cs="Arial"/>
          <w:noProof w:val="0"/>
          <w:sz w:val="18"/>
          <w:szCs w:val="18"/>
          <w:lang w:eastAsia="lv-LV"/>
        </w:rPr>
      </w:pPr>
      <w:r w:rsidRPr="008A64C2">
        <w:rPr>
          <w:rFonts w:ascii="Arial" w:eastAsia="Times New Roman" w:hAnsi="Arial" w:cs="Arial"/>
          <w:noProof w:val="0"/>
          <w:sz w:val="18"/>
          <w:szCs w:val="18"/>
          <w:lang w:eastAsia="lv-LV"/>
        </w:rPr>
        <w:t>67934695 / marupe@marupe.lv / www.marupe.lv </w:t>
      </w:r>
    </w:p>
    <w:p w14:paraId="28498ED7" w14:textId="77777777" w:rsidR="008A64C2" w:rsidRPr="008A64C2" w:rsidRDefault="008A64C2" w:rsidP="008A64C2">
      <w:pPr>
        <w:pBdr>
          <w:bottom w:val="single" w:sz="4" w:space="1" w:color="000000"/>
        </w:pBdr>
        <w:spacing w:after="0" w:line="240" w:lineRule="auto"/>
        <w:jc w:val="center"/>
        <w:textAlignment w:val="baseline"/>
        <w:rPr>
          <w:rFonts w:ascii="Segoe UI" w:eastAsia="Times New Roman" w:hAnsi="Segoe UI" w:cs="Segoe UI"/>
          <w:noProof w:val="0"/>
          <w:sz w:val="18"/>
          <w:szCs w:val="18"/>
          <w:lang w:eastAsia="lv-LV"/>
        </w:rPr>
      </w:pPr>
    </w:p>
    <w:p w14:paraId="28F9937E"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b/>
          <w:bCs/>
          <w:noProof w:val="0"/>
          <w:color w:val="000000"/>
          <w:sz w:val="24"/>
          <w:szCs w:val="24"/>
          <w:lang w:eastAsia="lv-LV"/>
        </w:rPr>
        <w:t>DOMES SĒDES PROTOKOLA Nr.11 PIELIKUMS</w:t>
      </w:r>
      <w:r w:rsidRPr="008A64C2">
        <w:rPr>
          <w:rFonts w:ascii="Times New Roman" w:eastAsia="Times New Roman" w:hAnsi="Times New Roman" w:cs="Times New Roman"/>
          <w:noProof w:val="0"/>
          <w:color w:val="000000"/>
          <w:sz w:val="24"/>
          <w:szCs w:val="24"/>
          <w:lang w:eastAsia="lv-LV"/>
        </w:rPr>
        <w:t> </w:t>
      </w:r>
    </w:p>
    <w:p w14:paraId="099C03E5" w14:textId="77777777" w:rsidR="008A64C2" w:rsidRPr="008A64C2" w:rsidRDefault="008A64C2" w:rsidP="008A64C2">
      <w:pPr>
        <w:spacing w:after="0" w:line="240" w:lineRule="auto"/>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noProof w:val="0"/>
          <w:color w:val="000000"/>
          <w:sz w:val="24"/>
          <w:szCs w:val="24"/>
          <w:lang w:eastAsia="lv-LV"/>
        </w:rPr>
        <w:t> </w:t>
      </w:r>
    </w:p>
    <w:p w14:paraId="414E27BB" w14:textId="77777777" w:rsidR="008A64C2" w:rsidRPr="008A64C2" w:rsidRDefault="008A64C2" w:rsidP="008A64C2">
      <w:pPr>
        <w:spacing w:after="0" w:line="240" w:lineRule="auto"/>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noProof w:val="0"/>
          <w:color w:val="000000"/>
          <w:sz w:val="24"/>
          <w:szCs w:val="24"/>
          <w:lang w:eastAsia="lv-LV"/>
        </w:rPr>
        <w:t>2025.gada 26.jūnijs </w:t>
      </w:r>
    </w:p>
    <w:p w14:paraId="6E570BF8" w14:textId="77777777" w:rsidR="008A64C2" w:rsidRPr="008A64C2" w:rsidRDefault="008A64C2" w:rsidP="008A64C2">
      <w:pPr>
        <w:keepNext/>
        <w:keepLines/>
        <w:pBdr>
          <w:bottom w:val="single" w:sz="4" w:space="1" w:color="auto"/>
        </w:pBdr>
        <w:spacing w:after="0" w:line="240" w:lineRule="auto"/>
        <w:jc w:val="center"/>
        <w:outlineLvl w:val="0"/>
        <w:rPr>
          <w:rFonts w:ascii="Times New Roman" w:eastAsia="Times New Roman" w:hAnsi="Times New Roman" w:cs="Times New Roman"/>
          <w:b/>
          <w:noProof w:val="0"/>
          <w:color w:val="000000"/>
          <w:sz w:val="24"/>
          <w:szCs w:val="32"/>
          <w:lang w:eastAsia="lv-LV"/>
        </w:rPr>
      </w:pPr>
      <w:r w:rsidRPr="008A64C2">
        <w:rPr>
          <w:rFonts w:ascii="Times New Roman" w:eastAsia="Times New Roman" w:hAnsi="Times New Roman" w:cs="Times New Roman"/>
          <w:b/>
          <w:noProof w:val="0"/>
          <w:color w:val="000000"/>
          <w:sz w:val="24"/>
          <w:szCs w:val="32"/>
          <w:lang w:eastAsia="lv-LV"/>
        </w:rPr>
        <w:t>LĒMUMS Nr.53</w:t>
      </w:r>
    </w:p>
    <w:p w14:paraId="1C731D89" w14:textId="77777777" w:rsidR="008A64C2" w:rsidRPr="008A64C2" w:rsidRDefault="008A64C2" w:rsidP="008A64C2">
      <w:pPr>
        <w:keepNext/>
        <w:keepLines/>
        <w:pBdr>
          <w:bottom w:val="single" w:sz="4" w:space="1" w:color="auto"/>
        </w:pBdr>
        <w:spacing w:after="0" w:line="240" w:lineRule="auto"/>
        <w:jc w:val="center"/>
        <w:outlineLvl w:val="0"/>
        <w:rPr>
          <w:rFonts w:ascii="Times New Roman" w:eastAsia="Times New Roman" w:hAnsi="Times New Roman" w:cs="Times New Roman"/>
          <w:b/>
          <w:bCs/>
          <w:noProof w:val="0"/>
          <w:color w:val="000000"/>
          <w:sz w:val="24"/>
          <w:szCs w:val="24"/>
          <w:lang w:eastAsia="lv-LV"/>
        </w:rPr>
      </w:pPr>
      <w:r w:rsidRPr="008A64C2">
        <w:rPr>
          <w:rFonts w:ascii="Times New Roman" w:eastAsia="Times New Roman" w:hAnsi="Times New Roman" w:cs="Times New Roman"/>
          <w:b/>
          <w:bCs/>
          <w:noProof w:val="0"/>
          <w:color w:val="000000"/>
          <w:sz w:val="24"/>
          <w:szCs w:val="24"/>
          <w:lang w:eastAsia="lv-LV"/>
        </w:rPr>
        <w:t>Par Mārupes pagasta padomes 2003. gada 29. oktobra saistošo noteikumu Nr. 19 “Mārupes pagasta saimniecības “Zvaigznes” detālais plānojums” atzīšanu par spēku zaudējušiem</w:t>
      </w:r>
    </w:p>
    <w:p w14:paraId="62BE8F79" w14:textId="77777777" w:rsidR="008322BD" w:rsidRDefault="008A64C2" w:rsidP="008A64C2">
      <w:pPr>
        <w:suppressAutoHyphens/>
        <w:spacing w:after="0" w:line="240" w:lineRule="auto"/>
        <w:rPr>
          <w:rFonts w:ascii="Times New Roman" w:eastAsia="Calibri" w:hAnsi="Times New Roman" w:cs="Times New Roman"/>
          <w:i/>
          <w:iCs/>
          <w:noProof w:val="0"/>
          <w:sz w:val="24"/>
          <w:szCs w:val="24"/>
          <w:lang w:eastAsia="ar-SA"/>
        </w:rPr>
      </w:pPr>
      <w:r w:rsidRPr="008A64C2">
        <w:rPr>
          <w:rFonts w:ascii="Times New Roman" w:eastAsia="Calibri" w:hAnsi="Times New Roman" w:cs="Times New Roman"/>
          <w:i/>
          <w:iCs/>
          <w:noProof w:val="0"/>
          <w:sz w:val="24"/>
          <w:szCs w:val="24"/>
          <w:lang w:eastAsia="ar-SA"/>
        </w:rPr>
        <w:t>Adresāts:</w:t>
      </w:r>
      <w:r w:rsidR="008322BD">
        <w:rPr>
          <w:rFonts w:ascii="Times New Roman" w:eastAsia="Calibri" w:hAnsi="Times New Roman" w:cs="Times New Roman"/>
          <w:i/>
          <w:iCs/>
          <w:noProof w:val="0"/>
          <w:sz w:val="24"/>
          <w:szCs w:val="24"/>
          <w:lang w:eastAsia="ar-SA"/>
        </w:rPr>
        <w:t xml:space="preserve"> […]</w:t>
      </w:r>
    </w:p>
    <w:p w14:paraId="4D140E08" w14:textId="5F8AA645" w:rsidR="008A64C2" w:rsidRPr="008A64C2" w:rsidRDefault="008A64C2" w:rsidP="008A64C2">
      <w:pPr>
        <w:suppressAutoHyphens/>
        <w:spacing w:after="0" w:line="240" w:lineRule="auto"/>
        <w:rPr>
          <w:rFonts w:ascii="Times New Roman" w:eastAsia="Times New Roman" w:hAnsi="Times New Roman" w:cs="Times New Roman"/>
          <w:noProof w:val="0"/>
          <w:sz w:val="24"/>
          <w:szCs w:val="24"/>
          <w:lang w:eastAsia="ar-SA"/>
        </w:rPr>
      </w:pPr>
    </w:p>
    <w:p w14:paraId="156B2539" w14:textId="77777777" w:rsidR="008A64C2" w:rsidRPr="008A64C2" w:rsidRDefault="008A64C2" w:rsidP="008A64C2">
      <w:pPr>
        <w:suppressAutoHyphens/>
        <w:spacing w:after="0" w:line="240" w:lineRule="auto"/>
        <w:ind w:firstLine="567"/>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Mārupes novada pašvaldībā (turpmāk – </w:t>
      </w:r>
      <w:bookmarkStart w:id="0" w:name="_Hlk199152942"/>
      <w:r w:rsidRPr="008A64C2">
        <w:rPr>
          <w:rFonts w:ascii="Times New Roman" w:eastAsia="Times New Roman" w:hAnsi="Times New Roman" w:cs="Times New Roman"/>
          <w:noProof w:val="0"/>
          <w:sz w:val="24"/>
          <w:szCs w:val="24"/>
          <w:lang w:eastAsia="ar-SA"/>
        </w:rPr>
        <w:t xml:space="preserve">Pašvaldība) saņemts </w:t>
      </w:r>
      <w:proofErr w:type="spellStart"/>
      <w:r w:rsidRPr="008A64C2">
        <w:rPr>
          <w:rFonts w:ascii="Times New Roman" w:eastAsia="Times New Roman" w:hAnsi="Times New Roman" w:cs="Times New Roman"/>
          <w:noProof w:val="0"/>
          <w:sz w:val="24"/>
          <w:szCs w:val="24"/>
          <w:lang w:eastAsia="ar-SA"/>
        </w:rPr>
        <w:t>Benny</w:t>
      </w:r>
      <w:proofErr w:type="spellEnd"/>
      <w:r w:rsidRPr="008A64C2">
        <w:rPr>
          <w:rFonts w:ascii="Times New Roman" w:eastAsia="Times New Roman" w:hAnsi="Times New Roman" w:cs="Times New Roman"/>
          <w:noProof w:val="0"/>
          <w:sz w:val="24"/>
          <w:szCs w:val="24"/>
          <w:lang w:eastAsia="ar-SA"/>
        </w:rPr>
        <w:t xml:space="preserve"> </w:t>
      </w:r>
      <w:proofErr w:type="spellStart"/>
      <w:r w:rsidRPr="008A64C2">
        <w:rPr>
          <w:rFonts w:ascii="Times New Roman" w:eastAsia="Times New Roman" w:hAnsi="Times New Roman" w:cs="Times New Roman"/>
          <w:noProof w:val="0"/>
          <w:sz w:val="24"/>
          <w:szCs w:val="24"/>
          <w:lang w:eastAsia="ar-SA"/>
        </w:rPr>
        <w:t>Joergensen</w:t>
      </w:r>
      <w:proofErr w:type="spellEnd"/>
      <w:r w:rsidRPr="008A64C2">
        <w:rPr>
          <w:rFonts w:ascii="Times New Roman" w:eastAsia="Times New Roman" w:hAnsi="Times New Roman" w:cs="Times New Roman"/>
          <w:noProof w:val="0"/>
          <w:sz w:val="24"/>
          <w:szCs w:val="24"/>
          <w:lang w:eastAsia="ar-SA"/>
        </w:rPr>
        <w:t>, personas kods 241282-14662 (turpmāk – Detālplānojuma teritorijas zemes vienības īpašnieks), 2025. gada 19. maija iesniegums (Pašvaldībā reģistrēts 2025.gada 19.martā ar Nr. 28/1-1/74</w:t>
      </w:r>
      <w:r w:rsidRPr="008A64C2">
        <w:rPr>
          <w:rFonts w:ascii="Times New Roman" w:eastAsia="Times New Roman" w:hAnsi="Times New Roman" w:cs="Times New Roman"/>
          <w:sz w:val="24"/>
          <w:szCs w:val="24"/>
          <w:lang w:eastAsia="lv-LV"/>
        </w:rPr>
        <w:drawing>
          <wp:inline distT="0" distB="0" distL="0" distR="0" wp14:anchorId="58374361" wp14:editId="5B20C7F0">
            <wp:extent cx="7620" cy="7620"/>
            <wp:effectExtent l="0" t="0" r="0" b="0"/>
            <wp:docPr id="8364435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A64C2">
        <w:rPr>
          <w:rFonts w:ascii="Times New Roman" w:eastAsia="Times New Roman" w:hAnsi="Times New Roman" w:cs="Times New Roman"/>
          <w:noProof w:val="0"/>
          <w:sz w:val="24"/>
          <w:szCs w:val="24"/>
          <w:lang w:eastAsia="ar-SA"/>
        </w:rPr>
        <w:t>) ar lūgumu atcelt ar Mārupes pagasta padomes 2003. gada 29. oktobra lēmumu apstiprinātos saistošos noteikumus Nr. 19 “Mārupes pagasta saimniecības “Zvaigznes” detālais plānojums”, jo detālplānojums ir īstenots.</w:t>
      </w:r>
    </w:p>
    <w:bookmarkEnd w:id="0"/>
    <w:p w14:paraId="4A7FA6CA" w14:textId="77777777" w:rsidR="008A64C2" w:rsidRPr="008A64C2" w:rsidRDefault="008A64C2" w:rsidP="008A64C2">
      <w:pPr>
        <w:suppressAutoHyphens/>
        <w:spacing w:after="0" w:line="240" w:lineRule="auto"/>
        <w:ind w:firstLine="567"/>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Izskatot iesniegumu, Pašvaldības dome konstatēja:</w:t>
      </w:r>
    </w:p>
    <w:p w14:paraId="1E2E7E3C" w14:textId="77777777" w:rsidR="008A64C2" w:rsidRPr="008A64C2" w:rsidRDefault="008A64C2" w:rsidP="008A64C2">
      <w:pPr>
        <w:suppressAutoHyphens/>
        <w:spacing w:after="0" w:line="240" w:lineRule="auto"/>
        <w:ind w:firstLine="567"/>
        <w:jc w:val="both"/>
        <w:rPr>
          <w:rFonts w:ascii="Times New Roman" w:eastAsia="Times New Roman" w:hAnsi="Times New Roman" w:cs="Times New Roman"/>
          <w:noProof w:val="0"/>
          <w:sz w:val="24"/>
          <w:szCs w:val="24"/>
          <w:lang w:eastAsia="ar-SA"/>
        </w:rPr>
      </w:pPr>
    </w:p>
    <w:p w14:paraId="78AD7805" w14:textId="77777777" w:rsidR="008A64C2" w:rsidRPr="008A64C2" w:rsidRDefault="008A64C2" w:rsidP="008A64C2">
      <w:pPr>
        <w:numPr>
          <w:ilvl w:val="0"/>
          <w:numId w:val="1"/>
        </w:numPr>
        <w:tabs>
          <w:tab w:val="left" w:pos="284"/>
        </w:tabs>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Ar Mārupes pagasta padomes 2003. gada 29. oktobra lēmumu Nr.10 (prot. 13.§) ir apstiprināts detālplānojums un izdoti saistošie noteikumi Nr.19 “Mārupes pagasta saimniecības “Zvaigznes” detālais plānojums” (turpmāk – Detālplānojums).</w:t>
      </w:r>
    </w:p>
    <w:p w14:paraId="31E248CF" w14:textId="77777777" w:rsidR="008A64C2" w:rsidRPr="008A64C2" w:rsidRDefault="008A64C2" w:rsidP="008A64C2">
      <w:pPr>
        <w:numPr>
          <w:ilvl w:val="0"/>
          <w:numId w:val="1"/>
        </w:numPr>
        <w:tabs>
          <w:tab w:val="left" w:pos="284"/>
        </w:tabs>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Detālplānojuma teritorija, kuras kopējā platība 1,6503 ha, ietver nekustamos īpašumus:</w:t>
      </w:r>
    </w:p>
    <w:p w14:paraId="511003BE" w14:textId="1B37722A"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Dreimaņu iela 1-1, Mārupē, Mārupes novadā (kadastra Nr. 8076 007 1910). Īpašuma tiesības Rīgas rajona tiesas Mārupes pagasta zemesgrāmatas nodalījumā Nr. 100000345336-1 reģistrētas </w:t>
      </w:r>
      <w:r w:rsidR="008322BD">
        <w:rPr>
          <w:rFonts w:ascii="Times New Roman" w:eastAsia="Times New Roman" w:hAnsi="Times New Roman" w:cs="Times New Roman"/>
          <w:noProof w:val="0"/>
          <w:sz w:val="24"/>
          <w:szCs w:val="24"/>
          <w:lang w:eastAsia="ar-SA"/>
        </w:rPr>
        <w:t>[…]</w:t>
      </w:r>
      <w:r w:rsidRPr="008A64C2">
        <w:rPr>
          <w:rFonts w:ascii="Times New Roman" w:eastAsia="Times New Roman" w:hAnsi="Times New Roman" w:cs="Times New Roman"/>
          <w:noProof w:val="0"/>
          <w:sz w:val="24"/>
          <w:szCs w:val="24"/>
          <w:lang w:eastAsia="ar-SA"/>
        </w:rPr>
        <w:t>;</w:t>
      </w:r>
    </w:p>
    <w:p w14:paraId="6E6C61FE" w14:textId="0B8EC189"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Dreimaņu iela 1-2, Mārupē, Mārupes novadā (kadastra Nr. 8076 007 3816). Īpašuma tiesības Rīgas rajona tiesas Mārupes pagasta zemesgrāmatas nodalījumā Nr. 100000345336-2 reģistrētas </w:t>
      </w:r>
      <w:r w:rsidR="008322BD">
        <w:rPr>
          <w:rFonts w:ascii="Times New Roman" w:eastAsia="Times New Roman" w:hAnsi="Times New Roman" w:cs="Times New Roman"/>
          <w:noProof w:val="0"/>
          <w:sz w:val="24"/>
          <w:szCs w:val="24"/>
          <w:lang w:eastAsia="ar-SA"/>
        </w:rPr>
        <w:t>[…]</w:t>
      </w:r>
      <w:r w:rsidRPr="008A64C2">
        <w:rPr>
          <w:rFonts w:ascii="Times New Roman" w:eastAsia="Times New Roman" w:hAnsi="Times New Roman" w:cs="Times New Roman"/>
          <w:noProof w:val="0"/>
          <w:sz w:val="24"/>
          <w:szCs w:val="24"/>
          <w:lang w:eastAsia="ar-SA"/>
        </w:rPr>
        <w:t>;</w:t>
      </w:r>
    </w:p>
    <w:p w14:paraId="4EF84289" w14:textId="5EC6FE9D"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bookmarkStart w:id="1" w:name="_Hlk199947057"/>
      <w:r w:rsidRPr="008A64C2">
        <w:rPr>
          <w:rFonts w:ascii="Times New Roman" w:eastAsia="Times New Roman" w:hAnsi="Times New Roman" w:cs="Times New Roman"/>
          <w:noProof w:val="0"/>
          <w:sz w:val="24"/>
          <w:szCs w:val="24"/>
          <w:lang w:eastAsia="ar-SA"/>
        </w:rPr>
        <w:t xml:space="preserve">Dreimaņu iela 3-1, Mārupē, Mārupes novadā (kadastra Nr. 8076 007 1909), kura sastāvā ietilpst zemes vienība ar kadastra apzīmējumu 8076 007 1909. Īpašuma tiesības Rīgas rajona tiesas Mārupes pagasta zemesgrāmatas nodalījumā Nr. 100000574528 reģistrētas </w:t>
      </w:r>
      <w:r w:rsidR="008322BD">
        <w:rPr>
          <w:rFonts w:ascii="Times New Roman" w:eastAsia="Times New Roman" w:hAnsi="Times New Roman" w:cs="Times New Roman"/>
          <w:noProof w:val="0"/>
          <w:sz w:val="24"/>
          <w:szCs w:val="24"/>
          <w:lang w:eastAsia="ar-SA"/>
        </w:rPr>
        <w:t>[…]</w:t>
      </w:r>
      <w:r w:rsidR="008322BD" w:rsidRPr="008A64C2">
        <w:rPr>
          <w:rFonts w:ascii="Times New Roman" w:eastAsia="Times New Roman" w:hAnsi="Times New Roman" w:cs="Times New Roman"/>
          <w:noProof w:val="0"/>
          <w:sz w:val="24"/>
          <w:szCs w:val="24"/>
          <w:lang w:eastAsia="ar-SA"/>
        </w:rPr>
        <w:t xml:space="preserve"> </w:t>
      </w:r>
      <w:r w:rsidRPr="008A64C2">
        <w:rPr>
          <w:rFonts w:ascii="Times New Roman" w:eastAsia="Times New Roman" w:hAnsi="Times New Roman" w:cs="Times New Roman"/>
          <w:noProof w:val="0"/>
          <w:sz w:val="24"/>
          <w:szCs w:val="24"/>
          <w:lang w:eastAsia="ar-SA"/>
        </w:rPr>
        <w:t xml:space="preserve">(1/2 no īpašuma). </w:t>
      </w:r>
    </w:p>
    <w:p w14:paraId="251D65F3" w14:textId="5A17A01C"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Dreimaņu iela 3-2, Mārupē, Mārupes novadā (kadastra Nr. 8076 007 1909), kura sastāvā </w:t>
      </w:r>
      <w:r w:rsidRPr="008A64C2">
        <w:rPr>
          <w:rFonts w:ascii="Times New Roman" w:eastAsia="Calibri" w:hAnsi="Times New Roman" w:cs="Times New Roman"/>
          <w:noProof w:val="0"/>
          <w:sz w:val="24"/>
          <w:szCs w:val="24"/>
        </w:rPr>
        <w:t xml:space="preserve">ietilpst zemes vienība ar kadastra apzīmējumu </w:t>
      </w:r>
      <w:r w:rsidRPr="008A64C2">
        <w:rPr>
          <w:rFonts w:ascii="Times New Roman" w:eastAsia="Times New Roman" w:hAnsi="Times New Roman" w:cs="Times New Roman"/>
          <w:noProof w:val="0"/>
          <w:sz w:val="24"/>
          <w:szCs w:val="24"/>
          <w:lang w:eastAsia="ar-SA"/>
        </w:rPr>
        <w:t xml:space="preserve">8076 007 1909. Īpašuma tiesības Rīgas rajona tiesas Mārupes pagasta zemesgrāmatas nodalījumā Nr. 100000574528 reģistrētas </w:t>
      </w:r>
      <w:bookmarkEnd w:id="1"/>
      <w:r w:rsidR="008322BD">
        <w:rPr>
          <w:rFonts w:ascii="Times New Roman" w:eastAsia="Times New Roman" w:hAnsi="Times New Roman" w:cs="Times New Roman"/>
          <w:noProof w:val="0"/>
          <w:sz w:val="24"/>
          <w:szCs w:val="24"/>
          <w:lang w:eastAsia="ar-SA"/>
        </w:rPr>
        <w:t>[…]</w:t>
      </w:r>
      <w:r w:rsidR="008322BD" w:rsidRPr="008A64C2">
        <w:rPr>
          <w:rFonts w:ascii="Times New Roman" w:eastAsia="Times New Roman" w:hAnsi="Times New Roman" w:cs="Times New Roman"/>
          <w:noProof w:val="0"/>
          <w:sz w:val="24"/>
          <w:szCs w:val="24"/>
          <w:lang w:eastAsia="ar-SA"/>
        </w:rPr>
        <w:t xml:space="preserve"> </w:t>
      </w:r>
      <w:r w:rsidRPr="008A64C2">
        <w:rPr>
          <w:rFonts w:ascii="Times New Roman" w:eastAsia="Times New Roman" w:hAnsi="Times New Roman" w:cs="Times New Roman"/>
          <w:noProof w:val="0"/>
          <w:sz w:val="24"/>
          <w:szCs w:val="24"/>
          <w:lang w:eastAsia="ar-SA"/>
        </w:rPr>
        <w:t>(1/2 no īpašuma).</w:t>
      </w:r>
    </w:p>
    <w:p w14:paraId="73DCEF7E" w14:textId="086521BA"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Dreimaņu iela 5, Mārupē, Mārupes novadā (kadastra Nr. 8076 007 1956), kura sastāvā ietilpst zemes vienība ar kadastra apzīmējumu 8076 007 1956. Īpašuma tiesības Rīgas rajona tiesas Mārupes pagasta zemesgrāmatas nodalījumā Nr. 100000574532 reģistrētas </w:t>
      </w:r>
      <w:r w:rsidR="008322BD">
        <w:rPr>
          <w:rFonts w:ascii="Times New Roman" w:eastAsia="Times New Roman" w:hAnsi="Times New Roman" w:cs="Times New Roman"/>
          <w:noProof w:val="0"/>
          <w:sz w:val="24"/>
          <w:szCs w:val="24"/>
          <w:lang w:eastAsia="ar-SA"/>
        </w:rPr>
        <w:t>[…]</w:t>
      </w:r>
      <w:r w:rsidRPr="008A64C2">
        <w:rPr>
          <w:rFonts w:ascii="Times New Roman" w:eastAsia="Times New Roman" w:hAnsi="Times New Roman" w:cs="Times New Roman"/>
          <w:noProof w:val="0"/>
          <w:sz w:val="24"/>
          <w:szCs w:val="24"/>
          <w:lang w:eastAsia="ar-SA"/>
        </w:rPr>
        <w:t>;</w:t>
      </w:r>
    </w:p>
    <w:p w14:paraId="7DDCBB44" w14:textId="5F92A052"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Dreimaņu iela 7, Mārupē, Mārupes novadā (kadastra Nr. 8076 007 1957), kura sastāvā ietilpst zemes vienība ar kadastra apzīmējumu 8076 007 1957. Īpašuma tiesības Rīgas </w:t>
      </w:r>
      <w:r w:rsidRPr="008A64C2">
        <w:rPr>
          <w:rFonts w:ascii="Times New Roman" w:eastAsia="Times New Roman" w:hAnsi="Times New Roman" w:cs="Times New Roman"/>
          <w:noProof w:val="0"/>
          <w:sz w:val="24"/>
          <w:szCs w:val="24"/>
          <w:lang w:eastAsia="ar-SA"/>
        </w:rPr>
        <w:lastRenderedPageBreak/>
        <w:t xml:space="preserve">rajona tiesas Mārupes pagasta zemesgrāmatas nodalījumā Nr. 100000199716 reģistrētas </w:t>
      </w:r>
      <w:r w:rsidR="008322BD">
        <w:rPr>
          <w:rFonts w:ascii="Times New Roman" w:eastAsia="Times New Roman" w:hAnsi="Times New Roman" w:cs="Times New Roman"/>
          <w:noProof w:val="0"/>
          <w:sz w:val="24"/>
          <w:szCs w:val="24"/>
          <w:lang w:eastAsia="ar-SA"/>
        </w:rPr>
        <w:t>[…]</w:t>
      </w:r>
      <w:r w:rsidRPr="008A64C2">
        <w:rPr>
          <w:rFonts w:ascii="Times New Roman" w:eastAsia="Times New Roman" w:hAnsi="Times New Roman" w:cs="Times New Roman"/>
          <w:noProof w:val="0"/>
          <w:sz w:val="24"/>
          <w:szCs w:val="24"/>
          <w:lang w:eastAsia="ar-SA"/>
        </w:rPr>
        <w:t>;</w:t>
      </w:r>
    </w:p>
    <w:p w14:paraId="180921B5" w14:textId="5C2DA154"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Tēraudu iela 22, Mārupē, Mārupes novadā (kadastra Nr. 8076 007 1532), kura sastāvā ietilpst zemes vienība ar kadastra apzīmējumu 8076 007 1532. Īpašuma tiesības Rīgas rajona tiesas Mārupes pagasta zemesgrāmatas nodalījumā Nr. 100000135712 reģistrētas </w:t>
      </w:r>
      <w:r w:rsidR="008322BD">
        <w:rPr>
          <w:rFonts w:ascii="Times New Roman" w:eastAsia="Times New Roman" w:hAnsi="Times New Roman" w:cs="Times New Roman"/>
          <w:noProof w:val="0"/>
          <w:sz w:val="24"/>
          <w:szCs w:val="24"/>
          <w:lang w:eastAsia="ar-SA"/>
        </w:rPr>
        <w:t>[…]</w:t>
      </w:r>
      <w:r w:rsidRPr="008A64C2">
        <w:rPr>
          <w:rFonts w:ascii="Times New Roman" w:eastAsia="Times New Roman" w:hAnsi="Times New Roman" w:cs="Times New Roman"/>
          <w:noProof w:val="0"/>
          <w:sz w:val="24"/>
          <w:szCs w:val="24"/>
          <w:lang w:eastAsia="ar-SA"/>
        </w:rPr>
        <w:t>;</w:t>
      </w:r>
    </w:p>
    <w:p w14:paraId="315ED5ED" w14:textId="6818D432"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Tēraudu iela 22A, Mārupē, Mārupes novadā (kadastra Nr. 8076 007 2195), kura sastāvā ietilpst zemes vienība ar kadastra apzīmējumu 8076 007 2195. Īpašuma tiesības Rīgas rajona tiesas Mārupes pagasta zemesgrāmatas nodalījumā Nr. 100000261866 reģistrētas </w:t>
      </w:r>
      <w:r w:rsidR="008322BD">
        <w:rPr>
          <w:rFonts w:ascii="Times New Roman" w:eastAsia="Times New Roman" w:hAnsi="Times New Roman" w:cs="Times New Roman"/>
          <w:noProof w:val="0"/>
          <w:sz w:val="24"/>
          <w:szCs w:val="24"/>
          <w:lang w:eastAsia="ar-SA"/>
        </w:rPr>
        <w:t>[…]</w:t>
      </w:r>
      <w:r w:rsidRPr="008A64C2">
        <w:rPr>
          <w:rFonts w:ascii="Times New Roman" w:eastAsia="Times New Roman" w:hAnsi="Times New Roman" w:cs="Times New Roman"/>
          <w:noProof w:val="0"/>
          <w:sz w:val="24"/>
          <w:szCs w:val="24"/>
          <w:lang w:eastAsia="ar-SA"/>
        </w:rPr>
        <w:t>;</w:t>
      </w:r>
    </w:p>
    <w:p w14:paraId="1E41AF47" w14:textId="7A3F9E68" w:rsidR="008A64C2" w:rsidRPr="008A64C2" w:rsidRDefault="008A64C2" w:rsidP="008A64C2">
      <w:pPr>
        <w:numPr>
          <w:ilvl w:val="1"/>
          <w:numId w:val="1"/>
        </w:numPr>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Tēraudu iela 23, Mārupē, Mārupes novadā (kadastra Nr. 8076 007 1958), kura sastāvā ietilpst zemes vienība ar kadastra apzīmējumu 8076 007 1958. Īpašuma tiesības Rīgas rajona tiesas Mārupes pagasta zemesgrāmatas nodalījumā Nr. 100000188394 reģistrētas </w:t>
      </w:r>
      <w:r w:rsidR="008322BD">
        <w:rPr>
          <w:rFonts w:ascii="Times New Roman" w:eastAsia="Times New Roman" w:hAnsi="Times New Roman" w:cs="Times New Roman"/>
          <w:noProof w:val="0"/>
          <w:sz w:val="24"/>
          <w:szCs w:val="24"/>
          <w:lang w:eastAsia="ar-SA"/>
        </w:rPr>
        <w:t>[…]</w:t>
      </w:r>
      <w:r w:rsidR="008322BD">
        <w:rPr>
          <w:rFonts w:ascii="Times New Roman" w:eastAsia="Times New Roman" w:hAnsi="Times New Roman" w:cs="Times New Roman"/>
          <w:noProof w:val="0"/>
          <w:sz w:val="24"/>
          <w:szCs w:val="24"/>
          <w:lang w:eastAsia="ar-SA"/>
        </w:rPr>
        <w:t xml:space="preserve"> </w:t>
      </w:r>
      <w:r w:rsidRPr="008A64C2">
        <w:rPr>
          <w:rFonts w:ascii="Times New Roman" w:eastAsia="Times New Roman" w:hAnsi="Times New Roman" w:cs="Times New Roman"/>
          <w:noProof w:val="0"/>
          <w:sz w:val="24"/>
          <w:szCs w:val="24"/>
          <w:lang w:eastAsia="ar-SA"/>
        </w:rPr>
        <w:t xml:space="preserve">un </w:t>
      </w:r>
      <w:r w:rsidR="008322BD">
        <w:rPr>
          <w:rFonts w:ascii="Times New Roman" w:eastAsia="Times New Roman" w:hAnsi="Times New Roman" w:cs="Times New Roman"/>
          <w:noProof w:val="0"/>
          <w:sz w:val="24"/>
          <w:szCs w:val="24"/>
          <w:lang w:eastAsia="ar-SA"/>
        </w:rPr>
        <w:t>[…]</w:t>
      </w:r>
      <w:r w:rsidRPr="008A64C2">
        <w:rPr>
          <w:rFonts w:ascii="Times New Roman" w:eastAsia="Times New Roman" w:hAnsi="Times New Roman" w:cs="Times New Roman"/>
          <w:noProof w:val="0"/>
          <w:sz w:val="24"/>
          <w:szCs w:val="24"/>
          <w:lang w:eastAsia="ar-SA"/>
        </w:rPr>
        <w:t>;</w:t>
      </w:r>
    </w:p>
    <w:p w14:paraId="58EE09E3" w14:textId="3AA4F251" w:rsidR="008A64C2" w:rsidRPr="008A64C2" w:rsidRDefault="008A64C2" w:rsidP="008A64C2">
      <w:pPr>
        <w:numPr>
          <w:ilvl w:val="1"/>
          <w:numId w:val="1"/>
        </w:numPr>
        <w:suppressAutoHyphens/>
        <w:spacing w:after="0" w:line="240" w:lineRule="auto"/>
        <w:ind w:left="851" w:hanging="491"/>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Tēraudu iela 25, Mārupē, Mārupes novadā (kadastra Nr. 8076 007 1959), kura sastāvā ietilpst zemes vienība ar kadastra apzīmējumu 8076 007 1959. Īpašuma tiesības Rīgas rajona tiesas Mārupes pagasta zemesgrāmatas nodalījumā Nr. 100000183849 reģistrētas </w:t>
      </w:r>
      <w:r w:rsidR="008322BD">
        <w:rPr>
          <w:rFonts w:ascii="Times New Roman" w:eastAsia="Times New Roman" w:hAnsi="Times New Roman" w:cs="Times New Roman"/>
          <w:noProof w:val="0"/>
          <w:sz w:val="24"/>
          <w:szCs w:val="24"/>
          <w:lang w:eastAsia="ar-SA"/>
        </w:rPr>
        <w:t>[…]</w:t>
      </w:r>
      <w:r w:rsidR="008322BD">
        <w:rPr>
          <w:rFonts w:ascii="Times New Roman" w:eastAsia="Times New Roman" w:hAnsi="Times New Roman" w:cs="Times New Roman"/>
          <w:noProof w:val="0"/>
          <w:sz w:val="24"/>
          <w:szCs w:val="24"/>
          <w:lang w:eastAsia="ar-SA"/>
        </w:rPr>
        <w:t xml:space="preserve"> </w:t>
      </w:r>
      <w:r w:rsidRPr="008A64C2">
        <w:rPr>
          <w:rFonts w:ascii="Times New Roman" w:eastAsia="Times New Roman" w:hAnsi="Times New Roman" w:cs="Times New Roman"/>
          <w:noProof w:val="0"/>
          <w:sz w:val="24"/>
          <w:szCs w:val="24"/>
          <w:lang w:eastAsia="ar-SA"/>
        </w:rPr>
        <w:t xml:space="preserve">un </w:t>
      </w:r>
      <w:r w:rsidR="008322BD">
        <w:rPr>
          <w:rFonts w:ascii="Times New Roman" w:eastAsia="Times New Roman" w:hAnsi="Times New Roman" w:cs="Times New Roman"/>
          <w:noProof w:val="0"/>
          <w:sz w:val="24"/>
          <w:szCs w:val="24"/>
          <w:lang w:eastAsia="ar-SA"/>
        </w:rPr>
        <w:t>[…]</w:t>
      </w:r>
      <w:r w:rsidR="008322BD">
        <w:rPr>
          <w:rFonts w:ascii="Times New Roman" w:eastAsia="Times New Roman" w:hAnsi="Times New Roman" w:cs="Times New Roman"/>
          <w:noProof w:val="0"/>
          <w:sz w:val="24"/>
          <w:szCs w:val="24"/>
          <w:lang w:eastAsia="ar-SA"/>
        </w:rPr>
        <w:t xml:space="preserve"> </w:t>
      </w:r>
      <w:r w:rsidRPr="008A64C2">
        <w:rPr>
          <w:rFonts w:ascii="Times New Roman" w:eastAsia="Times New Roman" w:hAnsi="Times New Roman" w:cs="Times New Roman"/>
          <w:noProof w:val="0"/>
          <w:sz w:val="24"/>
          <w:szCs w:val="24"/>
          <w:lang w:eastAsia="ar-SA"/>
        </w:rPr>
        <w:t>kopīpašumā;</w:t>
      </w:r>
    </w:p>
    <w:p w14:paraId="3EFE342A" w14:textId="2B87FD21" w:rsidR="008A64C2" w:rsidRPr="008A64C2" w:rsidRDefault="008A64C2" w:rsidP="008A64C2">
      <w:pPr>
        <w:numPr>
          <w:ilvl w:val="1"/>
          <w:numId w:val="1"/>
        </w:numPr>
        <w:suppressAutoHyphens/>
        <w:spacing w:after="0" w:line="240" w:lineRule="auto"/>
        <w:ind w:left="851" w:hanging="491"/>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“Zvaigznes”, Mārupē, Mārupes novadā (kadastra Nr. 8076 007 0193), kura sastāvā ietilpst zemes vienība ar adresi </w:t>
      </w:r>
      <w:proofErr w:type="spellStart"/>
      <w:r w:rsidRPr="008A64C2">
        <w:rPr>
          <w:rFonts w:ascii="Times New Roman" w:eastAsia="Times New Roman" w:hAnsi="Times New Roman" w:cs="Times New Roman"/>
          <w:noProof w:val="0"/>
          <w:sz w:val="24"/>
          <w:szCs w:val="24"/>
          <w:lang w:eastAsia="ar-SA"/>
        </w:rPr>
        <w:t>Rožleju</w:t>
      </w:r>
      <w:proofErr w:type="spellEnd"/>
      <w:r w:rsidRPr="008A64C2">
        <w:rPr>
          <w:rFonts w:ascii="Times New Roman" w:eastAsia="Times New Roman" w:hAnsi="Times New Roman" w:cs="Times New Roman"/>
          <w:noProof w:val="0"/>
          <w:sz w:val="24"/>
          <w:szCs w:val="24"/>
          <w:lang w:eastAsia="ar-SA"/>
        </w:rPr>
        <w:t xml:space="preserve"> iela 16 (kadastra apzīmējumu 8076 007 0193). Īpašuma tiesības Rīgas rajona tiesas Mārupes pagasta zemesgrāmatas nodalījumā Nr. 450 reģistrētas </w:t>
      </w:r>
      <w:r w:rsidR="008322BD">
        <w:rPr>
          <w:rFonts w:ascii="Times New Roman" w:eastAsia="Times New Roman" w:hAnsi="Times New Roman" w:cs="Times New Roman"/>
          <w:noProof w:val="0"/>
          <w:sz w:val="24"/>
          <w:szCs w:val="24"/>
          <w:lang w:eastAsia="ar-SA"/>
        </w:rPr>
        <w:t>[…]</w:t>
      </w:r>
      <w:r w:rsidR="008322BD">
        <w:rPr>
          <w:rFonts w:ascii="Times New Roman" w:eastAsia="Times New Roman" w:hAnsi="Times New Roman" w:cs="Times New Roman"/>
          <w:noProof w:val="0"/>
          <w:sz w:val="24"/>
          <w:szCs w:val="24"/>
          <w:lang w:eastAsia="ar-SA"/>
        </w:rPr>
        <w:t>.</w:t>
      </w:r>
    </w:p>
    <w:p w14:paraId="3923FBE9" w14:textId="77777777" w:rsidR="008A64C2" w:rsidRPr="008A64C2" w:rsidRDefault="008A64C2" w:rsidP="008A64C2">
      <w:pPr>
        <w:numPr>
          <w:ilvl w:val="0"/>
          <w:numId w:val="1"/>
        </w:numPr>
        <w:tabs>
          <w:tab w:val="left" w:pos="284"/>
        </w:tabs>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Detālplānojuma risinājums paredz teritorijas sadali ģimenes māju apbūvei. Piekļuve Detālplānojuma teritorijai nodrošināta pa </w:t>
      </w:r>
      <w:proofErr w:type="spellStart"/>
      <w:r w:rsidRPr="008A64C2">
        <w:rPr>
          <w:rFonts w:ascii="Times New Roman" w:eastAsia="Times New Roman" w:hAnsi="Times New Roman" w:cs="Times New Roman"/>
          <w:noProof w:val="0"/>
          <w:sz w:val="24"/>
          <w:szCs w:val="24"/>
          <w:lang w:eastAsia="ar-SA"/>
        </w:rPr>
        <w:t>Rožleju</w:t>
      </w:r>
      <w:proofErr w:type="spellEnd"/>
      <w:r w:rsidRPr="008A64C2">
        <w:rPr>
          <w:rFonts w:ascii="Times New Roman" w:eastAsia="Times New Roman" w:hAnsi="Times New Roman" w:cs="Times New Roman"/>
          <w:noProof w:val="0"/>
          <w:sz w:val="24"/>
          <w:szCs w:val="24"/>
          <w:lang w:eastAsia="ar-SA"/>
        </w:rPr>
        <w:t xml:space="preserve">, Tēraudu un Dreimaņu ielu. Uz iesnieguma izskatīšanas brīdi Detālplānojums faktiski ir īstenots atbilstoši tā risinājumam. Īpašumā ir izveidotas 9 zemes vienības savrupmāju apbūvei un veikta to apbūve. Lielākajā daļā Detālplānojuma teritorijā esošo nekustamo īpašumu ir </w:t>
      </w:r>
      <w:proofErr w:type="spellStart"/>
      <w:r w:rsidRPr="008A64C2">
        <w:rPr>
          <w:rFonts w:ascii="Times New Roman" w:eastAsia="Times New Roman" w:hAnsi="Times New Roman" w:cs="Times New Roman"/>
          <w:noProof w:val="0"/>
          <w:sz w:val="24"/>
          <w:szCs w:val="24"/>
          <w:lang w:eastAsia="ar-SA"/>
        </w:rPr>
        <w:t>pieslēgums</w:t>
      </w:r>
      <w:proofErr w:type="spellEnd"/>
      <w:r w:rsidRPr="008A64C2">
        <w:rPr>
          <w:rFonts w:ascii="Times New Roman" w:eastAsia="Times New Roman" w:hAnsi="Times New Roman" w:cs="Times New Roman"/>
          <w:noProof w:val="0"/>
          <w:sz w:val="24"/>
          <w:szCs w:val="24"/>
          <w:lang w:eastAsia="ar-SA"/>
        </w:rPr>
        <w:t xml:space="preserve"> centralizētās ūdens un kanalizācijas tīkliem. Tuvākajā plānošanas periodā, pa Dreimaņu ielu  (no Tērauda ielas līdz </w:t>
      </w:r>
      <w:proofErr w:type="spellStart"/>
      <w:r w:rsidRPr="008A64C2">
        <w:rPr>
          <w:rFonts w:ascii="Times New Roman" w:eastAsia="Times New Roman" w:hAnsi="Times New Roman" w:cs="Times New Roman"/>
          <w:noProof w:val="0"/>
          <w:sz w:val="24"/>
          <w:szCs w:val="24"/>
          <w:lang w:eastAsia="ar-SA"/>
        </w:rPr>
        <w:t>Rožleju</w:t>
      </w:r>
      <w:proofErr w:type="spellEnd"/>
      <w:r w:rsidRPr="008A64C2">
        <w:rPr>
          <w:rFonts w:ascii="Times New Roman" w:eastAsia="Times New Roman" w:hAnsi="Times New Roman" w:cs="Times New Roman"/>
          <w:noProof w:val="0"/>
          <w:sz w:val="24"/>
          <w:szCs w:val="24"/>
          <w:lang w:eastAsia="ar-SA"/>
        </w:rPr>
        <w:t xml:space="preserve"> ielai) ir plānots izbūvēt centralizētos ūdensapgādes un kanalizācijas ārējos inženiertīklus.</w:t>
      </w:r>
    </w:p>
    <w:p w14:paraId="3483EC84" w14:textId="77777777" w:rsidR="008A64C2" w:rsidRPr="008A64C2" w:rsidRDefault="008A64C2" w:rsidP="008A64C2">
      <w:pPr>
        <w:numPr>
          <w:ilvl w:val="0"/>
          <w:numId w:val="1"/>
        </w:numPr>
        <w:tabs>
          <w:tab w:val="left" w:pos="284"/>
        </w:tabs>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Pašvaldībā saņemts nekustamā īpašuma Dreimaņu iela 7, Mārupē, Mārupes novadā, īpašnieka Iesniegums ar lūgumu atcelt ar Mārupes pagasta padomes 2003. gada 29. oktobra lēmumu apstiprinātos saistošos noteikumus Nr. 19 “Mārupes pagasta saimniecības “Zvaigznes” detālais plānojums”, jo detālplānojums ir īstenots.</w:t>
      </w:r>
    </w:p>
    <w:p w14:paraId="441559BF" w14:textId="77777777" w:rsidR="008A64C2" w:rsidRPr="008A64C2" w:rsidRDefault="008A64C2" w:rsidP="008A64C2">
      <w:pPr>
        <w:numPr>
          <w:ilvl w:val="0"/>
          <w:numId w:val="1"/>
        </w:numPr>
        <w:tabs>
          <w:tab w:val="left" w:pos="284"/>
        </w:tabs>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2025.gada 27. maijā uz Detālplānojuma teritorijas īpašnieku deklarētajām dzīvesvietas adresēm tika nosūtīta informatīva vēstule ar lūgumu līdz š.g. 5. jūnijam izteikt viedokli par iespēju atcelt Detālplānojumu pirms jaunā Teritorijas plānojuma spēkā stāšanās. Vēstulē tika informēts, ka, veicot spēkā esošo detālplānojumu </w:t>
      </w:r>
      <w:proofErr w:type="spellStart"/>
      <w:r w:rsidRPr="008A64C2">
        <w:rPr>
          <w:rFonts w:ascii="Times New Roman" w:eastAsia="Times New Roman" w:hAnsi="Times New Roman" w:cs="Times New Roman"/>
          <w:noProof w:val="0"/>
          <w:sz w:val="24"/>
          <w:szCs w:val="24"/>
          <w:lang w:eastAsia="ar-SA"/>
        </w:rPr>
        <w:t>izvērtējumu</w:t>
      </w:r>
      <w:proofErr w:type="spellEnd"/>
      <w:r w:rsidRPr="008A64C2">
        <w:rPr>
          <w:rFonts w:ascii="Times New Roman" w:eastAsia="Times New Roman" w:hAnsi="Times New Roman" w:cs="Times New Roman"/>
          <w:noProof w:val="0"/>
          <w:sz w:val="24"/>
          <w:szCs w:val="24"/>
          <w:lang w:eastAsia="ar-SA"/>
        </w:rPr>
        <w:t xml:space="preserve"> Mārupes novada teritorijas plānojuma 2024.-2036.gadam izstrādes ietvaros, tika atzīts, ka Detālplānojums pēc būtības ir īstenots un paredzēts, ka apstiprinot izstrādes procesā esošo Mārupes novada teritorijas plānojumu 2024.-2036.gadam,  tiek nodrošināta funkcionālā zonējuma integrēšana, līdz ar to paredzēts Detālplānojumu atcelt vienlaikus ar jaunā teritorijas plānojuma apstiprināšanu. Pašvaldībā, līdz vēstulē norādītajam termiņam, netika saņemti iebildumi par Detālplānojuma atcelšanu pirms jaunā Teritorijas plānojuma spēkā stāšanās.</w:t>
      </w:r>
    </w:p>
    <w:p w14:paraId="0220CD68" w14:textId="77777777" w:rsidR="008A64C2" w:rsidRPr="008A64C2" w:rsidRDefault="008A64C2" w:rsidP="008A64C2">
      <w:pPr>
        <w:numPr>
          <w:ilvl w:val="0"/>
          <w:numId w:val="1"/>
        </w:numPr>
        <w:tabs>
          <w:tab w:val="left" w:pos="284"/>
        </w:tabs>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Saskaņā ar Mārupes novada domes 2013.gada 18.jūnija saistošo noteikumu Nr.11/2013 “Mārupes novada teritorijas plānojumu 2014.-2026. gadam” apstiprināto Mārupes novada (šobrīd Mārupes un Mārupes pagasta) teritorijas plānojumu 2014.-2026.gadam, Detālplānojuma teritorija atrodas Savrupmāju apbūves teritorijā (</w:t>
      </w:r>
      <w:proofErr w:type="spellStart"/>
      <w:r w:rsidRPr="008A64C2">
        <w:rPr>
          <w:rFonts w:ascii="Times New Roman" w:eastAsia="Times New Roman" w:hAnsi="Times New Roman" w:cs="Times New Roman"/>
          <w:noProof w:val="0"/>
          <w:sz w:val="24"/>
          <w:szCs w:val="24"/>
          <w:lang w:eastAsia="ar-SA"/>
        </w:rPr>
        <w:t>DzS</w:t>
      </w:r>
      <w:proofErr w:type="spellEnd"/>
      <w:r w:rsidRPr="008A64C2">
        <w:rPr>
          <w:rFonts w:ascii="Times New Roman" w:eastAsia="Times New Roman" w:hAnsi="Times New Roman" w:cs="Times New Roman"/>
          <w:noProof w:val="0"/>
          <w:sz w:val="24"/>
          <w:szCs w:val="24"/>
          <w:lang w:eastAsia="ar-SA"/>
        </w:rPr>
        <w:t>).</w:t>
      </w:r>
    </w:p>
    <w:p w14:paraId="3F74BA2A" w14:textId="77777777" w:rsidR="008A64C2" w:rsidRPr="008A64C2" w:rsidRDefault="008A64C2" w:rsidP="008A64C2">
      <w:pPr>
        <w:numPr>
          <w:ilvl w:val="0"/>
          <w:numId w:val="1"/>
        </w:numPr>
        <w:tabs>
          <w:tab w:val="left" w:pos="284"/>
        </w:tabs>
        <w:suppressAutoHyphens/>
        <w:spacing w:after="0" w:line="240" w:lineRule="auto"/>
        <w:contextualSpacing/>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 xml:space="preserve"> Saskaņā ar Mārupes novada domes 2017.gada 30.augusta saistošajiem noteikumiem Nr.24/2017 “</w:t>
      </w:r>
      <w:proofErr w:type="spellStart"/>
      <w:r w:rsidRPr="008A64C2">
        <w:rPr>
          <w:rFonts w:ascii="Times New Roman" w:eastAsia="Times New Roman" w:hAnsi="Times New Roman" w:cs="Times New Roman"/>
          <w:noProof w:val="0"/>
          <w:sz w:val="24"/>
          <w:szCs w:val="24"/>
          <w:lang w:eastAsia="ar-SA"/>
        </w:rPr>
        <w:t>Lokālplānojuma</w:t>
      </w:r>
      <w:proofErr w:type="spellEnd"/>
      <w:r w:rsidRPr="008A64C2">
        <w:rPr>
          <w:rFonts w:ascii="Times New Roman" w:eastAsia="Times New Roman" w:hAnsi="Times New Roman" w:cs="Times New Roman"/>
          <w:noProof w:val="0"/>
          <w:sz w:val="24"/>
          <w:szCs w:val="24"/>
          <w:lang w:eastAsia="ar-SA"/>
        </w:rPr>
        <w:t xml:space="preserve"> Mārupes un Tīraines ciemu ielu tīkla un sarkano līniju </w:t>
      </w:r>
      <w:r w:rsidRPr="008A64C2">
        <w:rPr>
          <w:rFonts w:ascii="Times New Roman" w:eastAsia="Times New Roman" w:hAnsi="Times New Roman" w:cs="Times New Roman"/>
          <w:noProof w:val="0"/>
          <w:sz w:val="24"/>
          <w:szCs w:val="24"/>
          <w:lang w:eastAsia="ar-SA"/>
        </w:rPr>
        <w:lastRenderedPageBreak/>
        <w:t xml:space="preserve">precizēšanai, ietverot priekšlikumus atsevišķu zemes vienību funkcionālā zonējuma grozīšanai, Teritorijas izmantošanas un apbūves noteikumi un Grafiskā daļa” (turpmāk – </w:t>
      </w:r>
      <w:proofErr w:type="spellStart"/>
      <w:r w:rsidRPr="008A64C2">
        <w:rPr>
          <w:rFonts w:ascii="Times New Roman" w:eastAsia="Times New Roman" w:hAnsi="Times New Roman" w:cs="Times New Roman"/>
          <w:noProof w:val="0"/>
          <w:sz w:val="24"/>
          <w:szCs w:val="24"/>
          <w:lang w:eastAsia="ar-SA"/>
        </w:rPr>
        <w:t>Lokālplānojums</w:t>
      </w:r>
      <w:proofErr w:type="spellEnd"/>
      <w:r w:rsidRPr="008A64C2">
        <w:rPr>
          <w:rFonts w:ascii="Times New Roman" w:eastAsia="Times New Roman" w:hAnsi="Times New Roman" w:cs="Times New Roman"/>
          <w:noProof w:val="0"/>
          <w:sz w:val="24"/>
          <w:szCs w:val="24"/>
          <w:lang w:eastAsia="ar-SA"/>
        </w:rPr>
        <w:t xml:space="preserve">), ir apstiprināts </w:t>
      </w:r>
      <w:proofErr w:type="spellStart"/>
      <w:r w:rsidRPr="008A64C2">
        <w:rPr>
          <w:rFonts w:ascii="Times New Roman" w:eastAsia="Times New Roman" w:hAnsi="Times New Roman" w:cs="Times New Roman"/>
          <w:noProof w:val="0"/>
          <w:sz w:val="24"/>
          <w:szCs w:val="24"/>
          <w:lang w:eastAsia="ar-SA"/>
        </w:rPr>
        <w:t>lokālplānojums</w:t>
      </w:r>
      <w:proofErr w:type="spellEnd"/>
      <w:r w:rsidRPr="008A64C2">
        <w:rPr>
          <w:rFonts w:ascii="Times New Roman" w:eastAsia="Times New Roman" w:hAnsi="Times New Roman" w:cs="Times New Roman"/>
          <w:noProof w:val="0"/>
          <w:sz w:val="24"/>
          <w:szCs w:val="24"/>
          <w:lang w:eastAsia="ar-SA"/>
        </w:rPr>
        <w:t xml:space="preserve"> Mārupes un Tīraines ciemu ielu tīkla un sarkano līniju precizēšanai, ar kuru Detālplānojuma teritorijā, ir spēkā </w:t>
      </w:r>
      <w:proofErr w:type="spellStart"/>
      <w:r w:rsidRPr="008A64C2">
        <w:rPr>
          <w:rFonts w:ascii="Times New Roman" w:eastAsia="Times New Roman" w:hAnsi="Times New Roman" w:cs="Times New Roman"/>
          <w:noProof w:val="0"/>
          <w:sz w:val="24"/>
          <w:szCs w:val="24"/>
          <w:lang w:eastAsia="ar-SA"/>
        </w:rPr>
        <w:t>lokālplānojumā</w:t>
      </w:r>
      <w:proofErr w:type="spellEnd"/>
      <w:r w:rsidRPr="008A64C2">
        <w:rPr>
          <w:rFonts w:ascii="Times New Roman" w:eastAsia="Times New Roman" w:hAnsi="Times New Roman" w:cs="Times New Roman"/>
          <w:noProof w:val="0"/>
          <w:sz w:val="24"/>
          <w:szCs w:val="24"/>
          <w:lang w:eastAsia="ar-SA"/>
        </w:rPr>
        <w:t xml:space="preserve"> noteiktās sarkanās līnijas Dreimaņu ielai un Tērauda ielai. </w:t>
      </w:r>
    </w:p>
    <w:p w14:paraId="7C16BD9D" w14:textId="77777777" w:rsidR="008A64C2" w:rsidRPr="008A64C2" w:rsidRDefault="008A64C2" w:rsidP="008A64C2">
      <w:pPr>
        <w:numPr>
          <w:ilvl w:val="0"/>
          <w:numId w:val="1"/>
        </w:numPr>
        <w:tabs>
          <w:tab w:val="left" w:pos="284"/>
        </w:tabs>
        <w:suppressAutoHyphens/>
        <w:spacing w:after="0" w:line="240" w:lineRule="auto"/>
        <w:contextualSpacing/>
        <w:jc w:val="both"/>
        <w:rPr>
          <w:rFonts w:ascii="Times New Roman" w:eastAsia="Times New Roman" w:hAnsi="Times New Roman" w:cs="Times New Roman"/>
          <w:noProof w:val="0"/>
          <w:kern w:val="28"/>
          <w:sz w:val="24"/>
          <w:szCs w:val="24"/>
          <w:lang w:eastAsia="lv-LV"/>
        </w:rPr>
      </w:pPr>
      <w:r w:rsidRPr="008A64C2">
        <w:rPr>
          <w:rFonts w:ascii="Times New Roman" w:eastAsia="Times New Roman" w:hAnsi="Times New Roman" w:cs="Times New Roman"/>
          <w:noProof w:val="0"/>
          <w:sz w:val="24"/>
          <w:szCs w:val="24"/>
          <w:lang w:eastAsia="ar-SA"/>
        </w:rPr>
        <w:t>Ministru kabineta 2014.gada 14.oktobra noteikumu Nr.628 “Noteikumi par pašvaldību teritorijas attīstības plānošanas dokumentiem” (turpmāk - Noteikumi Nr.628) 5.5.nodaļa paredz kārtību detālplānojumu izvērtēšanai, tai skaitā  131.</w:t>
      </w:r>
      <w:r w:rsidRPr="008A64C2">
        <w:rPr>
          <w:rFonts w:ascii="Times New Roman" w:eastAsia="Times New Roman" w:hAnsi="Times New Roman" w:cs="Times New Roman"/>
          <w:noProof w:val="0"/>
          <w:sz w:val="24"/>
          <w:szCs w:val="24"/>
          <w:vertAlign w:val="superscript"/>
          <w:lang w:eastAsia="ar-SA"/>
        </w:rPr>
        <w:t>3</w:t>
      </w:r>
      <w:r w:rsidRPr="008A64C2">
        <w:rPr>
          <w:rFonts w:ascii="Times New Roman" w:eastAsia="Times New Roman" w:hAnsi="Times New Roman" w:cs="Times New Roman"/>
          <w:noProof w:val="0"/>
          <w:sz w:val="24"/>
          <w:szCs w:val="24"/>
          <w:lang w:eastAsia="ar-SA"/>
        </w:rPr>
        <w:t xml:space="preserve"> pants nosaka, ka pēc detālplānojuma izvērtēšanas pašvaldības dome lemj par detālplānojuma atcelšanu vai tā risinājumu iekļaušanu teritorijas plānojumā vai </w:t>
      </w:r>
      <w:proofErr w:type="spellStart"/>
      <w:r w:rsidRPr="008A64C2">
        <w:rPr>
          <w:rFonts w:ascii="Times New Roman" w:eastAsia="Times New Roman" w:hAnsi="Times New Roman" w:cs="Times New Roman"/>
          <w:noProof w:val="0"/>
          <w:sz w:val="24"/>
          <w:szCs w:val="24"/>
          <w:lang w:eastAsia="ar-SA"/>
        </w:rPr>
        <w:t>lokālplānojumā</w:t>
      </w:r>
      <w:proofErr w:type="spellEnd"/>
      <w:r w:rsidRPr="008A64C2">
        <w:rPr>
          <w:rFonts w:ascii="Times New Roman" w:eastAsia="Times New Roman" w:hAnsi="Times New Roman" w:cs="Times New Roman"/>
          <w:noProof w:val="0"/>
          <w:sz w:val="24"/>
          <w:szCs w:val="24"/>
          <w:lang w:eastAsia="ar-SA"/>
        </w:rPr>
        <w:t xml:space="preserve">. Savukārt, saskaņā ar Teritorijas attīstības plānošanas likuma 29.pantu, detālplānojums ir spēkā līdz to atceļ vai atzīst par spēku zaudējušu. </w:t>
      </w:r>
    </w:p>
    <w:p w14:paraId="0F753782" w14:textId="77777777" w:rsidR="008A64C2" w:rsidRPr="008A64C2" w:rsidRDefault="008A64C2" w:rsidP="008A64C2">
      <w:pPr>
        <w:numPr>
          <w:ilvl w:val="0"/>
          <w:numId w:val="1"/>
        </w:numPr>
        <w:tabs>
          <w:tab w:val="left" w:pos="284"/>
        </w:tabs>
        <w:suppressAutoHyphens/>
        <w:spacing w:after="0" w:line="240" w:lineRule="auto"/>
        <w:jc w:val="both"/>
        <w:rPr>
          <w:rFonts w:ascii="Times New Roman" w:eastAsia="Times New Roman" w:hAnsi="Times New Roman" w:cs="Times New Roman"/>
          <w:noProof w:val="0"/>
          <w:sz w:val="24"/>
          <w:szCs w:val="24"/>
          <w:lang w:eastAsia="ar-SA"/>
        </w:rPr>
      </w:pPr>
      <w:r w:rsidRPr="008A64C2">
        <w:rPr>
          <w:rFonts w:ascii="Times New Roman" w:eastAsia="Times New Roman" w:hAnsi="Times New Roman" w:cs="Times New Roman"/>
          <w:noProof w:val="0"/>
          <w:sz w:val="24"/>
          <w:szCs w:val="24"/>
          <w:lang w:eastAsia="ar-SA"/>
        </w:rPr>
        <w:t>Nekustamā īpašuma “Zvaigznes” detālplānojums ir ticis apstiprināts kā saistošie noteikumi, tādēļ tā atcelšana vai atzīšana par spēku zaudējušu var notikt tikai ar saistošajiem noteikumiem.</w:t>
      </w:r>
    </w:p>
    <w:p w14:paraId="1EDF394A" w14:textId="77777777" w:rsidR="008A64C2" w:rsidRPr="008A64C2" w:rsidRDefault="008A64C2" w:rsidP="008A64C2">
      <w:pPr>
        <w:suppressAutoHyphens/>
        <w:spacing w:after="0" w:line="240" w:lineRule="auto"/>
        <w:ind w:firstLine="567"/>
        <w:jc w:val="both"/>
        <w:rPr>
          <w:rFonts w:ascii="Times New Roman" w:eastAsia="Times New Roman" w:hAnsi="Times New Roman" w:cs="Times New Roman"/>
          <w:noProof w:val="0"/>
          <w:color w:val="000000"/>
          <w:kern w:val="28"/>
          <w:sz w:val="24"/>
          <w:szCs w:val="24"/>
          <w:lang w:eastAsia="lv-LV"/>
        </w:rPr>
      </w:pPr>
      <w:r w:rsidRPr="008A64C2">
        <w:rPr>
          <w:rFonts w:ascii="Times New Roman" w:eastAsia="Times New Roman" w:hAnsi="Times New Roman" w:cs="Times New Roman"/>
          <w:noProof w:val="0"/>
          <w:sz w:val="24"/>
          <w:szCs w:val="24"/>
          <w:lang w:eastAsia="ar-SA"/>
        </w:rPr>
        <w:t>Ievērojot visu augstāk minēto, kā arī ņemot vērā, ka Detālplānojuma teritorijas izbūve un sadale faktiski ir īstenota, pamatojoties uz Teritorijas attīstības plānošanas likuma 29.pantu, Pašvaldību likuma 10.panta pirmās daļas 1.punktu, 44.panta pirmo daļu, Ministru kabineta 2014.gada 14.oktobra noteikumu Nr.628 “Noteikumi par pašvaldību teritorijas attīstības plānošanas dokumentiem” 131.</w:t>
      </w:r>
      <w:r w:rsidRPr="008A64C2">
        <w:rPr>
          <w:rFonts w:ascii="Times New Roman" w:eastAsia="Times New Roman" w:hAnsi="Times New Roman" w:cs="Times New Roman"/>
          <w:noProof w:val="0"/>
          <w:sz w:val="24"/>
          <w:szCs w:val="24"/>
          <w:vertAlign w:val="superscript"/>
          <w:lang w:eastAsia="ar-SA"/>
        </w:rPr>
        <w:t>3</w:t>
      </w:r>
      <w:r w:rsidRPr="008A64C2">
        <w:rPr>
          <w:rFonts w:ascii="Times New Roman" w:eastAsia="Times New Roman" w:hAnsi="Times New Roman" w:cs="Times New Roman"/>
          <w:noProof w:val="0"/>
          <w:sz w:val="24"/>
          <w:szCs w:val="24"/>
          <w:lang w:eastAsia="ar-SA"/>
        </w:rPr>
        <w:t xml:space="preserve">punktu, kā arī ņemot vērā </w:t>
      </w:r>
      <w:r w:rsidRPr="008A64C2">
        <w:rPr>
          <w:rFonts w:ascii="Times New Roman" w:eastAsia="Times New Roman" w:hAnsi="Times New Roman" w:cs="Times New Roman"/>
          <w:b/>
          <w:bCs/>
          <w:noProof w:val="0"/>
          <w:sz w:val="24"/>
          <w:szCs w:val="24"/>
          <w:lang w:eastAsia="ar-SA"/>
        </w:rPr>
        <w:t>Attīstības un vides jautājumu komitejas</w:t>
      </w:r>
      <w:r w:rsidRPr="008A64C2">
        <w:rPr>
          <w:rFonts w:ascii="Times New Roman" w:eastAsia="Times New Roman" w:hAnsi="Times New Roman" w:cs="Times New Roman"/>
          <w:noProof w:val="0"/>
          <w:sz w:val="24"/>
          <w:szCs w:val="24"/>
          <w:lang w:eastAsia="ar-SA"/>
        </w:rPr>
        <w:t xml:space="preserve"> </w:t>
      </w:r>
      <w:r w:rsidRPr="008A64C2">
        <w:rPr>
          <w:rFonts w:ascii="Times New Roman" w:eastAsia="Times New Roman" w:hAnsi="Times New Roman" w:cs="Times New Roman"/>
          <w:noProof w:val="0"/>
          <w:color w:val="000000"/>
          <w:kern w:val="28"/>
          <w:sz w:val="24"/>
          <w:szCs w:val="24"/>
          <w:lang w:eastAsia="lv-LV"/>
        </w:rPr>
        <w:t>2025.gada 18. jūnija atzinumu pieņemt iesniegto lēmuma projektu “</w:t>
      </w:r>
      <w:r w:rsidRPr="008A64C2">
        <w:rPr>
          <w:rFonts w:ascii="Times New Roman" w:eastAsia="Times New Roman" w:hAnsi="Times New Roman" w:cs="Times New Roman"/>
          <w:i/>
          <w:iCs/>
          <w:noProof w:val="0"/>
          <w:color w:val="000000"/>
          <w:kern w:val="28"/>
          <w:sz w:val="24"/>
          <w:szCs w:val="24"/>
          <w:lang w:eastAsia="lv-LV"/>
        </w:rPr>
        <w:t>Par Babītes novada domes 2003. gada 29. oktobra saistošo noteikumu Nr. 19 “</w:t>
      </w:r>
      <w:bookmarkStart w:id="2" w:name="_Hlk198827221"/>
      <w:r w:rsidRPr="008A64C2">
        <w:rPr>
          <w:rFonts w:ascii="Times New Roman" w:eastAsia="Times New Roman" w:hAnsi="Times New Roman" w:cs="Times New Roman"/>
          <w:i/>
          <w:iCs/>
          <w:noProof w:val="0"/>
          <w:color w:val="000000"/>
          <w:kern w:val="28"/>
          <w:sz w:val="24"/>
          <w:szCs w:val="24"/>
          <w:lang w:eastAsia="lv-LV"/>
        </w:rPr>
        <w:t>Mārupes pagasta saimniecības “Zvaigznes” detālais plānojums” atzīšanu par spēku zaudējušiem</w:t>
      </w:r>
      <w:bookmarkEnd w:id="2"/>
      <w:r w:rsidRPr="008A64C2">
        <w:rPr>
          <w:rFonts w:ascii="Times New Roman" w:eastAsia="Times New Roman" w:hAnsi="Times New Roman" w:cs="Times New Roman"/>
          <w:i/>
          <w:iCs/>
          <w:noProof w:val="0"/>
          <w:color w:val="000000"/>
          <w:kern w:val="28"/>
          <w:sz w:val="24"/>
          <w:szCs w:val="24"/>
          <w:lang w:eastAsia="lv-LV"/>
        </w:rPr>
        <w:t>”</w:t>
      </w:r>
      <w:r w:rsidRPr="008A64C2">
        <w:rPr>
          <w:rFonts w:ascii="Times New Roman" w:eastAsia="Times New Roman" w:hAnsi="Times New Roman" w:cs="Times New Roman"/>
          <w:iCs/>
          <w:noProof w:val="0"/>
          <w:color w:val="000000"/>
          <w:kern w:val="28"/>
          <w:sz w:val="24"/>
          <w:szCs w:val="24"/>
          <w:lang w:eastAsia="lv-LV"/>
        </w:rPr>
        <w:t>,</w:t>
      </w:r>
      <w:r w:rsidRPr="008A64C2">
        <w:rPr>
          <w:rFonts w:ascii="Times New Roman" w:eastAsia="Times New Roman" w:hAnsi="Times New Roman" w:cs="Times New Roman"/>
          <w:i/>
          <w:noProof w:val="0"/>
          <w:color w:val="000000"/>
          <w:kern w:val="28"/>
          <w:sz w:val="24"/>
          <w:szCs w:val="24"/>
          <w:lang w:eastAsia="lv-LV"/>
        </w:rPr>
        <w:t xml:space="preserve"> </w:t>
      </w:r>
      <w:r w:rsidRPr="008A64C2">
        <w:rPr>
          <w:rFonts w:ascii="Times New Roman" w:eastAsia="Times New Roman" w:hAnsi="Times New Roman" w:cs="Times New Roman"/>
          <w:noProof w:val="0"/>
          <w:color w:val="000000"/>
          <w:kern w:val="28"/>
          <w:sz w:val="24"/>
          <w:szCs w:val="24"/>
          <w:lang w:eastAsia="lv-LV"/>
        </w:rPr>
        <w:t xml:space="preserve">atklāti balsojot ar 17 balsīm „par” </w:t>
      </w:r>
      <w:r w:rsidRPr="008A64C2">
        <w:rPr>
          <w:rFonts w:ascii="Times New Roman" w:eastAsia="Times New Roman" w:hAnsi="Times New Roman" w:cs="Times New Roman"/>
          <w:i/>
          <w:iCs/>
          <w:noProof w:val="0"/>
          <w:color w:val="000000"/>
          <w:kern w:val="28"/>
          <w:sz w:val="24"/>
          <w:szCs w:val="24"/>
          <w:lang w:eastAsia="lv-LV"/>
        </w:rPr>
        <w:t>(</w:t>
      </w:r>
      <w:r w:rsidRPr="008A64C2">
        <w:rPr>
          <w:rFonts w:ascii="Times New Roman" w:eastAsia="Times New Roman" w:hAnsi="Times New Roman" w:cs="Times New Roman"/>
          <w:i/>
          <w:noProof w:val="0"/>
          <w:color w:val="000000"/>
          <w:kern w:val="28"/>
          <w:sz w:val="24"/>
          <w:szCs w:val="24"/>
          <w:lang w:eastAsia="lv-LV"/>
        </w:rPr>
        <w:t xml:space="preserve">Andrejs Ence, </w:t>
      </w:r>
      <w:r w:rsidRPr="008A64C2">
        <w:rPr>
          <w:rFonts w:ascii="Times New Roman" w:eastAsia="Calibri" w:hAnsi="Times New Roman" w:cs="Times New Roman"/>
          <w:i/>
          <w:iCs/>
          <w:noProof w:val="0"/>
          <w:color w:val="000000"/>
          <w:sz w:val="24"/>
          <w:szCs w:val="24"/>
          <w:lang w:eastAsia="lv-LV"/>
        </w:rPr>
        <w:t>Valdis Kārkliņš,</w:t>
      </w:r>
      <w:r w:rsidRPr="008A64C2">
        <w:rPr>
          <w:rFonts w:ascii="Times New Roman" w:eastAsia="Calibri" w:hAnsi="Times New Roman" w:cs="Times New Roman"/>
          <w:i/>
          <w:iCs/>
          <w:noProof w:val="0"/>
          <w:sz w:val="24"/>
          <w:szCs w:val="24"/>
        </w:rPr>
        <w:t xml:space="preserve"> Mārtiņš Bojārs, Nikolajs </w:t>
      </w:r>
      <w:proofErr w:type="spellStart"/>
      <w:r w:rsidRPr="008A64C2">
        <w:rPr>
          <w:rFonts w:ascii="Times New Roman" w:eastAsia="Calibri" w:hAnsi="Times New Roman" w:cs="Times New Roman"/>
          <w:i/>
          <w:iCs/>
          <w:noProof w:val="0"/>
          <w:sz w:val="24"/>
          <w:szCs w:val="24"/>
        </w:rPr>
        <w:t>Antipenko</w:t>
      </w:r>
      <w:proofErr w:type="spellEnd"/>
      <w:r w:rsidRPr="008A64C2">
        <w:rPr>
          <w:rFonts w:ascii="Times New Roman" w:eastAsia="Calibri" w:hAnsi="Times New Roman" w:cs="Times New Roman"/>
          <w:i/>
          <w:iCs/>
          <w:noProof w:val="0"/>
          <w:sz w:val="24"/>
          <w:szCs w:val="24"/>
        </w:rPr>
        <w:t xml:space="preserve">, Ilze Bērziņa, </w:t>
      </w:r>
      <w:r w:rsidRPr="008A64C2">
        <w:rPr>
          <w:rFonts w:ascii="Times New Roman" w:eastAsia="Times New Roman" w:hAnsi="Times New Roman" w:cs="Times New Roman"/>
          <w:i/>
          <w:iCs/>
          <w:noProof w:val="0"/>
          <w:sz w:val="24"/>
          <w:szCs w:val="24"/>
          <w:lang w:eastAsia="lv-LV"/>
        </w:rPr>
        <w:t xml:space="preserve">Ira </w:t>
      </w:r>
      <w:proofErr w:type="spellStart"/>
      <w:r w:rsidRPr="008A64C2">
        <w:rPr>
          <w:rFonts w:ascii="Times New Roman" w:eastAsia="Times New Roman" w:hAnsi="Times New Roman" w:cs="Times New Roman"/>
          <w:i/>
          <w:iCs/>
          <w:noProof w:val="0"/>
          <w:sz w:val="24"/>
          <w:szCs w:val="24"/>
          <w:lang w:eastAsia="lv-LV"/>
        </w:rPr>
        <w:t>Dūduma</w:t>
      </w:r>
      <w:proofErr w:type="spellEnd"/>
      <w:r w:rsidRPr="008A64C2">
        <w:rPr>
          <w:rFonts w:ascii="Times New Roman" w:eastAsia="Times New Roman" w:hAnsi="Times New Roman" w:cs="Times New Roman"/>
          <w:i/>
          <w:iCs/>
          <w:noProof w:val="0"/>
          <w:sz w:val="24"/>
          <w:szCs w:val="24"/>
          <w:lang w:eastAsia="lv-LV"/>
        </w:rPr>
        <w:t>,</w:t>
      </w:r>
      <w:r w:rsidRPr="008A64C2">
        <w:rPr>
          <w:rFonts w:ascii="Times New Roman" w:eastAsia="Calibri" w:hAnsi="Times New Roman" w:cs="Times New Roman"/>
          <w:i/>
          <w:iCs/>
          <w:noProof w:val="0"/>
          <w:sz w:val="24"/>
          <w:szCs w:val="24"/>
        </w:rPr>
        <w:t xml:space="preserve"> </w:t>
      </w:r>
      <w:r w:rsidRPr="008A64C2">
        <w:rPr>
          <w:rFonts w:ascii="Times New Roman" w:eastAsia="Times New Roman" w:hAnsi="Times New Roman" w:cs="Times New Roman"/>
          <w:i/>
          <w:iCs/>
          <w:noProof w:val="0"/>
          <w:sz w:val="24"/>
          <w:szCs w:val="24"/>
          <w:lang w:eastAsia="lv-LV"/>
        </w:rPr>
        <w:t xml:space="preserve">Līga </w:t>
      </w:r>
      <w:proofErr w:type="spellStart"/>
      <w:r w:rsidRPr="008A64C2">
        <w:rPr>
          <w:rFonts w:ascii="Times New Roman" w:eastAsia="Times New Roman" w:hAnsi="Times New Roman" w:cs="Times New Roman"/>
          <w:i/>
          <w:iCs/>
          <w:noProof w:val="0"/>
          <w:sz w:val="24"/>
          <w:szCs w:val="24"/>
          <w:lang w:eastAsia="lv-LV"/>
        </w:rPr>
        <w:t>Kadiģe</w:t>
      </w:r>
      <w:proofErr w:type="spellEnd"/>
      <w:r w:rsidRPr="008A64C2">
        <w:rPr>
          <w:rFonts w:ascii="Times New Roman" w:eastAsia="Times New Roman" w:hAnsi="Times New Roman" w:cs="Times New Roman"/>
          <w:i/>
          <w:iCs/>
          <w:noProof w:val="0"/>
          <w:sz w:val="24"/>
          <w:szCs w:val="24"/>
          <w:lang w:eastAsia="lv-LV"/>
        </w:rPr>
        <w:t xml:space="preserve">, </w:t>
      </w:r>
      <w:r w:rsidRPr="008A64C2">
        <w:rPr>
          <w:rFonts w:ascii="Times New Roman" w:eastAsia="Calibri" w:hAnsi="Times New Roman" w:cs="Times New Roman"/>
          <w:i/>
          <w:iCs/>
          <w:noProof w:val="0"/>
          <w:sz w:val="24"/>
          <w:szCs w:val="24"/>
        </w:rPr>
        <w:t xml:space="preserve">Jānis Kazaks, </w:t>
      </w:r>
      <w:r w:rsidRPr="008A64C2">
        <w:rPr>
          <w:rFonts w:ascii="Times New Roman" w:eastAsia="Times New Roman" w:hAnsi="Times New Roman" w:cs="Times New Roman"/>
          <w:i/>
          <w:iCs/>
          <w:noProof w:val="0"/>
          <w:sz w:val="24"/>
          <w:szCs w:val="24"/>
          <w:lang w:eastAsia="lv-LV"/>
        </w:rPr>
        <w:t>Jānis Lībietis,</w:t>
      </w:r>
      <w:r w:rsidRPr="008A64C2">
        <w:rPr>
          <w:rFonts w:ascii="Times New Roman" w:eastAsia="Calibri" w:hAnsi="Times New Roman" w:cs="Times New Roman"/>
          <w:i/>
          <w:iCs/>
          <w:noProof w:val="0"/>
          <w:sz w:val="24"/>
          <w:szCs w:val="24"/>
        </w:rPr>
        <w:t xml:space="preserve"> Normunds </w:t>
      </w:r>
      <w:proofErr w:type="spellStart"/>
      <w:r w:rsidRPr="008A64C2">
        <w:rPr>
          <w:rFonts w:ascii="Times New Roman" w:eastAsia="Calibri" w:hAnsi="Times New Roman" w:cs="Times New Roman"/>
          <w:i/>
          <w:iCs/>
          <w:noProof w:val="0"/>
          <w:sz w:val="24"/>
          <w:szCs w:val="24"/>
        </w:rPr>
        <w:t>Orleāns</w:t>
      </w:r>
      <w:proofErr w:type="spellEnd"/>
      <w:r w:rsidRPr="008A64C2">
        <w:rPr>
          <w:rFonts w:ascii="Times New Roman" w:eastAsia="Calibri" w:hAnsi="Times New Roman" w:cs="Times New Roman"/>
          <w:i/>
          <w:iCs/>
          <w:noProof w:val="0"/>
          <w:sz w:val="24"/>
          <w:szCs w:val="24"/>
        </w:rPr>
        <w:t xml:space="preserve">, Aivars Osītis, Andris </w:t>
      </w:r>
      <w:proofErr w:type="spellStart"/>
      <w:r w:rsidRPr="008A64C2">
        <w:rPr>
          <w:rFonts w:ascii="Times New Roman" w:eastAsia="Calibri" w:hAnsi="Times New Roman" w:cs="Times New Roman"/>
          <w:i/>
          <w:iCs/>
          <w:noProof w:val="0"/>
          <w:sz w:val="24"/>
          <w:szCs w:val="24"/>
        </w:rPr>
        <w:t>Puide</w:t>
      </w:r>
      <w:proofErr w:type="spellEnd"/>
      <w:r w:rsidRPr="008A64C2">
        <w:rPr>
          <w:rFonts w:ascii="Times New Roman" w:eastAsia="Calibri" w:hAnsi="Times New Roman" w:cs="Times New Roman"/>
          <w:i/>
          <w:iCs/>
          <w:noProof w:val="0"/>
          <w:sz w:val="24"/>
          <w:szCs w:val="24"/>
        </w:rPr>
        <w:t xml:space="preserve">, Ivars </w:t>
      </w:r>
      <w:proofErr w:type="spellStart"/>
      <w:r w:rsidRPr="008A64C2">
        <w:rPr>
          <w:rFonts w:ascii="Times New Roman" w:eastAsia="Calibri" w:hAnsi="Times New Roman" w:cs="Times New Roman"/>
          <w:i/>
          <w:iCs/>
          <w:noProof w:val="0"/>
          <w:sz w:val="24"/>
          <w:szCs w:val="24"/>
        </w:rPr>
        <w:t>Punculis</w:t>
      </w:r>
      <w:proofErr w:type="spellEnd"/>
      <w:r w:rsidRPr="008A64C2">
        <w:rPr>
          <w:rFonts w:ascii="Times New Roman" w:eastAsia="Calibri" w:hAnsi="Times New Roman" w:cs="Times New Roman"/>
          <w:i/>
          <w:iCs/>
          <w:noProof w:val="0"/>
          <w:sz w:val="24"/>
          <w:szCs w:val="24"/>
        </w:rPr>
        <w:t xml:space="preserve">, Guntis </w:t>
      </w:r>
      <w:proofErr w:type="spellStart"/>
      <w:r w:rsidRPr="008A64C2">
        <w:rPr>
          <w:rFonts w:ascii="Times New Roman" w:eastAsia="Calibri" w:hAnsi="Times New Roman" w:cs="Times New Roman"/>
          <w:i/>
          <w:iCs/>
          <w:noProof w:val="0"/>
          <w:sz w:val="24"/>
          <w:szCs w:val="24"/>
        </w:rPr>
        <w:t>Ruskis</w:t>
      </w:r>
      <w:proofErr w:type="spellEnd"/>
      <w:r w:rsidRPr="008A64C2">
        <w:rPr>
          <w:rFonts w:ascii="Times New Roman" w:eastAsia="Calibri" w:hAnsi="Times New Roman" w:cs="Times New Roman"/>
          <w:i/>
          <w:iCs/>
          <w:noProof w:val="0"/>
          <w:sz w:val="24"/>
          <w:szCs w:val="24"/>
        </w:rPr>
        <w:t xml:space="preserve">, </w:t>
      </w:r>
      <w:r w:rsidRPr="008A64C2">
        <w:rPr>
          <w:rFonts w:ascii="Times New Roman" w:eastAsia="Times New Roman" w:hAnsi="Times New Roman" w:cs="Times New Roman"/>
          <w:i/>
          <w:iCs/>
          <w:noProof w:val="0"/>
          <w:sz w:val="24"/>
          <w:szCs w:val="24"/>
          <w:lang w:eastAsia="lv-LV"/>
        </w:rPr>
        <w:t xml:space="preserve">Uģis Šteinbergs, Dace </w:t>
      </w:r>
      <w:proofErr w:type="spellStart"/>
      <w:r w:rsidRPr="008A64C2">
        <w:rPr>
          <w:rFonts w:ascii="Times New Roman" w:eastAsia="Times New Roman" w:hAnsi="Times New Roman" w:cs="Times New Roman"/>
          <w:i/>
          <w:iCs/>
          <w:noProof w:val="0"/>
          <w:sz w:val="24"/>
          <w:szCs w:val="24"/>
          <w:lang w:eastAsia="lv-LV"/>
        </w:rPr>
        <w:t>Štrodaha</w:t>
      </w:r>
      <w:proofErr w:type="spellEnd"/>
      <w:r w:rsidRPr="008A64C2">
        <w:rPr>
          <w:rFonts w:ascii="Times New Roman" w:eastAsia="Times New Roman" w:hAnsi="Times New Roman" w:cs="Times New Roman"/>
          <w:i/>
          <w:iCs/>
          <w:noProof w:val="0"/>
          <w:sz w:val="24"/>
          <w:szCs w:val="24"/>
          <w:lang w:eastAsia="lv-LV"/>
        </w:rPr>
        <w:t>, Gatis Vācietis</w:t>
      </w:r>
      <w:r w:rsidRPr="008A64C2">
        <w:rPr>
          <w:rFonts w:ascii="Times New Roman" w:eastAsia="Times New Roman" w:hAnsi="Times New Roman" w:cs="Times New Roman"/>
          <w:i/>
          <w:iCs/>
          <w:noProof w:val="0"/>
          <w:color w:val="000000"/>
          <w:kern w:val="28"/>
          <w:sz w:val="24"/>
          <w:szCs w:val="24"/>
          <w:lang w:eastAsia="lv-LV"/>
        </w:rPr>
        <w:t>)</w:t>
      </w:r>
      <w:r w:rsidRPr="008A64C2">
        <w:rPr>
          <w:rFonts w:ascii="Times New Roman" w:eastAsia="Times New Roman" w:hAnsi="Times New Roman" w:cs="Times New Roman"/>
          <w:noProof w:val="0"/>
          <w:color w:val="000000"/>
          <w:kern w:val="28"/>
          <w:sz w:val="24"/>
          <w:szCs w:val="24"/>
          <w:lang w:eastAsia="lv-LV"/>
        </w:rPr>
        <w:t xml:space="preserve">, „pret” nav,  „atturas” nav, </w:t>
      </w:r>
      <w:r w:rsidRPr="008A64C2">
        <w:rPr>
          <w:rFonts w:ascii="Times New Roman" w:eastAsia="Times New Roman" w:hAnsi="Times New Roman" w:cs="Times New Roman"/>
          <w:b/>
          <w:bCs/>
          <w:noProof w:val="0"/>
          <w:color w:val="000000"/>
          <w:kern w:val="28"/>
          <w:sz w:val="24"/>
          <w:szCs w:val="24"/>
          <w:lang w:eastAsia="lv-LV"/>
        </w:rPr>
        <w:t>Mārupes novada pašvaldības dome nolemj:</w:t>
      </w:r>
    </w:p>
    <w:p w14:paraId="74A59529" w14:textId="77777777" w:rsidR="008A64C2" w:rsidRPr="008A64C2" w:rsidRDefault="008A64C2" w:rsidP="008A64C2">
      <w:pPr>
        <w:suppressAutoHyphens/>
        <w:spacing w:after="0" w:line="240" w:lineRule="auto"/>
        <w:contextualSpacing/>
        <w:jc w:val="both"/>
        <w:rPr>
          <w:rFonts w:ascii="Times New Roman" w:eastAsia="Calibri" w:hAnsi="Times New Roman" w:cs="Times New Roman"/>
          <w:noProof w:val="0"/>
          <w:color w:val="4472C4"/>
          <w:sz w:val="24"/>
          <w:szCs w:val="24"/>
          <w:lang w:eastAsia="ar-SA"/>
        </w:rPr>
      </w:pPr>
    </w:p>
    <w:p w14:paraId="0F583877" w14:textId="77777777" w:rsidR="008A64C2" w:rsidRPr="008A64C2" w:rsidRDefault="008A64C2" w:rsidP="008A64C2">
      <w:pPr>
        <w:numPr>
          <w:ilvl w:val="0"/>
          <w:numId w:val="2"/>
        </w:numPr>
        <w:suppressAutoHyphens/>
        <w:spacing w:after="0" w:line="240" w:lineRule="auto"/>
        <w:ind w:left="567" w:hanging="283"/>
        <w:contextualSpacing/>
        <w:jc w:val="both"/>
        <w:rPr>
          <w:rFonts w:ascii="Times New Roman" w:eastAsia="Calibri" w:hAnsi="Times New Roman" w:cs="Times New Roman"/>
          <w:noProof w:val="0"/>
          <w:sz w:val="24"/>
          <w:szCs w:val="24"/>
          <w:lang w:eastAsia="ar-SA"/>
        </w:rPr>
      </w:pPr>
      <w:r w:rsidRPr="008A64C2">
        <w:rPr>
          <w:rFonts w:ascii="Times New Roman" w:eastAsia="Calibri" w:hAnsi="Times New Roman" w:cs="Times New Roman"/>
          <w:noProof w:val="0"/>
          <w:sz w:val="24"/>
          <w:szCs w:val="24"/>
          <w:lang w:eastAsia="ar-SA"/>
        </w:rPr>
        <w:t>Apstiprināt Mārupes novada pašvaldības saistošos noteikumus Nr.23/2025 “Par Mārupes pagasta padomes 2003. gada 29. oktobra  saistošo noteikumu Nr. 19 “Mārupes pagasta saimniecības “Zvaigznes” detālais plānojums” atzīšanu par spēku zaudējušiem” (pielikums).</w:t>
      </w:r>
    </w:p>
    <w:p w14:paraId="467AD65E" w14:textId="77777777" w:rsidR="008A64C2" w:rsidRPr="008A64C2" w:rsidRDefault="008A64C2" w:rsidP="008A64C2">
      <w:pPr>
        <w:numPr>
          <w:ilvl w:val="0"/>
          <w:numId w:val="2"/>
        </w:numPr>
        <w:suppressAutoHyphens/>
        <w:spacing w:after="0" w:line="240" w:lineRule="auto"/>
        <w:ind w:left="567" w:hanging="283"/>
        <w:contextualSpacing/>
        <w:jc w:val="both"/>
        <w:rPr>
          <w:rFonts w:ascii="Times New Roman" w:eastAsia="Calibri" w:hAnsi="Times New Roman" w:cs="Times New Roman"/>
          <w:noProof w:val="0"/>
          <w:sz w:val="24"/>
          <w:szCs w:val="24"/>
          <w:lang w:eastAsia="ar-SA"/>
        </w:rPr>
      </w:pPr>
      <w:r w:rsidRPr="008A64C2">
        <w:rPr>
          <w:rFonts w:ascii="Times New Roman" w:eastAsia="Calibri" w:hAnsi="Times New Roman" w:cs="Times New Roman"/>
          <w:noProof w:val="0"/>
          <w:sz w:val="24"/>
          <w:szCs w:val="24"/>
          <w:lang w:eastAsia="ar-SA"/>
        </w:rPr>
        <w:t xml:space="preserve">Saglabāt Detālplānojuma teritorijā noteiktās sarkanās līnijas Dreimaņu ielai un Tērauda ielai atbilstoši </w:t>
      </w:r>
      <w:proofErr w:type="spellStart"/>
      <w:r w:rsidRPr="008A64C2">
        <w:rPr>
          <w:rFonts w:ascii="Times New Roman" w:eastAsia="Calibri" w:hAnsi="Times New Roman" w:cs="Times New Roman"/>
          <w:noProof w:val="0"/>
          <w:sz w:val="24"/>
          <w:szCs w:val="24"/>
          <w:lang w:eastAsia="ar-SA"/>
        </w:rPr>
        <w:t>Lokālplānojumā</w:t>
      </w:r>
      <w:proofErr w:type="spellEnd"/>
      <w:r w:rsidRPr="008A64C2">
        <w:rPr>
          <w:rFonts w:ascii="Times New Roman" w:eastAsia="Calibri" w:hAnsi="Times New Roman" w:cs="Times New Roman"/>
          <w:noProof w:val="0"/>
          <w:sz w:val="24"/>
          <w:szCs w:val="24"/>
          <w:lang w:eastAsia="ar-SA"/>
        </w:rPr>
        <w:t xml:space="preserve"> noteiktajam risinājumam.</w:t>
      </w:r>
    </w:p>
    <w:p w14:paraId="717EA345" w14:textId="77777777" w:rsidR="008A64C2" w:rsidRPr="008A64C2" w:rsidRDefault="008A64C2" w:rsidP="008A64C2">
      <w:pPr>
        <w:numPr>
          <w:ilvl w:val="0"/>
          <w:numId w:val="2"/>
        </w:numPr>
        <w:suppressAutoHyphens/>
        <w:spacing w:after="0" w:line="240" w:lineRule="auto"/>
        <w:ind w:left="567" w:hanging="283"/>
        <w:contextualSpacing/>
        <w:jc w:val="both"/>
        <w:rPr>
          <w:rFonts w:ascii="Times New Roman" w:eastAsia="Calibri" w:hAnsi="Times New Roman" w:cs="Times New Roman"/>
          <w:noProof w:val="0"/>
          <w:sz w:val="24"/>
          <w:szCs w:val="24"/>
          <w:lang w:eastAsia="ar-SA"/>
        </w:rPr>
      </w:pPr>
      <w:r w:rsidRPr="008A64C2">
        <w:rPr>
          <w:rFonts w:ascii="Times New Roman" w:eastAsia="Calibri" w:hAnsi="Times New Roman" w:cs="Times New Roman"/>
          <w:noProof w:val="0"/>
          <w:sz w:val="24"/>
          <w:szCs w:val="24"/>
        </w:rPr>
        <w:t xml:space="preserve">Uzdot Attīstības un plānošanas pārvaldei pieņemto lēmumu piecu darba dienu laikā pēc tā spēkā stāšanās ievietot Teritorijas attīstības plānošanas informācijas sistēmā (TAPIS), publicēt saistošos noteikumus oficiālajā izdevumā “Latvijas Vēstnesis, izmantojot teritorijas attīstības plānošanas informācijas sistēmu, kā arī, ievietot pašvaldības tīmekļa vietnē </w:t>
      </w:r>
      <w:r w:rsidRPr="008A64C2">
        <w:rPr>
          <w:rFonts w:ascii="Times New Roman" w:eastAsia="Calibri" w:hAnsi="Times New Roman" w:cs="Times New Roman"/>
          <w:noProof w:val="0"/>
          <w:color w:val="4472C4"/>
          <w:sz w:val="24"/>
          <w:szCs w:val="24"/>
          <w:u w:val="single"/>
        </w:rPr>
        <w:t>www.marupe.lv</w:t>
      </w:r>
      <w:r w:rsidRPr="008A64C2">
        <w:rPr>
          <w:rFonts w:ascii="Times New Roman" w:eastAsia="Calibri" w:hAnsi="Times New Roman" w:cs="Times New Roman"/>
          <w:noProof w:val="0"/>
          <w:sz w:val="24"/>
          <w:szCs w:val="24"/>
        </w:rPr>
        <w:t xml:space="preserve"> un nodrošināt informācijas pieejamību Mārupes novada pašvaldības informatīvajā izdevumā “Mārupes Vēstis”.</w:t>
      </w:r>
    </w:p>
    <w:p w14:paraId="224A8714" w14:textId="77777777" w:rsidR="008A64C2" w:rsidRPr="008A64C2" w:rsidRDefault="008A64C2" w:rsidP="008A64C2">
      <w:pPr>
        <w:numPr>
          <w:ilvl w:val="0"/>
          <w:numId w:val="2"/>
        </w:numPr>
        <w:suppressAutoHyphens/>
        <w:spacing w:after="0" w:line="240" w:lineRule="auto"/>
        <w:ind w:left="567" w:hanging="283"/>
        <w:contextualSpacing/>
        <w:jc w:val="both"/>
        <w:rPr>
          <w:rFonts w:ascii="Times New Roman" w:eastAsia="Calibri" w:hAnsi="Times New Roman" w:cs="Times New Roman"/>
          <w:noProof w:val="0"/>
          <w:sz w:val="24"/>
          <w:szCs w:val="24"/>
          <w:lang w:eastAsia="ar-SA"/>
        </w:rPr>
      </w:pPr>
      <w:r w:rsidRPr="008A64C2">
        <w:rPr>
          <w:rFonts w:ascii="Times New Roman" w:eastAsia="Times New Roman" w:hAnsi="Times New Roman" w:cs="Times New Roman"/>
          <w:noProof w:val="0"/>
          <w:color w:val="000000"/>
          <w:kern w:val="28"/>
          <w:sz w:val="24"/>
          <w:szCs w:val="24"/>
          <w:lang w:eastAsia="lv-LV"/>
        </w:rPr>
        <w:t>Mārupes novada pašvaldības Centrālās pārvaldes Personāla un dokumentu pārvaldības nodaļai pieņemto lēmumu nosūtīt teritorijas īpašniekiem uz iesniegumā norādīto elektroniskā pasta adresi.</w:t>
      </w:r>
    </w:p>
    <w:p w14:paraId="202CCB3B" w14:textId="77777777" w:rsidR="008A64C2" w:rsidRPr="008A64C2" w:rsidRDefault="008A64C2" w:rsidP="008A64C2">
      <w:pPr>
        <w:suppressAutoHyphens/>
        <w:spacing w:after="0" w:line="240" w:lineRule="auto"/>
        <w:contextualSpacing/>
        <w:jc w:val="both"/>
        <w:rPr>
          <w:rFonts w:ascii="Times New Roman" w:eastAsia="Calibri" w:hAnsi="Times New Roman" w:cs="Times New Roman"/>
          <w:noProof w:val="0"/>
          <w:sz w:val="24"/>
          <w:szCs w:val="24"/>
          <w:lang w:eastAsia="ar-SA"/>
        </w:rPr>
      </w:pPr>
    </w:p>
    <w:p w14:paraId="717D5C6A" w14:textId="77777777" w:rsidR="008A64C2" w:rsidRPr="008A64C2" w:rsidRDefault="008A64C2" w:rsidP="008A64C2">
      <w:pPr>
        <w:suppressAutoHyphens/>
        <w:spacing w:after="0" w:line="240" w:lineRule="auto"/>
        <w:rPr>
          <w:rFonts w:ascii="Times New Roman" w:eastAsia="Times New Roman" w:hAnsi="Times New Roman" w:cs="Times New Roman"/>
          <w:noProof w:val="0"/>
          <w:sz w:val="24"/>
          <w:szCs w:val="24"/>
          <w:lang w:eastAsia="ar-SA"/>
        </w:rPr>
      </w:pPr>
    </w:p>
    <w:p w14:paraId="714F415F" w14:textId="77777777" w:rsidR="008A64C2" w:rsidRPr="008A64C2" w:rsidRDefault="008A64C2" w:rsidP="008A64C2">
      <w:pPr>
        <w:suppressAutoHyphens/>
        <w:spacing w:after="0" w:line="240" w:lineRule="auto"/>
        <w:jc w:val="both"/>
        <w:rPr>
          <w:rFonts w:ascii="Times New Roman" w:eastAsia="Calibri" w:hAnsi="Times New Roman" w:cs="Times New Roman"/>
          <w:noProof w:val="0"/>
          <w:spacing w:val="5"/>
          <w:sz w:val="24"/>
          <w:szCs w:val="24"/>
          <w:lang w:eastAsia="ar-SA"/>
        </w:rPr>
      </w:pPr>
      <w:r w:rsidRPr="008A64C2">
        <w:rPr>
          <w:rFonts w:ascii="Times New Roman" w:eastAsia="Calibri" w:hAnsi="Times New Roman" w:cs="Times New Roman"/>
          <w:bCs/>
          <w:noProof w:val="0"/>
          <w:spacing w:val="5"/>
          <w:sz w:val="24"/>
          <w:szCs w:val="24"/>
          <w:lang w:eastAsia="ar-SA"/>
        </w:rPr>
        <w:t>Pašvaldības domes priekšsēdētājs</w:t>
      </w:r>
      <w:r w:rsidRPr="008A64C2">
        <w:rPr>
          <w:rFonts w:ascii="Times New Roman" w:eastAsia="Calibri" w:hAnsi="Times New Roman" w:cs="Times New Roman"/>
          <w:bCs/>
          <w:noProof w:val="0"/>
          <w:spacing w:val="5"/>
          <w:sz w:val="24"/>
          <w:szCs w:val="24"/>
          <w:lang w:eastAsia="ar-SA"/>
        </w:rPr>
        <w:tab/>
      </w:r>
      <w:r w:rsidRPr="008A64C2">
        <w:rPr>
          <w:rFonts w:ascii="Times New Roman" w:eastAsia="Calibri" w:hAnsi="Times New Roman" w:cs="Times New Roman"/>
          <w:bCs/>
          <w:noProof w:val="0"/>
          <w:spacing w:val="5"/>
          <w:sz w:val="24"/>
          <w:szCs w:val="24"/>
          <w:lang w:eastAsia="ar-SA"/>
        </w:rPr>
        <w:tab/>
      </w:r>
      <w:r w:rsidRPr="008A64C2">
        <w:rPr>
          <w:rFonts w:ascii="Times New Roman" w:eastAsia="Calibri" w:hAnsi="Times New Roman" w:cs="Times New Roman"/>
          <w:bCs/>
          <w:noProof w:val="0"/>
          <w:spacing w:val="5"/>
          <w:sz w:val="24"/>
          <w:szCs w:val="24"/>
          <w:lang w:eastAsia="ar-SA"/>
        </w:rPr>
        <w:tab/>
      </w:r>
      <w:r w:rsidRPr="008A64C2">
        <w:rPr>
          <w:rFonts w:ascii="Times New Roman" w:eastAsia="Calibri" w:hAnsi="Times New Roman" w:cs="Times New Roman"/>
          <w:bCs/>
          <w:noProof w:val="0"/>
          <w:spacing w:val="5"/>
          <w:sz w:val="24"/>
          <w:szCs w:val="24"/>
          <w:lang w:eastAsia="ar-SA"/>
        </w:rPr>
        <w:tab/>
      </w:r>
      <w:r w:rsidRPr="008A64C2">
        <w:rPr>
          <w:rFonts w:ascii="Times New Roman" w:eastAsia="Calibri" w:hAnsi="Times New Roman" w:cs="Times New Roman"/>
          <w:bCs/>
          <w:noProof w:val="0"/>
          <w:spacing w:val="5"/>
          <w:sz w:val="24"/>
          <w:szCs w:val="24"/>
          <w:lang w:eastAsia="ar-SA"/>
        </w:rPr>
        <w:tab/>
        <w:t xml:space="preserve">                      Andrejs Ence</w:t>
      </w:r>
      <w:r w:rsidRPr="008A64C2">
        <w:rPr>
          <w:rFonts w:ascii="Times New Roman" w:eastAsia="Calibri" w:hAnsi="Times New Roman" w:cs="Times New Roman"/>
          <w:bCs/>
          <w:noProof w:val="0"/>
          <w:spacing w:val="5"/>
          <w:sz w:val="24"/>
          <w:szCs w:val="24"/>
          <w:lang w:eastAsia="ar-SA"/>
        </w:rPr>
        <w:tab/>
      </w:r>
    </w:p>
    <w:p w14:paraId="088BC4E3" w14:textId="77777777" w:rsidR="008A64C2" w:rsidRPr="008A64C2" w:rsidRDefault="008A64C2" w:rsidP="008A64C2">
      <w:pPr>
        <w:suppressAutoHyphens/>
        <w:spacing w:after="0" w:line="240" w:lineRule="auto"/>
        <w:jc w:val="both"/>
        <w:rPr>
          <w:rFonts w:ascii="Times New Roman" w:eastAsia="Calibri" w:hAnsi="Times New Roman" w:cs="Times New Roman"/>
          <w:noProof w:val="0"/>
          <w:spacing w:val="5"/>
          <w:sz w:val="24"/>
          <w:szCs w:val="24"/>
          <w:lang w:eastAsia="ar-SA"/>
        </w:rPr>
      </w:pPr>
    </w:p>
    <w:p w14:paraId="750CF72D" w14:textId="77777777" w:rsidR="008A64C2" w:rsidRPr="008A64C2" w:rsidRDefault="008A64C2" w:rsidP="008A64C2">
      <w:pPr>
        <w:suppressAutoHyphens/>
        <w:spacing w:after="0" w:line="240" w:lineRule="auto"/>
        <w:jc w:val="both"/>
        <w:rPr>
          <w:rFonts w:ascii="Times New Roman" w:eastAsia="Calibri" w:hAnsi="Times New Roman" w:cs="Times New Roman"/>
          <w:i/>
          <w:noProof w:val="0"/>
          <w:lang w:eastAsia="ar-SA"/>
        </w:rPr>
      </w:pPr>
      <w:r w:rsidRPr="008A64C2">
        <w:rPr>
          <w:rFonts w:ascii="Times New Roman" w:eastAsia="Calibri" w:hAnsi="Times New Roman" w:cs="Times New Roman"/>
          <w:i/>
          <w:noProof w:val="0"/>
          <w:lang w:eastAsia="ar-SA"/>
        </w:rPr>
        <w:t>Sagatavoja Attīstības un plānošanas pārvaldes</w:t>
      </w:r>
    </w:p>
    <w:p w14:paraId="0D737AD4" w14:textId="77777777" w:rsidR="008A64C2" w:rsidRPr="008A64C2" w:rsidRDefault="008A64C2" w:rsidP="008A64C2">
      <w:pPr>
        <w:suppressAutoHyphens/>
        <w:spacing w:after="0" w:line="240" w:lineRule="auto"/>
        <w:jc w:val="both"/>
        <w:rPr>
          <w:rFonts w:ascii="Times New Roman" w:eastAsia="Calibri" w:hAnsi="Times New Roman" w:cs="Times New Roman"/>
          <w:i/>
          <w:noProof w:val="0"/>
          <w:lang w:eastAsia="ar-SA"/>
        </w:rPr>
      </w:pPr>
      <w:r w:rsidRPr="008A64C2">
        <w:rPr>
          <w:rFonts w:ascii="Times New Roman" w:eastAsia="Calibri" w:hAnsi="Times New Roman" w:cs="Times New Roman"/>
          <w:i/>
          <w:noProof w:val="0"/>
          <w:lang w:eastAsia="ar-SA"/>
        </w:rPr>
        <w:t>Teritorijas plānotāja A. Sprūde</w:t>
      </w:r>
    </w:p>
    <w:p w14:paraId="223BC5B3" w14:textId="77777777" w:rsidR="008A64C2" w:rsidRPr="008A64C2" w:rsidRDefault="008A64C2" w:rsidP="008A64C2">
      <w:pPr>
        <w:suppressAutoHyphens/>
        <w:spacing w:after="0" w:line="240" w:lineRule="auto"/>
        <w:jc w:val="both"/>
        <w:rPr>
          <w:rFonts w:ascii="Times New Roman" w:eastAsia="Calibri" w:hAnsi="Times New Roman" w:cs="Times New Roman"/>
          <w:i/>
          <w:iCs/>
          <w:noProof w:val="0"/>
          <w:color w:val="ED7D31"/>
          <w:lang w:eastAsia="ar-SA"/>
        </w:rPr>
      </w:pPr>
    </w:p>
    <w:p w14:paraId="6A1C1DB8" w14:textId="77777777" w:rsidR="008A64C2" w:rsidRPr="008A64C2" w:rsidRDefault="008A64C2" w:rsidP="008A64C2">
      <w:pPr>
        <w:suppressAutoHyphens/>
        <w:spacing w:after="0" w:line="240" w:lineRule="auto"/>
        <w:jc w:val="both"/>
        <w:rPr>
          <w:rFonts w:ascii="Times New Roman" w:eastAsia="Calibri" w:hAnsi="Times New Roman" w:cs="Times New Roman"/>
          <w:i/>
          <w:iCs/>
          <w:noProof w:val="0"/>
          <w:color w:val="ED7D31"/>
          <w:lang w:eastAsia="ar-SA"/>
        </w:rPr>
      </w:pPr>
    </w:p>
    <w:p w14:paraId="53AD16CD" w14:textId="77777777" w:rsidR="008A64C2" w:rsidRPr="008A64C2" w:rsidRDefault="008A64C2" w:rsidP="008A64C2">
      <w:pPr>
        <w:suppressAutoHyphens/>
        <w:spacing w:after="0" w:line="240" w:lineRule="auto"/>
        <w:jc w:val="both"/>
        <w:rPr>
          <w:rFonts w:ascii="Times New Roman" w:eastAsia="Calibri" w:hAnsi="Times New Roman" w:cs="Times New Roman"/>
          <w:i/>
          <w:iCs/>
          <w:noProof w:val="0"/>
          <w:color w:val="ED7D31"/>
          <w:lang w:eastAsia="ar-SA"/>
        </w:rPr>
      </w:pPr>
    </w:p>
    <w:p w14:paraId="32509316" w14:textId="77777777" w:rsidR="008A64C2" w:rsidRPr="008A64C2" w:rsidRDefault="008A64C2" w:rsidP="008A64C2">
      <w:pPr>
        <w:suppressAutoHyphens/>
        <w:spacing w:after="0" w:line="240" w:lineRule="auto"/>
        <w:jc w:val="both"/>
        <w:rPr>
          <w:rFonts w:ascii="Times New Roman" w:eastAsia="Calibri" w:hAnsi="Times New Roman" w:cs="Times New Roman"/>
          <w:i/>
          <w:iCs/>
          <w:noProof w:val="0"/>
          <w:color w:val="ED7D31"/>
          <w:lang w:eastAsia="ar-SA"/>
        </w:rPr>
      </w:pPr>
    </w:p>
    <w:p w14:paraId="582779F3" w14:textId="77777777" w:rsidR="008A64C2" w:rsidRPr="008A64C2" w:rsidRDefault="008A64C2" w:rsidP="008A64C2">
      <w:pPr>
        <w:spacing w:after="0" w:line="240" w:lineRule="auto"/>
        <w:textAlignment w:val="baseline"/>
        <w:rPr>
          <w:rFonts w:ascii="Segoe UI" w:eastAsia="Times New Roman" w:hAnsi="Segoe UI" w:cs="Segoe UI"/>
          <w:noProof w:val="0"/>
          <w:sz w:val="18"/>
          <w:szCs w:val="18"/>
          <w:lang w:eastAsia="lv-LV"/>
        </w:rPr>
      </w:pPr>
      <w:r w:rsidRPr="008A64C2">
        <w:rPr>
          <w:rFonts w:ascii="Segoe UI" w:eastAsia="Times New Roman" w:hAnsi="Segoe UI" w:cs="Segoe UI"/>
          <w:sz w:val="18"/>
          <w:szCs w:val="18"/>
          <w:lang w:eastAsia="lv-LV"/>
        </w:rPr>
        <w:lastRenderedPageBreak/>
        <w:drawing>
          <wp:inline distT="0" distB="0" distL="0" distR="0" wp14:anchorId="13A32B04" wp14:editId="75B5F059">
            <wp:extent cx="5928360" cy="723900"/>
            <wp:effectExtent l="0" t="0" r="0" b="0"/>
            <wp:docPr id="810000087" name="Attēls 2" descr="Picture 65165027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651650277,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360" cy="723900"/>
                    </a:xfrm>
                    <a:prstGeom prst="rect">
                      <a:avLst/>
                    </a:prstGeom>
                    <a:noFill/>
                    <a:ln>
                      <a:noFill/>
                    </a:ln>
                  </pic:spPr>
                </pic:pic>
              </a:graphicData>
            </a:graphic>
          </wp:inline>
        </w:drawing>
      </w:r>
      <w:r w:rsidRPr="008A64C2">
        <w:rPr>
          <w:rFonts w:ascii="Times New Roman" w:eastAsia="Times New Roman" w:hAnsi="Times New Roman" w:cs="Times New Roman"/>
          <w:noProof w:val="0"/>
          <w:lang w:eastAsia="lv-LV"/>
        </w:rPr>
        <w:t> </w:t>
      </w:r>
    </w:p>
    <w:p w14:paraId="7D7E39A3"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Arial" w:eastAsia="Times New Roman" w:hAnsi="Arial" w:cs="Arial"/>
          <w:b/>
          <w:bCs/>
          <w:caps/>
          <w:noProof w:val="0"/>
          <w:sz w:val="28"/>
          <w:szCs w:val="28"/>
          <w:lang w:eastAsia="lv-LV"/>
        </w:rPr>
        <w:t>Mārupes novada pašvaldības dome</w:t>
      </w:r>
      <w:r w:rsidRPr="008A64C2">
        <w:rPr>
          <w:rFonts w:ascii="Arial" w:eastAsia="Times New Roman" w:hAnsi="Arial" w:cs="Arial"/>
          <w:noProof w:val="0"/>
          <w:sz w:val="28"/>
          <w:szCs w:val="28"/>
          <w:lang w:eastAsia="lv-LV"/>
        </w:rPr>
        <w:t> </w:t>
      </w:r>
    </w:p>
    <w:p w14:paraId="6E7624AA"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Arial" w:eastAsia="Times New Roman" w:hAnsi="Arial" w:cs="Arial"/>
          <w:noProof w:val="0"/>
          <w:sz w:val="18"/>
          <w:szCs w:val="18"/>
          <w:lang w:eastAsia="lv-LV"/>
        </w:rPr>
        <w:t>Daugavas iela 29, Mārupe, Mārupes novads, LV-2167 </w:t>
      </w:r>
    </w:p>
    <w:p w14:paraId="456970BD" w14:textId="77777777" w:rsidR="008A64C2" w:rsidRPr="008A64C2" w:rsidRDefault="008A64C2" w:rsidP="008A64C2">
      <w:pPr>
        <w:pBdr>
          <w:bottom w:val="single" w:sz="4" w:space="1" w:color="000000"/>
        </w:pBdr>
        <w:spacing w:after="0" w:line="240" w:lineRule="auto"/>
        <w:jc w:val="center"/>
        <w:textAlignment w:val="baseline"/>
        <w:rPr>
          <w:rFonts w:ascii="Arial" w:eastAsia="Times New Roman" w:hAnsi="Arial" w:cs="Arial"/>
          <w:noProof w:val="0"/>
          <w:sz w:val="18"/>
          <w:szCs w:val="18"/>
          <w:lang w:eastAsia="lv-LV"/>
        </w:rPr>
      </w:pPr>
      <w:r w:rsidRPr="008A64C2">
        <w:rPr>
          <w:rFonts w:ascii="Arial" w:eastAsia="Times New Roman" w:hAnsi="Arial" w:cs="Arial"/>
          <w:noProof w:val="0"/>
          <w:sz w:val="18"/>
          <w:szCs w:val="18"/>
          <w:lang w:eastAsia="lv-LV"/>
        </w:rPr>
        <w:t>67934695 / marupe@marupe.lv / www.marupe.lv </w:t>
      </w:r>
    </w:p>
    <w:p w14:paraId="7916DA8C" w14:textId="77777777" w:rsidR="008A64C2" w:rsidRPr="008A64C2" w:rsidRDefault="008A64C2" w:rsidP="008A64C2">
      <w:pPr>
        <w:pBdr>
          <w:bottom w:val="single" w:sz="4" w:space="1" w:color="000000"/>
        </w:pBdr>
        <w:spacing w:after="0" w:line="240" w:lineRule="auto"/>
        <w:jc w:val="center"/>
        <w:textAlignment w:val="baseline"/>
        <w:rPr>
          <w:rFonts w:ascii="Segoe UI" w:eastAsia="Times New Roman" w:hAnsi="Segoe UI" w:cs="Segoe UI"/>
          <w:noProof w:val="0"/>
          <w:sz w:val="18"/>
          <w:szCs w:val="18"/>
          <w:lang w:eastAsia="lv-LV"/>
        </w:rPr>
      </w:pPr>
    </w:p>
    <w:p w14:paraId="7CCB2F88" w14:textId="77777777" w:rsidR="008A64C2" w:rsidRPr="008A64C2" w:rsidRDefault="008A64C2" w:rsidP="008A64C2">
      <w:pPr>
        <w:spacing w:after="0" w:line="240" w:lineRule="auto"/>
        <w:jc w:val="right"/>
        <w:textAlignment w:val="baseline"/>
        <w:rPr>
          <w:rFonts w:ascii="Times New Roman" w:eastAsia="Times New Roman" w:hAnsi="Times New Roman" w:cs="Times New Roman"/>
          <w:i/>
          <w:iCs/>
          <w:noProof w:val="0"/>
          <w:lang w:eastAsia="lv-LV"/>
        </w:rPr>
      </w:pPr>
    </w:p>
    <w:p w14:paraId="19EB6C38" w14:textId="77777777" w:rsidR="008A64C2" w:rsidRPr="008A64C2" w:rsidRDefault="008A64C2" w:rsidP="008A64C2">
      <w:pPr>
        <w:spacing w:after="0" w:line="240" w:lineRule="auto"/>
        <w:jc w:val="right"/>
        <w:textAlignment w:val="baseline"/>
        <w:rPr>
          <w:rFonts w:ascii="Times New Roman" w:eastAsia="Times New Roman" w:hAnsi="Times New Roman" w:cs="Times New Roman"/>
          <w:i/>
          <w:iCs/>
          <w:noProof w:val="0"/>
          <w:lang w:eastAsia="lv-LV"/>
        </w:rPr>
      </w:pPr>
      <w:r w:rsidRPr="008A64C2">
        <w:rPr>
          <w:rFonts w:ascii="Times New Roman" w:eastAsia="Times New Roman" w:hAnsi="Times New Roman" w:cs="Times New Roman"/>
          <w:i/>
          <w:iCs/>
          <w:noProof w:val="0"/>
          <w:lang w:eastAsia="lv-LV"/>
        </w:rPr>
        <w:t>APSTIPRINĀTI</w:t>
      </w:r>
    </w:p>
    <w:p w14:paraId="77A364E6" w14:textId="77777777" w:rsidR="008A64C2" w:rsidRPr="008A64C2" w:rsidRDefault="008A64C2" w:rsidP="008A64C2">
      <w:pPr>
        <w:spacing w:after="0" w:line="240" w:lineRule="auto"/>
        <w:jc w:val="right"/>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i/>
          <w:iCs/>
          <w:noProof w:val="0"/>
          <w:lang w:eastAsia="lv-LV"/>
        </w:rPr>
        <w:t xml:space="preserve"> Ar Mārupes novada pašvaldības domes</w:t>
      </w:r>
      <w:r w:rsidRPr="008A64C2">
        <w:rPr>
          <w:rFonts w:ascii="Times New Roman" w:eastAsia="Times New Roman" w:hAnsi="Times New Roman" w:cs="Times New Roman"/>
          <w:noProof w:val="0"/>
          <w:lang w:eastAsia="lv-LV"/>
        </w:rPr>
        <w:t> </w:t>
      </w:r>
    </w:p>
    <w:p w14:paraId="5262D379" w14:textId="77777777" w:rsidR="008A64C2" w:rsidRPr="008A64C2" w:rsidRDefault="008A64C2" w:rsidP="008A64C2">
      <w:pPr>
        <w:spacing w:after="0" w:line="240" w:lineRule="auto"/>
        <w:jc w:val="right"/>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i/>
          <w:iCs/>
          <w:noProof w:val="0"/>
          <w:lang w:eastAsia="lv-LV"/>
        </w:rPr>
        <w:t>2025. gada 26. jūnija lēmumu Nr.53</w:t>
      </w:r>
    </w:p>
    <w:p w14:paraId="3457B5FB" w14:textId="77777777" w:rsidR="008A64C2" w:rsidRPr="008A64C2" w:rsidRDefault="008A64C2" w:rsidP="008A64C2">
      <w:pPr>
        <w:suppressAutoHyphens/>
        <w:spacing w:after="0" w:line="240" w:lineRule="auto"/>
        <w:jc w:val="right"/>
        <w:rPr>
          <w:rFonts w:ascii="Times New Roman" w:eastAsia="Calibri" w:hAnsi="Times New Roman" w:cs="Times New Roman"/>
          <w:i/>
          <w:iCs/>
          <w:noProof w:val="0"/>
          <w:color w:val="ED7D31"/>
          <w:lang w:eastAsia="ar-SA"/>
        </w:rPr>
      </w:pPr>
      <w:r w:rsidRPr="008A64C2">
        <w:rPr>
          <w:rFonts w:ascii="Times New Roman" w:eastAsia="Times New Roman" w:hAnsi="Times New Roman" w:cs="Times New Roman"/>
          <w:i/>
          <w:iCs/>
          <w:noProof w:val="0"/>
          <w:lang w:eastAsia="lv-LV"/>
        </w:rPr>
        <w:t>(sēdes protokola Nr.11)</w:t>
      </w:r>
      <w:r w:rsidRPr="008A64C2">
        <w:rPr>
          <w:rFonts w:ascii="Times New Roman" w:eastAsia="Times New Roman" w:hAnsi="Times New Roman" w:cs="Times New Roman"/>
          <w:noProof w:val="0"/>
          <w:lang w:eastAsia="lv-LV"/>
        </w:rPr>
        <w:t> </w:t>
      </w:r>
    </w:p>
    <w:p w14:paraId="23ED1CAD" w14:textId="77777777" w:rsidR="008A64C2" w:rsidRPr="008A64C2" w:rsidRDefault="008A64C2" w:rsidP="008A64C2">
      <w:pPr>
        <w:suppressAutoHyphens/>
        <w:spacing w:after="0" w:line="240" w:lineRule="auto"/>
        <w:jc w:val="both"/>
        <w:rPr>
          <w:rFonts w:ascii="Times New Roman" w:eastAsia="Calibri" w:hAnsi="Times New Roman" w:cs="Times New Roman"/>
          <w:i/>
          <w:iCs/>
          <w:noProof w:val="0"/>
          <w:color w:val="ED7D31"/>
          <w:lang w:eastAsia="ar-SA"/>
        </w:rPr>
      </w:pPr>
    </w:p>
    <w:p w14:paraId="5A71DF0E"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p>
    <w:p w14:paraId="5D86FD7E"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b/>
          <w:bCs/>
          <w:noProof w:val="0"/>
          <w:sz w:val="24"/>
          <w:szCs w:val="24"/>
          <w:lang w:eastAsia="lv-LV"/>
        </w:rPr>
        <w:t xml:space="preserve">SAISTOŠIE NOTEIKUMI </w:t>
      </w:r>
    </w:p>
    <w:p w14:paraId="1EB7A9B6"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noProof w:val="0"/>
          <w:sz w:val="24"/>
          <w:szCs w:val="24"/>
          <w:lang w:eastAsia="lv-LV"/>
        </w:rPr>
        <w:t>Mārupē </w:t>
      </w:r>
    </w:p>
    <w:p w14:paraId="06F663EB"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noProof w:val="0"/>
          <w:sz w:val="24"/>
          <w:szCs w:val="24"/>
          <w:lang w:eastAsia="lv-LV"/>
        </w:rPr>
        <w:t> </w:t>
      </w:r>
    </w:p>
    <w:p w14:paraId="3563D5B6" w14:textId="77777777" w:rsidR="008A64C2" w:rsidRPr="008A64C2" w:rsidRDefault="008A64C2" w:rsidP="008A64C2">
      <w:pPr>
        <w:spacing w:after="0" w:line="240" w:lineRule="auto"/>
        <w:jc w:val="center"/>
        <w:textAlignment w:val="baseline"/>
        <w:rPr>
          <w:rFonts w:ascii="Times New Roman" w:eastAsia="Times New Roman" w:hAnsi="Times New Roman" w:cs="Times New Roman"/>
          <w:noProof w:val="0"/>
          <w:sz w:val="24"/>
          <w:szCs w:val="24"/>
          <w:lang w:eastAsia="lv-LV"/>
        </w:rPr>
      </w:pPr>
      <w:r w:rsidRPr="008A64C2">
        <w:rPr>
          <w:rFonts w:ascii="Times New Roman" w:eastAsia="Times New Roman" w:hAnsi="Times New Roman" w:cs="Times New Roman"/>
          <w:noProof w:val="0"/>
          <w:sz w:val="24"/>
          <w:szCs w:val="24"/>
          <w:lang w:eastAsia="lv-LV"/>
        </w:rPr>
        <w:t>2025.gada 26.jūnijs                                                                                                   Nr.23/2025</w:t>
      </w:r>
    </w:p>
    <w:p w14:paraId="520A6874" w14:textId="77777777" w:rsidR="008A64C2" w:rsidRPr="008A64C2" w:rsidRDefault="008A64C2" w:rsidP="008A64C2">
      <w:pPr>
        <w:spacing w:after="0" w:line="240" w:lineRule="auto"/>
        <w:jc w:val="right"/>
        <w:textAlignment w:val="baseline"/>
        <w:rPr>
          <w:rFonts w:ascii="Segoe UI" w:eastAsia="Times New Roman" w:hAnsi="Segoe UI" w:cs="Segoe UI"/>
          <w:noProof w:val="0"/>
          <w:sz w:val="18"/>
          <w:szCs w:val="18"/>
          <w:lang w:eastAsia="lv-LV"/>
        </w:rPr>
      </w:pPr>
      <w:r w:rsidRPr="008A64C2">
        <w:rPr>
          <w:rFonts w:ascii="Times New Roman" w:eastAsia="Times New Roman" w:hAnsi="Times New Roman" w:cs="Times New Roman"/>
          <w:noProof w:val="0"/>
          <w:lang w:eastAsia="lv-LV"/>
        </w:rPr>
        <w:t> </w:t>
      </w:r>
    </w:p>
    <w:p w14:paraId="745612F6" w14:textId="77777777" w:rsidR="008A64C2" w:rsidRPr="008A64C2" w:rsidRDefault="008A64C2" w:rsidP="008A64C2">
      <w:pPr>
        <w:spacing w:after="0" w:line="240" w:lineRule="auto"/>
        <w:jc w:val="right"/>
        <w:textAlignment w:val="baseline"/>
        <w:rPr>
          <w:rFonts w:ascii="Segoe UI" w:eastAsia="Times New Roman" w:hAnsi="Segoe UI" w:cs="Segoe UI"/>
          <w:noProof w:val="0"/>
          <w:sz w:val="18"/>
          <w:szCs w:val="18"/>
          <w:lang w:eastAsia="lv-LV"/>
        </w:rPr>
      </w:pPr>
    </w:p>
    <w:p w14:paraId="25226BFE" w14:textId="77777777" w:rsidR="008A64C2" w:rsidRPr="008A64C2" w:rsidRDefault="008A64C2" w:rsidP="008A64C2">
      <w:pPr>
        <w:suppressAutoHyphens/>
        <w:spacing w:after="0" w:line="240" w:lineRule="auto"/>
        <w:ind w:firstLine="567"/>
        <w:jc w:val="center"/>
        <w:rPr>
          <w:rFonts w:ascii="Times New Roman" w:eastAsia="Calibri" w:hAnsi="Times New Roman" w:cs="Times New Roman"/>
          <w:b/>
          <w:bCs/>
          <w:noProof w:val="0"/>
          <w:sz w:val="24"/>
          <w:szCs w:val="24"/>
          <w:lang w:eastAsia="ar-SA"/>
        </w:rPr>
      </w:pPr>
      <w:r w:rsidRPr="008A64C2">
        <w:rPr>
          <w:rFonts w:ascii="Times New Roman" w:eastAsia="Calibri" w:hAnsi="Times New Roman" w:cs="Times New Roman"/>
          <w:b/>
          <w:bCs/>
          <w:noProof w:val="0"/>
          <w:sz w:val="24"/>
          <w:szCs w:val="24"/>
          <w:lang w:eastAsia="ar-SA"/>
        </w:rPr>
        <w:t>Par Mārupes pagasta padomes 2003. gada 29. oktobra  saistošo noteikumu Nr. 19 “Mārupes pagasta saimniecības “Zvaigznes” detālais plānojums” atzīšanu par spēku zaudējušiem</w:t>
      </w:r>
    </w:p>
    <w:p w14:paraId="3495B63B" w14:textId="77777777" w:rsidR="008A64C2" w:rsidRPr="008A64C2" w:rsidRDefault="008A64C2" w:rsidP="008A64C2">
      <w:pPr>
        <w:suppressAutoHyphens/>
        <w:spacing w:after="0" w:line="240" w:lineRule="auto"/>
        <w:ind w:firstLine="567"/>
        <w:jc w:val="right"/>
        <w:rPr>
          <w:rFonts w:ascii="Times New Roman" w:eastAsia="Calibri" w:hAnsi="Times New Roman" w:cs="Times New Roman"/>
          <w:b/>
          <w:bCs/>
          <w:noProof w:val="0"/>
          <w:sz w:val="24"/>
          <w:szCs w:val="24"/>
          <w:lang w:eastAsia="ar-SA"/>
        </w:rPr>
      </w:pPr>
    </w:p>
    <w:p w14:paraId="6E7CCFCB" w14:textId="77777777" w:rsidR="008A64C2" w:rsidRPr="008A64C2" w:rsidRDefault="008A64C2" w:rsidP="008A64C2">
      <w:pPr>
        <w:suppressAutoHyphens/>
        <w:spacing w:after="0" w:line="240" w:lineRule="auto"/>
        <w:ind w:firstLine="567"/>
        <w:jc w:val="right"/>
        <w:rPr>
          <w:rFonts w:ascii="Times New Roman" w:eastAsia="Calibri" w:hAnsi="Times New Roman" w:cs="Times New Roman"/>
          <w:i/>
          <w:iCs/>
          <w:noProof w:val="0"/>
          <w:lang w:eastAsia="ar-SA"/>
        </w:rPr>
      </w:pPr>
      <w:r w:rsidRPr="008A64C2">
        <w:rPr>
          <w:rFonts w:ascii="Times New Roman" w:eastAsia="Calibri" w:hAnsi="Times New Roman" w:cs="Times New Roman"/>
          <w:i/>
          <w:iCs/>
          <w:noProof w:val="0"/>
          <w:lang w:eastAsia="ar-SA"/>
        </w:rPr>
        <w:t>Izdoti saskaņā ar Pašvaldību likuma</w:t>
      </w:r>
    </w:p>
    <w:p w14:paraId="453CA132" w14:textId="77777777" w:rsidR="008A64C2" w:rsidRPr="008A64C2" w:rsidRDefault="008A64C2" w:rsidP="008A64C2">
      <w:pPr>
        <w:suppressAutoHyphens/>
        <w:spacing w:after="0" w:line="240" w:lineRule="auto"/>
        <w:ind w:firstLine="567"/>
        <w:jc w:val="right"/>
        <w:rPr>
          <w:rFonts w:ascii="Times New Roman" w:eastAsia="Calibri" w:hAnsi="Times New Roman" w:cs="Times New Roman"/>
          <w:i/>
          <w:iCs/>
          <w:noProof w:val="0"/>
          <w:lang w:eastAsia="ar-SA"/>
        </w:rPr>
      </w:pPr>
      <w:r w:rsidRPr="008A64C2">
        <w:rPr>
          <w:rFonts w:ascii="Times New Roman" w:eastAsia="Calibri" w:hAnsi="Times New Roman" w:cs="Times New Roman"/>
          <w:i/>
          <w:iCs/>
          <w:noProof w:val="0"/>
          <w:lang w:eastAsia="ar-SA"/>
        </w:rPr>
        <w:t>10.panta pirmās daļas 1.punktu,</w:t>
      </w:r>
    </w:p>
    <w:p w14:paraId="4200DE25" w14:textId="77777777" w:rsidR="008A64C2" w:rsidRPr="008A64C2" w:rsidRDefault="008A64C2" w:rsidP="008A64C2">
      <w:pPr>
        <w:spacing w:after="0" w:line="240" w:lineRule="auto"/>
        <w:jc w:val="right"/>
        <w:textAlignment w:val="baseline"/>
        <w:rPr>
          <w:rFonts w:ascii="Times New Roman" w:eastAsia="Calibri" w:hAnsi="Times New Roman" w:cs="Times New Roman"/>
          <w:i/>
          <w:iCs/>
          <w:noProof w:val="0"/>
          <w:lang w:eastAsia="lv-LV"/>
        </w:rPr>
      </w:pPr>
      <w:r w:rsidRPr="008A64C2">
        <w:rPr>
          <w:rFonts w:ascii="Times New Roman" w:eastAsia="Calibri" w:hAnsi="Times New Roman" w:cs="Times New Roman"/>
          <w:i/>
          <w:iCs/>
          <w:noProof w:val="0"/>
          <w:lang w:eastAsia="lv-LV"/>
        </w:rPr>
        <w:t>44.panta pirmo daļu un 48.panta trešo daļu</w:t>
      </w:r>
    </w:p>
    <w:p w14:paraId="36570942"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r w:rsidRPr="008A64C2">
        <w:rPr>
          <w:rFonts w:ascii="Times New Roman" w:eastAsia="Times New Roman" w:hAnsi="Times New Roman" w:cs="Times New Roman"/>
          <w:noProof w:val="0"/>
          <w:sz w:val="24"/>
          <w:szCs w:val="24"/>
          <w:lang w:eastAsia="lv-LV"/>
        </w:rPr>
        <w:t> </w:t>
      </w:r>
    </w:p>
    <w:p w14:paraId="440AFE52" w14:textId="77777777" w:rsidR="008A64C2" w:rsidRPr="008A64C2" w:rsidRDefault="008A64C2" w:rsidP="008A64C2">
      <w:pPr>
        <w:spacing w:after="0" w:line="240" w:lineRule="auto"/>
        <w:jc w:val="both"/>
        <w:textAlignment w:val="baseline"/>
        <w:rPr>
          <w:rFonts w:ascii="Segoe UI" w:eastAsia="Times New Roman" w:hAnsi="Segoe UI" w:cs="Segoe UI"/>
          <w:noProof w:val="0"/>
          <w:sz w:val="18"/>
          <w:szCs w:val="18"/>
          <w:lang w:eastAsia="lv-LV"/>
        </w:rPr>
      </w:pPr>
    </w:p>
    <w:p w14:paraId="74CB655B" w14:textId="77777777" w:rsidR="008A64C2" w:rsidRPr="008A64C2" w:rsidRDefault="008A64C2" w:rsidP="008A64C2">
      <w:pPr>
        <w:numPr>
          <w:ilvl w:val="3"/>
          <w:numId w:val="2"/>
        </w:numPr>
        <w:suppressAutoHyphens/>
        <w:spacing w:after="0" w:line="240" w:lineRule="auto"/>
        <w:ind w:left="709" w:hanging="328"/>
        <w:contextualSpacing/>
        <w:jc w:val="both"/>
        <w:rPr>
          <w:rFonts w:ascii="Times New Roman" w:eastAsia="Calibri" w:hAnsi="Times New Roman" w:cs="Times New Roman"/>
          <w:noProof w:val="0"/>
          <w:sz w:val="24"/>
          <w:szCs w:val="24"/>
          <w:lang w:eastAsia="ar-SA"/>
        </w:rPr>
      </w:pPr>
      <w:r w:rsidRPr="008A64C2">
        <w:rPr>
          <w:rFonts w:ascii="Times New Roman" w:eastAsia="Calibri" w:hAnsi="Times New Roman" w:cs="Times New Roman"/>
          <w:noProof w:val="0"/>
          <w:sz w:val="24"/>
          <w:szCs w:val="24"/>
          <w:lang w:eastAsia="ar-SA"/>
        </w:rPr>
        <w:t xml:space="preserve">Atzīt par spēku zaudējušiem </w:t>
      </w:r>
      <w:r w:rsidRPr="008A64C2">
        <w:rPr>
          <w:rFonts w:ascii="Times New Roman" w:eastAsia="Calibri" w:hAnsi="Times New Roman" w:cs="Times New Roman"/>
          <w:bCs/>
          <w:noProof w:val="0"/>
          <w:sz w:val="24"/>
          <w:szCs w:val="24"/>
          <w:lang w:eastAsia="ar-SA"/>
        </w:rPr>
        <w:t>Mārupes pagasta padomes 2003. gada 29. oktobra saistošos noteikumus Nr.19 “Mārupes pagasta saimniecības “Zvaigznes” detālais plānojums”</w:t>
      </w:r>
      <w:r w:rsidRPr="008A64C2">
        <w:rPr>
          <w:rFonts w:ascii="Times New Roman" w:eastAsia="Calibri" w:hAnsi="Times New Roman" w:cs="Times New Roman"/>
          <w:noProof w:val="0"/>
          <w:sz w:val="24"/>
          <w:szCs w:val="24"/>
          <w:lang w:eastAsia="ar-SA"/>
        </w:rPr>
        <w:t>.</w:t>
      </w:r>
    </w:p>
    <w:p w14:paraId="39FC3E88" w14:textId="77777777" w:rsidR="008A64C2" w:rsidRPr="008A64C2" w:rsidRDefault="008A64C2" w:rsidP="008A64C2">
      <w:pPr>
        <w:numPr>
          <w:ilvl w:val="3"/>
          <w:numId w:val="2"/>
        </w:numPr>
        <w:suppressAutoHyphens/>
        <w:spacing w:after="0" w:line="240" w:lineRule="auto"/>
        <w:ind w:left="709" w:hanging="328"/>
        <w:contextualSpacing/>
        <w:jc w:val="both"/>
        <w:rPr>
          <w:rFonts w:ascii="Times New Roman" w:eastAsia="Calibri" w:hAnsi="Times New Roman" w:cs="Times New Roman"/>
          <w:noProof w:val="0"/>
          <w:sz w:val="24"/>
          <w:szCs w:val="24"/>
          <w:lang w:eastAsia="ar-SA"/>
        </w:rPr>
      </w:pPr>
      <w:r w:rsidRPr="008A64C2">
        <w:rPr>
          <w:rFonts w:ascii="Times New Roman" w:eastAsia="Calibri" w:hAnsi="Times New Roman" w:cs="Times New Roman"/>
          <w:noProof w:val="0"/>
          <w:sz w:val="24"/>
          <w:szCs w:val="24"/>
          <w:lang w:eastAsia="ar-SA"/>
        </w:rPr>
        <w:t>Saglabāt detālplānojuma teritorijā noteiktās sarkanās līnijas Dreimaņu ielai un Tērauda ielai atbilstoši</w:t>
      </w:r>
      <w:r w:rsidRPr="008A64C2">
        <w:rPr>
          <w:rFonts w:ascii="Calibri" w:eastAsia="Calibri" w:hAnsi="Calibri" w:cs="Times New Roman"/>
          <w:noProof w:val="0"/>
        </w:rPr>
        <w:t xml:space="preserve"> </w:t>
      </w:r>
      <w:r w:rsidRPr="008A64C2">
        <w:rPr>
          <w:rFonts w:ascii="Times New Roman" w:eastAsia="Calibri" w:hAnsi="Times New Roman" w:cs="Times New Roman"/>
          <w:noProof w:val="0"/>
          <w:sz w:val="24"/>
          <w:szCs w:val="24"/>
          <w:lang w:eastAsia="ar-SA"/>
        </w:rPr>
        <w:t>ar Mārupes novada domes 2017.gada 30.augusta saistošajiem noteikumiem Nr.24/2017 “</w:t>
      </w:r>
      <w:proofErr w:type="spellStart"/>
      <w:r w:rsidRPr="008A64C2">
        <w:rPr>
          <w:rFonts w:ascii="Times New Roman" w:eastAsia="Calibri" w:hAnsi="Times New Roman" w:cs="Times New Roman"/>
          <w:noProof w:val="0"/>
          <w:sz w:val="24"/>
          <w:szCs w:val="24"/>
          <w:lang w:eastAsia="ar-SA"/>
        </w:rPr>
        <w:t>Lokālplānojuma</w:t>
      </w:r>
      <w:proofErr w:type="spellEnd"/>
      <w:r w:rsidRPr="008A64C2">
        <w:rPr>
          <w:rFonts w:ascii="Times New Roman" w:eastAsia="Calibri" w:hAnsi="Times New Roman" w:cs="Times New Roman"/>
          <w:noProof w:val="0"/>
          <w:sz w:val="24"/>
          <w:szCs w:val="24"/>
          <w:lang w:eastAsia="ar-SA"/>
        </w:rPr>
        <w:t xml:space="preserve"> Mārupes un Tīraines ciemu ielu tīkla un sarkano līniju precizēšanai, ietverot priekšlikumus atsevišķu zemes vienību funkcionālā zonējuma grozīšanai, Teritorijas izmantošanas un apbūves noteikumi un Grafiskā daļa”  apstiprinātā </w:t>
      </w:r>
      <w:proofErr w:type="spellStart"/>
      <w:r w:rsidRPr="008A64C2">
        <w:rPr>
          <w:rFonts w:ascii="Times New Roman" w:eastAsia="Calibri" w:hAnsi="Times New Roman" w:cs="Times New Roman"/>
          <w:noProof w:val="0"/>
          <w:sz w:val="24"/>
          <w:szCs w:val="24"/>
          <w:lang w:eastAsia="ar-SA"/>
        </w:rPr>
        <w:t>Lokālplānojuma</w:t>
      </w:r>
      <w:proofErr w:type="spellEnd"/>
      <w:r w:rsidRPr="008A64C2">
        <w:rPr>
          <w:rFonts w:ascii="Times New Roman" w:eastAsia="Calibri" w:hAnsi="Times New Roman" w:cs="Times New Roman"/>
          <w:noProof w:val="0"/>
          <w:sz w:val="24"/>
          <w:szCs w:val="24"/>
          <w:lang w:eastAsia="ar-SA"/>
        </w:rPr>
        <w:t xml:space="preserve"> risinājumam.</w:t>
      </w:r>
    </w:p>
    <w:p w14:paraId="1CF7C598"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p>
    <w:p w14:paraId="6864180E" w14:textId="77777777" w:rsidR="008A64C2" w:rsidRPr="008A64C2" w:rsidRDefault="008A64C2" w:rsidP="008A64C2">
      <w:pPr>
        <w:spacing w:after="0" w:line="240" w:lineRule="auto"/>
        <w:jc w:val="center"/>
        <w:textAlignment w:val="baseline"/>
        <w:rPr>
          <w:rFonts w:ascii="Segoe UI" w:eastAsia="Times New Roman" w:hAnsi="Segoe UI" w:cs="Segoe UI"/>
          <w:noProof w:val="0"/>
          <w:sz w:val="18"/>
          <w:szCs w:val="18"/>
          <w:lang w:eastAsia="lv-LV"/>
        </w:rPr>
      </w:pPr>
    </w:p>
    <w:p w14:paraId="62FBC7FF"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r w:rsidRPr="008A64C2">
        <w:rPr>
          <w:rFonts w:ascii="Times New Roman" w:eastAsia="Times New Roman" w:hAnsi="Times New Roman" w:cs="Times New Roman"/>
          <w:noProof w:val="0"/>
          <w:sz w:val="24"/>
          <w:szCs w:val="24"/>
          <w:lang w:eastAsia="lv-LV"/>
        </w:rPr>
        <w:t>Pašvaldības domes priekšsēdētājs                                                                              Andrejs Ence </w:t>
      </w:r>
    </w:p>
    <w:p w14:paraId="70346597"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p>
    <w:p w14:paraId="252A3789"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p>
    <w:p w14:paraId="5FA148FA"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p>
    <w:p w14:paraId="4979803A" w14:textId="77777777" w:rsidR="008A64C2" w:rsidRPr="008A64C2" w:rsidRDefault="008A64C2" w:rsidP="008A64C2">
      <w:pPr>
        <w:spacing w:after="0" w:line="240" w:lineRule="auto"/>
        <w:jc w:val="both"/>
        <w:textAlignment w:val="baseline"/>
        <w:rPr>
          <w:rFonts w:ascii="Times New Roman" w:eastAsia="Times New Roman" w:hAnsi="Times New Roman" w:cs="Times New Roman"/>
          <w:noProof w:val="0"/>
          <w:sz w:val="24"/>
          <w:szCs w:val="24"/>
          <w:lang w:eastAsia="lv-LV"/>
        </w:rPr>
      </w:pPr>
    </w:p>
    <w:p w14:paraId="41100AE3" w14:textId="77777777" w:rsidR="00205BFE" w:rsidRDefault="00205BFE"/>
    <w:sectPr w:rsidR="00205BFE" w:rsidSect="008A64C2">
      <w:pgSz w:w="11906" w:h="16838" w:code="9"/>
      <w:pgMar w:top="1440"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A2C"/>
    <w:multiLevelType w:val="multilevel"/>
    <w:tmpl w:val="DC8462D4"/>
    <w:lvl w:ilvl="0">
      <w:start w:val="1"/>
      <w:numFmt w:val="decimal"/>
      <w:lvlText w:val="%1."/>
      <w:lvlJc w:val="left"/>
      <w:pPr>
        <w:ind w:left="606"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0C69C1"/>
    <w:multiLevelType w:val="multilevel"/>
    <w:tmpl w:val="1494E7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4854363">
    <w:abstractNumId w:val="1"/>
  </w:num>
  <w:num w:numId="2" w16cid:durableId="113818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2"/>
    <w:rsid w:val="0017474F"/>
    <w:rsid w:val="00205BFE"/>
    <w:rsid w:val="00436E74"/>
    <w:rsid w:val="00461F6F"/>
    <w:rsid w:val="008322BD"/>
    <w:rsid w:val="00836488"/>
    <w:rsid w:val="008A64C2"/>
    <w:rsid w:val="008D4E24"/>
    <w:rsid w:val="00A15892"/>
    <w:rsid w:val="00D32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6C51"/>
  <w15:chartTrackingRefBased/>
  <w15:docId w15:val="{57960146-FDEF-4E56-9FA0-E2C874D2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noProof/>
    </w:rPr>
  </w:style>
  <w:style w:type="paragraph" w:styleId="Virsraksts1">
    <w:name w:val="heading 1"/>
    <w:basedOn w:val="Parasts"/>
    <w:next w:val="Parasts"/>
    <w:link w:val="Virsraksts1Rakstz"/>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8A6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A64C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A64C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A64C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A64C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64C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64C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64C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Sēdes"/>
    <w:basedOn w:val="Virsraksts1"/>
    <w:link w:val="GalveneRakstz1"/>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Noklusjumarindkopasfonts"/>
    <w:uiPriority w:val="99"/>
    <w:rsid w:val="00461F6F"/>
    <w:rPr>
      <w:rFonts w:ascii="Times New Roman" w:eastAsia="Calibri" w:hAnsi="Times New Roman" w:cs="Times New Roman"/>
      <w:sz w:val="24"/>
    </w:rPr>
  </w:style>
  <w:style w:type="character" w:customStyle="1" w:styleId="GalveneRakstz1">
    <w:name w:val="Galvene Rakstz.1"/>
    <w:aliases w:val="Sēdes Rakstz.1"/>
    <w:basedOn w:val="Noklusjumarindkopasfonts"/>
    <w:link w:val="Galvene"/>
    <w:qFormat/>
    <w:locked/>
    <w:rsid w:val="00461F6F"/>
    <w:rPr>
      <w:rFonts w:ascii="Times New Roman" w:eastAsiaTheme="majorEastAsia" w:hAnsi="Times New Roman" w:cstheme="majorBidi"/>
      <w:b/>
      <w:color w:val="000000" w:themeColor="text1"/>
      <w:sz w:val="24"/>
      <w:szCs w:val="32"/>
    </w:rPr>
  </w:style>
  <w:style w:type="character" w:customStyle="1" w:styleId="Virsraksts1Rakstz">
    <w:name w:val="Virsraksts 1 Rakstz."/>
    <w:basedOn w:val="Noklusjumarindkopasfonts"/>
    <w:link w:val="Virsraksts1"/>
    <w:uiPriority w:val="9"/>
    <w:rsid w:val="00461F6F"/>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8A64C2"/>
    <w:rPr>
      <w:rFonts w:asciiTheme="majorHAnsi" w:eastAsiaTheme="majorEastAsia" w:hAnsiTheme="majorHAnsi" w:cstheme="majorBidi"/>
      <w:noProof/>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A64C2"/>
    <w:rPr>
      <w:rFonts w:eastAsiaTheme="majorEastAsia" w:cstheme="majorBidi"/>
      <w:noProof/>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A64C2"/>
    <w:rPr>
      <w:rFonts w:eastAsiaTheme="majorEastAsia" w:cstheme="majorBidi"/>
      <w:i/>
      <w:iCs/>
      <w:noProof/>
      <w:color w:val="2F5496" w:themeColor="accent1" w:themeShade="BF"/>
    </w:rPr>
  </w:style>
  <w:style w:type="character" w:customStyle="1" w:styleId="Virsraksts5Rakstz">
    <w:name w:val="Virsraksts 5 Rakstz."/>
    <w:basedOn w:val="Noklusjumarindkopasfonts"/>
    <w:link w:val="Virsraksts5"/>
    <w:uiPriority w:val="9"/>
    <w:semiHidden/>
    <w:rsid w:val="008A64C2"/>
    <w:rPr>
      <w:rFonts w:eastAsiaTheme="majorEastAsia" w:cstheme="majorBidi"/>
      <w:noProof/>
      <w:color w:val="2F5496" w:themeColor="accent1" w:themeShade="BF"/>
    </w:rPr>
  </w:style>
  <w:style w:type="character" w:customStyle="1" w:styleId="Virsraksts6Rakstz">
    <w:name w:val="Virsraksts 6 Rakstz."/>
    <w:basedOn w:val="Noklusjumarindkopasfonts"/>
    <w:link w:val="Virsraksts6"/>
    <w:uiPriority w:val="9"/>
    <w:semiHidden/>
    <w:rsid w:val="008A64C2"/>
    <w:rPr>
      <w:rFonts w:eastAsiaTheme="majorEastAsia" w:cstheme="majorBidi"/>
      <w:i/>
      <w:iCs/>
      <w:noProof/>
      <w:color w:val="595959" w:themeColor="text1" w:themeTint="A6"/>
    </w:rPr>
  </w:style>
  <w:style w:type="character" w:customStyle="1" w:styleId="Virsraksts7Rakstz">
    <w:name w:val="Virsraksts 7 Rakstz."/>
    <w:basedOn w:val="Noklusjumarindkopasfonts"/>
    <w:link w:val="Virsraksts7"/>
    <w:uiPriority w:val="9"/>
    <w:semiHidden/>
    <w:rsid w:val="008A64C2"/>
    <w:rPr>
      <w:rFonts w:eastAsiaTheme="majorEastAsia" w:cstheme="majorBidi"/>
      <w:noProof/>
      <w:color w:val="595959" w:themeColor="text1" w:themeTint="A6"/>
    </w:rPr>
  </w:style>
  <w:style w:type="character" w:customStyle="1" w:styleId="Virsraksts8Rakstz">
    <w:name w:val="Virsraksts 8 Rakstz."/>
    <w:basedOn w:val="Noklusjumarindkopasfonts"/>
    <w:link w:val="Virsraksts8"/>
    <w:uiPriority w:val="9"/>
    <w:semiHidden/>
    <w:rsid w:val="008A64C2"/>
    <w:rPr>
      <w:rFonts w:eastAsiaTheme="majorEastAsia" w:cstheme="majorBidi"/>
      <w:i/>
      <w:iCs/>
      <w:noProof/>
      <w:color w:val="272727" w:themeColor="text1" w:themeTint="D8"/>
    </w:rPr>
  </w:style>
  <w:style w:type="character" w:customStyle="1" w:styleId="Virsraksts9Rakstz">
    <w:name w:val="Virsraksts 9 Rakstz."/>
    <w:basedOn w:val="Noklusjumarindkopasfonts"/>
    <w:link w:val="Virsraksts9"/>
    <w:uiPriority w:val="9"/>
    <w:semiHidden/>
    <w:rsid w:val="008A64C2"/>
    <w:rPr>
      <w:rFonts w:eastAsiaTheme="majorEastAsia" w:cstheme="majorBidi"/>
      <w:noProof/>
      <w:color w:val="272727" w:themeColor="text1" w:themeTint="D8"/>
    </w:rPr>
  </w:style>
  <w:style w:type="paragraph" w:styleId="Nosaukums">
    <w:name w:val="Title"/>
    <w:basedOn w:val="Parasts"/>
    <w:next w:val="Parasts"/>
    <w:link w:val="NosaukumsRakstz"/>
    <w:uiPriority w:val="10"/>
    <w:qFormat/>
    <w:rsid w:val="008A6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A64C2"/>
    <w:rPr>
      <w:rFonts w:asciiTheme="majorHAnsi" w:eastAsiaTheme="majorEastAsia" w:hAnsiTheme="majorHAnsi" w:cstheme="majorBidi"/>
      <w:noProof/>
      <w:spacing w:val="-10"/>
      <w:kern w:val="28"/>
      <w:sz w:val="56"/>
      <w:szCs w:val="56"/>
    </w:rPr>
  </w:style>
  <w:style w:type="paragraph" w:styleId="Apakvirsraksts">
    <w:name w:val="Subtitle"/>
    <w:basedOn w:val="Parasts"/>
    <w:next w:val="Parasts"/>
    <w:link w:val="ApakvirsrakstsRakstz"/>
    <w:uiPriority w:val="11"/>
    <w:qFormat/>
    <w:rsid w:val="008A64C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A64C2"/>
    <w:rPr>
      <w:rFonts w:eastAsiaTheme="majorEastAsia" w:cstheme="majorBidi"/>
      <w:noProof/>
      <w:color w:val="595959" w:themeColor="text1" w:themeTint="A6"/>
      <w:spacing w:val="15"/>
      <w:sz w:val="28"/>
      <w:szCs w:val="28"/>
    </w:rPr>
  </w:style>
  <w:style w:type="paragraph" w:styleId="Citts">
    <w:name w:val="Quote"/>
    <w:basedOn w:val="Parasts"/>
    <w:next w:val="Parasts"/>
    <w:link w:val="CittsRakstz"/>
    <w:uiPriority w:val="29"/>
    <w:qFormat/>
    <w:rsid w:val="008A64C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A64C2"/>
    <w:rPr>
      <w:i/>
      <w:iCs/>
      <w:noProof/>
      <w:color w:val="404040" w:themeColor="text1" w:themeTint="BF"/>
    </w:rPr>
  </w:style>
  <w:style w:type="paragraph" w:styleId="Sarakstarindkopa">
    <w:name w:val="List Paragraph"/>
    <w:basedOn w:val="Parasts"/>
    <w:uiPriority w:val="34"/>
    <w:qFormat/>
    <w:rsid w:val="008A64C2"/>
    <w:pPr>
      <w:ind w:left="720"/>
      <w:contextualSpacing/>
    </w:pPr>
  </w:style>
  <w:style w:type="character" w:styleId="Intensvsizclums">
    <w:name w:val="Intense Emphasis"/>
    <w:basedOn w:val="Noklusjumarindkopasfonts"/>
    <w:uiPriority w:val="21"/>
    <w:qFormat/>
    <w:rsid w:val="008A64C2"/>
    <w:rPr>
      <w:i/>
      <w:iCs/>
      <w:color w:val="2F5496" w:themeColor="accent1" w:themeShade="BF"/>
    </w:rPr>
  </w:style>
  <w:style w:type="paragraph" w:styleId="Intensvscitts">
    <w:name w:val="Intense Quote"/>
    <w:basedOn w:val="Parasts"/>
    <w:next w:val="Parasts"/>
    <w:link w:val="IntensvscittsRakstz"/>
    <w:uiPriority w:val="30"/>
    <w:qFormat/>
    <w:rsid w:val="008A6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A64C2"/>
    <w:rPr>
      <w:i/>
      <w:iCs/>
      <w:noProof/>
      <w:color w:val="2F5496" w:themeColor="accent1" w:themeShade="BF"/>
    </w:rPr>
  </w:style>
  <w:style w:type="character" w:styleId="Intensvaatsauce">
    <w:name w:val="Intense Reference"/>
    <w:basedOn w:val="Noklusjumarindkopasfonts"/>
    <w:uiPriority w:val="32"/>
    <w:qFormat/>
    <w:rsid w:val="008A6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2bbdd-9575-4558-90be-e0dfd70d6f00">
      <Terms xmlns="http://schemas.microsoft.com/office/infopath/2007/PartnerControls"/>
    </lcf76f155ced4ddcb4097134ff3c332f>
    <TaxCatchAll xmlns="1f610974-9938-45c7-80c0-d6074115db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898FDC4CA0108449E94B342C8DBC7C8" ma:contentTypeVersion="12" ma:contentTypeDescription="Izveidot jaunu dokumentu." ma:contentTypeScope="" ma:versionID="71612482e413ab11878bd0392eccd071">
  <xsd:schema xmlns:xsd="http://www.w3.org/2001/XMLSchema" xmlns:xs="http://www.w3.org/2001/XMLSchema" xmlns:p="http://schemas.microsoft.com/office/2006/metadata/properties" xmlns:ns2="e3e2bbdd-9575-4558-90be-e0dfd70d6f00" xmlns:ns3="1f610974-9938-45c7-80c0-d6074115db3e" targetNamespace="http://schemas.microsoft.com/office/2006/metadata/properties" ma:root="true" ma:fieldsID="3e1790580a280df9cff62c218237baab" ns2:_="" ns3:_="">
    <xsd:import namespace="e3e2bbdd-9575-4558-90be-e0dfd70d6f00"/>
    <xsd:import namespace="1f610974-9938-45c7-80c0-d6074115d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2bbdd-9575-4558-90be-e0dfd70d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ab1ffaf5-992f-4bce-a6cf-1d433c0eb7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10974-9938-45c7-80c0-d6074115db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4c0967-1504-4cc1-99c3-07e81e957ec5}" ma:internalName="TaxCatchAll" ma:showField="CatchAllData" ma:web="1f610974-9938-45c7-80c0-d6074115d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B2806-5B70-4309-8F64-D0A23A901B37}">
  <ds:schemaRefs>
    <ds:schemaRef ds:uri="http://schemas.microsoft.com/sharepoint/v3/contenttype/forms"/>
  </ds:schemaRefs>
</ds:datastoreItem>
</file>

<file path=customXml/itemProps2.xml><?xml version="1.0" encoding="utf-8"?>
<ds:datastoreItem xmlns:ds="http://schemas.openxmlformats.org/officeDocument/2006/customXml" ds:itemID="{7F97DCA7-1AC2-4709-89C5-8AA64D3B2BE5}">
  <ds:schemaRefs>
    <ds:schemaRef ds:uri="http://schemas.microsoft.com/office/2006/metadata/properties"/>
    <ds:schemaRef ds:uri="http://schemas.microsoft.com/office/infopath/2007/PartnerControls"/>
    <ds:schemaRef ds:uri="e3e2bbdd-9575-4558-90be-e0dfd70d6f00"/>
    <ds:schemaRef ds:uri="1f610974-9938-45c7-80c0-d6074115db3e"/>
  </ds:schemaRefs>
</ds:datastoreItem>
</file>

<file path=customXml/itemProps3.xml><?xml version="1.0" encoding="utf-8"?>
<ds:datastoreItem xmlns:ds="http://schemas.openxmlformats.org/officeDocument/2006/customXml" ds:itemID="{F4D9C5F3-3E06-44B4-B82E-2D5571346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2bbdd-9575-4558-90be-e0dfd70d6f00"/>
    <ds:schemaRef ds:uri="1f610974-9938-45c7-80c0-d6074115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7103</Words>
  <Characters>4050</Characters>
  <Application>Microsoft Office Word</Application>
  <DocSecurity>0</DocSecurity>
  <Lines>33</Lines>
  <Paragraphs>22</Paragraphs>
  <ScaleCrop>false</ScaleCrop>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Svetlana Buraka</cp:lastModifiedBy>
  <cp:revision>3</cp:revision>
  <dcterms:created xsi:type="dcterms:W3CDTF">2025-06-30T14:45:00Z</dcterms:created>
  <dcterms:modified xsi:type="dcterms:W3CDTF">2025-06-30T14:48:00Z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0x0101007898FDC4CA0108449E94B342C8DBC7C8</vt:lpwstr>
  </property>
</Properties>
</file>