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3AE9D" w14:textId="77777777" w:rsidR="003E3069" w:rsidRPr="00FA3C87" w:rsidRDefault="003E3069" w:rsidP="003E3069">
      <w:pPr>
        <w:tabs>
          <w:tab w:val="center" w:pos="4153"/>
          <w:tab w:val="right" w:pos="8306"/>
        </w:tabs>
        <w:spacing w:after="0" w:line="240" w:lineRule="auto"/>
        <w:rPr>
          <w:rFonts w:ascii="Times New Roman" w:eastAsia="Calibri" w:hAnsi="Times New Roman" w:cs="Times New Roman"/>
        </w:rPr>
      </w:pPr>
      <w:r w:rsidRPr="00FA3C87">
        <w:rPr>
          <w:rFonts w:ascii="Times New Roman" w:eastAsia="Calibri" w:hAnsi="Times New Roman" w:cs="Times New Roman"/>
          <w:noProof/>
          <w:lang w:eastAsia="lv-LV"/>
        </w:rPr>
        <w:drawing>
          <wp:inline distT="0" distB="0" distL="0" distR="0" wp14:anchorId="1392FCFD" wp14:editId="090043EA">
            <wp:extent cx="5909094" cy="721360"/>
            <wp:effectExtent l="0" t="0" r="0" b="2540"/>
            <wp:docPr id="600690496" name="Picture 65165027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941671" cy="725337"/>
                    </a:xfrm>
                    <a:prstGeom prst="rect">
                      <a:avLst/>
                    </a:prstGeom>
                    <a:noFill/>
                    <a:ln>
                      <a:noFill/>
                    </a:ln>
                  </pic:spPr>
                </pic:pic>
              </a:graphicData>
            </a:graphic>
          </wp:inline>
        </w:drawing>
      </w:r>
    </w:p>
    <w:p w14:paraId="2CCE9F1E" w14:textId="77777777" w:rsidR="003E3069" w:rsidRPr="00FA3C87" w:rsidRDefault="003E3069" w:rsidP="003E3069">
      <w:pPr>
        <w:tabs>
          <w:tab w:val="center" w:pos="4153"/>
          <w:tab w:val="right" w:pos="8306"/>
        </w:tabs>
        <w:spacing w:after="0" w:line="240" w:lineRule="auto"/>
        <w:rPr>
          <w:rFonts w:ascii="Times New Roman" w:eastAsia="Calibri" w:hAnsi="Times New Roman" w:cs="Times New Roman"/>
        </w:rPr>
      </w:pPr>
    </w:p>
    <w:p w14:paraId="0DBB12D3" w14:textId="77777777" w:rsidR="003E3069" w:rsidRPr="00FA3C87" w:rsidRDefault="003E3069" w:rsidP="003E3069">
      <w:pPr>
        <w:tabs>
          <w:tab w:val="center" w:pos="4153"/>
          <w:tab w:val="right" w:pos="8306"/>
        </w:tabs>
        <w:spacing w:after="0" w:line="240" w:lineRule="auto"/>
        <w:jc w:val="center"/>
        <w:rPr>
          <w:rFonts w:ascii="Arial" w:eastAsia="Calibri" w:hAnsi="Arial" w:cs="Arial"/>
          <w:b/>
          <w:bCs/>
          <w:caps/>
          <w:sz w:val="28"/>
          <w:szCs w:val="28"/>
        </w:rPr>
      </w:pPr>
      <w:r w:rsidRPr="00FA3C87">
        <w:rPr>
          <w:rFonts w:ascii="Arial" w:eastAsia="Calibri" w:hAnsi="Arial" w:cs="Arial"/>
          <w:b/>
          <w:bCs/>
          <w:caps/>
          <w:sz w:val="28"/>
          <w:szCs w:val="28"/>
        </w:rPr>
        <w:t>Mārupes novada pašvaldības dome</w:t>
      </w:r>
    </w:p>
    <w:p w14:paraId="5CCDE2B8" w14:textId="77777777" w:rsidR="003E3069" w:rsidRPr="00FA3C87" w:rsidRDefault="003E3069" w:rsidP="003E3069">
      <w:pPr>
        <w:tabs>
          <w:tab w:val="center" w:pos="4153"/>
          <w:tab w:val="right" w:pos="8306"/>
        </w:tabs>
        <w:spacing w:after="0" w:line="240" w:lineRule="auto"/>
        <w:jc w:val="center"/>
        <w:rPr>
          <w:rFonts w:ascii="Arial" w:eastAsia="Calibri" w:hAnsi="Arial" w:cs="Arial"/>
          <w:sz w:val="18"/>
          <w:szCs w:val="18"/>
        </w:rPr>
      </w:pPr>
      <w:r w:rsidRPr="00FA3C87">
        <w:rPr>
          <w:rFonts w:ascii="Arial" w:eastAsia="Calibri" w:hAnsi="Arial" w:cs="Arial"/>
          <w:sz w:val="18"/>
          <w:szCs w:val="18"/>
        </w:rPr>
        <w:t>Daugavas iela 29, Mārupe, Mārupes novads, LV-2167</w:t>
      </w:r>
    </w:p>
    <w:p w14:paraId="617FA447" w14:textId="77777777" w:rsidR="003E3069" w:rsidRPr="00FA3C87" w:rsidRDefault="003E3069" w:rsidP="003E3069">
      <w:pPr>
        <w:pBdr>
          <w:bottom w:val="single" w:sz="4" w:space="1" w:color="auto"/>
        </w:pBdr>
        <w:tabs>
          <w:tab w:val="center" w:pos="4153"/>
          <w:tab w:val="right" w:pos="8306"/>
        </w:tabs>
        <w:spacing w:after="0" w:line="240" w:lineRule="auto"/>
        <w:jc w:val="center"/>
        <w:rPr>
          <w:rFonts w:ascii="Arial" w:eastAsia="Calibri" w:hAnsi="Arial" w:cs="Arial"/>
          <w:sz w:val="18"/>
          <w:szCs w:val="18"/>
        </w:rPr>
      </w:pPr>
      <w:r w:rsidRPr="00FA3C87">
        <w:rPr>
          <w:rFonts w:ascii="Arial" w:eastAsia="Calibri" w:hAnsi="Arial" w:cs="Arial"/>
          <w:sz w:val="18"/>
          <w:szCs w:val="18"/>
        </w:rPr>
        <w:t>67934695 / marupe@marupe.lv / www.marupe.lv</w:t>
      </w:r>
    </w:p>
    <w:p w14:paraId="78CE2629" w14:textId="77777777" w:rsidR="003E3069" w:rsidRPr="00FA3C87" w:rsidRDefault="003E3069" w:rsidP="003E3069">
      <w:pPr>
        <w:spacing w:after="0" w:line="240" w:lineRule="auto"/>
        <w:jc w:val="center"/>
        <w:rPr>
          <w:rFonts w:ascii="Times New Roman" w:eastAsia="Times New Roman" w:hAnsi="Times New Roman" w:cs="Times New Roman"/>
          <w:b/>
          <w:color w:val="000000"/>
          <w:kern w:val="28"/>
          <w:sz w:val="24"/>
          <w:szCs w:val="24"/>
          <w:lang w:eastAsia="lv-LV"/>
          <w14:ligatures w14:val="standardContextual"/>
        </w:rPr>
      </w:pPr>
      <w:r w:rsidRPr="00FA3C87">
        <w:rPr>
          <w:rFonts w:ascii="Times New Roman" w:eastAsia="Times New Roman" w:hAnsi="Times New Roman" w:cs="Times New Roman"/>
          <w:b/>
          <w:color w:val="000000"/>
          <w:kern w:val="28"/>
          <w:sz w:val="24"/>
          <w:szCs w:val="24"/>
          <w:lang w:eastAsia="lv-LV"/>
          <w14:ligatures w14:val="standardContextual"/>
        </w:rPr>
        <w:t>DOMES SĒDES PROTOKOLA Nr.</w:t>
      </w:r>
      <w:r>
        <w:rPr>
          <w:rFonts w:ascii="Times New Roman" w:eastAsia="Times New Roman" w:hAnsi="Times New Roman" w:cs="Times New Roman"/>
          <w:b/>
          <w:color w:val="000000"/>
          <w:kern w:val="28"/>
          <w:sz w:val="24"/>
          <w:szCs w:val="24"/>
          <w:lang w:eastAsia="lv-LV"/>
          <w14:ligatures w14:val="standardContextual"/>
        </w:rPr>
        <w:t>3</w:t>
      </w:r>
      <w:r w:rsidRPr="00FA3C87">
        <w:rPr>
          <w:rFonts w:ascii="Times New Roman" w:eastAsia="Times New Roman" w:hAnsi="Times New Roman" w:cs="Times New Roman"/>
          <w:b/>
          <w:color w:val="000000"/>
          <w:kern w:val="28"/>
          <w:sz w:val="24"/>
          <w:szCs w:val="24"/>
          <w:lang w:eastAsia="lv-LV"/>
          <w14:ligatures w14:val="standardContextual"/>
        </w:rPr>
        <w:t xml:space="preserve"> PIELIKUMS</w:t>
      </w:r>
    </w:p>
    <w:p w14:paraId="179AE217" w14:textId="77777777" w:rsidR="003E3069" w:rsidRPr="00FA3C87" w:rsidRDefault="003E3069" w:rsidP="003E3069">
      <w:pPr>
        <w:spacing w:after="0" w:line="240" w:lineRule="auto"/>
        <w:rPr>
          <w:rFonts w:ascii="Times New Roman" w:eastAsia="Times New Roman" w:hAnsi="Times New Roman" w:cs="Times New Roman"/>
          <w:color w:val="000000"/>
          <w:kern w:val="28"/>
          <w:sz w:val="24"/>
          <w:szCs w:val="24"/>
          <w:lang w:eastAsia="lv-LV"/>
          <w14:ligatures w14:val="standardContextual"/>
        </w:rPr>
      </w:pPr>
    </w:p>
    <w:p w14:paraId="2BE0551D" w14:textId="77777777" w:rsidR="003E3069" w:rsidRPr="005E45E5" w:rsidRDefault="003E3069" w:rsidP="003E3069">
      <w:pPr>
        <w:spacing w:after="0" w:line="240" w:lineRule="auto"/>
        <w:rPr>
          <w:rFonts w:ascii="Times New Roman" w:eastAsia="Times New Roman" w:hAnsi="Times New Roman" w:cs="Times New Roman"/>
          <w:color w:val="000000"/>
          <w:kern w:val="28"/>
          <w:sz w:val="24"/>
          <w:szCs w:val="24"/>
          <w:lang w:eastAsia="lv-LV"/>
          <w14:ligatures w14:val="standardContextual"/>
        </w:rPr>
      </w:pPr>
      <w:r w:rsidRPr="00FA3C87">
        <w:rPr>
          <w:rFonts w:ascii="Times New Roman" w:eastAsia="Times New Roman" w:hAnsi="Times New Roman" w:cs="Times New Roman"/>
          <w:color w:val="000000"/>
          <w:kern w:val="28"/>
          <w:sz w:val="24"/>
          <w:szCs w:val="24"/>
          <w:lang w:eastAsia="lv-LV"/>
          <w14:ligatures w14:val="standardContextual"/>
        </w:rPr>
        <w:t xml:space="preserve">2025.gada </w:t>
      </w:r>
      <w:r>
        <w:rPr>
          <w:rFonts w:ascii="Times New Roman" w:eastAsia="Times New Roman" w:hAnsi="Times New Roman" w:cs="Times New Roman"/>
          <w:color w:val="000000"/>
          <w:kern w:val="28"/>
          <w:sz w:val="24"/>
          <w:szCs w:val="24"/>
          <w:lang w:eastAsia="lv-LV"/>
          <w14:ligatures w14:val="standardContextual"/>
        </w:rPr>
        <w:t>26.februāris</w:t>
      </w:r>
    </w:p>
    <w:p w14:paraId="582DFB52" w14:textId="77777777" w:rsidR="003E3069" w:rsidRPr="000843B4" w:rsidRDefault="003E3069" w:rsidP="003E3069">
      <w:pPr>
        <w:keepNext/>
        <w:keepLines/>
        <w:pBdr>
          <w:bottom w:val="single" w:sz="4" w:space="1" w:color="auto"/>
        </w:pBdr>
        <w:suppressAutoHyphens/>
        <w:spacing w:after="0" w:line="240" w:lineRule="auto"/>
        <w:jc w:val="center"/>
        <w:outlineLvl w:val="0"/>
        <w:rPr>
          <w:rFonts w:ascii="Times New Roman" w:eastAsia="Times New Roman" w:hAnsi="Times New Roman" w:cs="Times New Roman"/>
          <w:b/>
          <w:bCs/>
          <w:color w:val="000000"/>
          <w:sz w:val="24"/>
          <w:szCs w:val="24"/>
          <w:lang w:eastAsia="lv-LV"/>
        </w:rPr>
      </w:pPr>
      <w:r w:rsidRPr="000843B4">
        <w:rPr>
          <w:rFonts w:ascii="Times New Roman" w:eastAsia="Times New Roman" w:hAnsi="Times New Roman" w:cs="Times New Roman"/>
          <w:b/>
          <w:bCs/>
          <w:color w:val="000000"/>
          <w:sz w:val="24"/>
          <w:szCs w:val="24"/>
          <w:lang w:eastAsia="lv-LV"/>
        </w:rPr>
        <w:t>LĒMUMS Nr.36</w:t>
      </w:r>
    </w:p>
    <w:p w14:paraId="770F650F" w14:textId="77777777" w:rsidR="003E3069" w:rsidRPr="000843B4" w:rsidRDefault="003E3069" w:rsidP="003E3069">
      <w:pPr>
        <w:keepNext/>
        <w:keepLines/>
        <w:pBdr>
          <w:bottom w:val="single" w:sz="4" w:space="1" w:color="auto"/>
        </w:pBdr>
        <w:suppressAutoHyphens/>
        <w:spacing w:after="0" w:line="240" w:lineRule="auto"/>
        <w:jc w:val="center"/>
        <w:outlineLvl w:val="0"/>
        <w:rPr>
          <w:rFonts w:ascii="Times New Roman" w:eastAsia="Times New Roman" w:hAnsi="Times New Roman" w:cs="Times New Roman"/>
          <w:b/>
          <w:bCs/>
          <w:color w:val="000000"/>
          <w:sz w:val="24"/>
          <w:szCs w:val="24"/>
          <w:lang w:eastAsia="lv-LV"/>
        </w:rPr>
      </w:pPr>
      <w:r w:rsidRPr="000843B4">
        <w:rPr>
          <w:rFonts w:ascii="Times New Roman" w:eastAsia="Times New Roman" w:hAnsi="Times New Roman" w:cs="Times New Roman"/>
          <w:b/>
          <w:bCs/>
          <w:color w:val="000000"/>
          <w:sz w:val="24"/>
          <w:szCs w:val="24"/>
          <w:lang w:eastAsia="lv-LV"/>
        </w:rPr>
        <w:t>Par detālplānojuma apstiprināšanu nekustamā īpašuma “</w:t>
      </w:r>
      <w:proofErr w:type="spellStart"/>
      <w:r w:rsidRPr="000843B4">
        <w:rPr>
          <w:rFonts w:ascii="Times New Roman" w:eastAsia="Times New Roman" w:hAnsi="Times New Roman" w:cs="Times New Roman"/>
          <w:b/>
          <w:bCs/>
          <w:color w:val="000000"/>
          <w:sz w:val="24"/>
          <w:szCs w:val="24"/>
          <w:lang w:eastAsia="lv-LV"/>
        </w:rPr>
        <w:t>Saulessalas</w:t>
      </w:r>
      <w:proofErr w:type="spellEnd"/>
      <w:r w:rsidRPr="000843B4">
        <w:rPr>
          <w:rFonts w:ascii="Times New Roman" w:eastAsia="Times New Roman" w:hAnsi="Times New Roman" w:cs="Times New Roman"/>
          <w:b/>
          <w:bCs/>
          <w:color w:val="000000"/>
          <w:sz w:val="24"/>
          <w:szCs w:val="24"/>
          <w:lang w:eastAsia="lv-LV"/>
        </w:rPr>
        <w:t xml:space="preserve">” (kadastra Nr.8048 007 0073) zemes vienībai ar kadastra apzīmējumu 8048 007 0073 un daļai no nekustamā īpašuma “Piņķu Jāņa Evaņģēliski luteriskā draudze” (kadastra Nr.8048 003 0134) zemes vienības ar kadastra apzīmējumu 8048 007 0330, </w:t>
      </w:r>
      <w:proofErr w:type="spellStart"/>
      <w:r w:rsidRPr="000843B4">
        <w:rPr>
          <w:rFonts w:ascii="Times New Roman" w:eastAsia="Times New Roman" w:hAnsi="Times New Roman" w:cs="Times New Roman"/>
          <w:b/>
          <w:bCs/>
          <w:color w:val="000000"/>
          <w:sz w:val="24"/>
          <w:szCs w:val="24"/>
          <w:lang w:eastAsia="lv-LV"/>
        </w:rPr>
        <w:t>Dzilnuciemā</w:t>
      </w:r>
      <w:proofErr w:type="spellEnd"/>
      <w:r w:rsidRPr="000843B4">
        <w:rPr>
          <w:rFonts w:ascii="Times New Roman" w:eastAsia="Times New Roman" w:hAnsi="Times New Roman" w:cs="Times New Roman"/>
          <w:b/>
          <w:bCs/>
          <w:color w:val="000000"/>
          <w:sz w:val="24"/>
          <w:szCs w:val="24"/>
          <w:lang w:eastAsia="lv-LV"/>
        </w:rPr>
        <w:t>, Babītes pagastā, Mārupes novadā</w:t>
      </w:r>
    </w:p>
    <w:p w14:paraId="24A4DC59" w14:textId="77777777" w:rsidR="003E3069" w:rsidRPr="000843B4" w:rsidRDefault="003E3069" w:rsidP="003E3069">
      <w:pPr>
        <w:suppressAutoHyphens/>
        <w:spacing w:after="0" w:line="240" w:lineRule="auto"/>
        <w:rPr>
          <w:rFonts w:ascii="Times New Roman" w:eastAsia="Times New Roman" w:hAnsi="Times New Roman" w:cs="Times New Roman"/>
          <w:sz w:val="24"/>
          <w:szCs w:val="24"/>
          <w:lang w:eastAsia="ar-SA"/>
        </w:rPr>
      </w:pPr>
      <w:r w:rsidRPr="000843B4">
        <w:rPr>
          <w:rFonts w:ascii="Times New Roman" w:eastAsia="Calibri" w:hAnsi="Times New Roman" w:cs="Times New Roman"/>
          <w:i/>
          <w:iCs/>
          <w:sz w:val="24"/>
          <w:szCs w:val="24"/>
          <w:lang w:eastAsia="ar-SA"/>
        </w:rPr>
        <w:t xml:space="preserve">Adresāti: SIA “8.Darbnīca”, </w:t>
      </w:r>
      <w:bookmarkStart w:id="0" w:name="_Hlk182904045"/>
      <w:proofErr w:type="spellStart"/>
      <w:r w:rsidRPr="000843B4">
        <w:rPr>
          <w:rFonts w:ascii="Times New Roman" w:eastAsia="Calibri" w:hAnsi="Times New Roman" w:cs="Times New Roman"/>
          <w:i/>
          <w:iCs/>
          <w:sz w:val="24"/>
          <w:szCs w:val="24"/>
          <w:lang w:eastAsia="ar-SA"/>
        </w:rPr>
        <w:t>reģ</w:t>
      </w:r>
      <w:proofErr w:type="spellEnd"/>
      <w:r w:rsidRPr="000843B4">
        <w:rPr>
          <w:rFonts w:ascii="Times New Roman" w:eastAsia="Calibri" w:hAnsi="Times New Roman" w:cs="Times New Roman"/>
          <w:i/>
          <w:iCs/>
          <w:sz w:val="24"/>
          <w:szCs w:val="24"/>
          <w:lang w:eastAsia="ar-SA"/>
        </w:rPr>
        <w:t>. nr.</w:t>
      </w:r>
      <w:bookmarkEnd w:id="0"/>
      <w:r w:rsidRPr="000843B4">
        <w:rPr>
          <w:rFonts w:ascii="Times New Roman" w:eastAsia="Calibri" w:hAnsi="Times New Roman" w:cs="Times New Roman"/>
          <w:i/>
          <w:iCs/>
          <w:sz w:val="24"/>
          <w:szCs w:val="24"/>
          <w:lang w:eastAsia="ar-SA"/>
        </w:rPr>
        <w:t xml:space="preserve">40103480281, </w:t>
      </w:r>
      <w:hyperlink r:id="rId6" w:history="1"/>
      <w:hyperlink r:id="rId7" w:history="1">
        <w:r w:rsidRPr="000843B4">
          <w:rPr>
            <w:rFonts w:ascii="Times New Roman" w:eastAsia="Times New Roman" w:hAnsi="Times New Roman" w:cs="Times New Roman"/>
            <w:i/>
            <w:iCs/>
            <w:color w:val="0000FF"/>
            <w:sz w:val="24"/>
            <w:szCs w:val="24"/>
            <w:u w:val="single"/>
            <w:lang w:eastAsia="ar-SA"/>
          </w:rPr>
          <w:t>iveta.puuke@gmail.com</w:t>
        </w:r>
      </w:hyperlink>
      <w:r w:rsidRPr="000843B4">
        <w:rPr>
          <w:rFonts w:ascii="Times New Roman" w:eastAsia="Times New Roman" w:hAnsi="Times New Roman" w:cs="Times New Roman"/>
          <w:i/>
          <w:iCs/>
          <w:sz w:val="24"/>
          <w:szCs w:val="24"/>
          <w:lang w:eastAsia="ar-SA"/>
        </w:rPr>
        <w:t xml:space="preserve">  </w:t>
      </w:r>
    </w:p>
    <w:p w14:paraId="63A60B63" w14:textId="77777777" w:rsidR="003E3069" w:rsidRPr="000843B4" w:rsidRDefault="003E3069" w:rsidP="003E3069">
      <w:pPr>
        <w:suppressAutoHyphens/>
        <w:spacing w:after="0" w:line="240" w:lineRule="auto"/>
        <w:rPr>
          <w:rFonts w:ascii="Times New Roman" w:eastAsia="Times New Roman" w:hAnsi="Times New Roman" w:cs="Times New Roman"/>
          <w:sz w:val="24"/>
          <w:szCs w:val="24"/>
          <w:lang w:eastAsia="ar-SA"/>
        </w:rPr>
      </w:pPr>
      <w:bookmarkStart w:id="1" w:name="_Hlk182908611"/>
      <w:r w:rsidRPr="000843B4">
        <w:rPr>
          <w:rFonts w:ascii="Times New Roman" w:eastAsia="Calibri" w:hAnsi="Times New Roman" w:cs="Times New Roman"/>
          <w:i/>
          <w:iCs/>
          <w:sz w:val="24"/>
          <w:szCs w:val="24"/>
          <w:lang w:eastAsia="ar-SA"/>
        </w:rPr>
        <w:t>SIA "</w:t>
      </w:r>
      <w:proofErr w:type="spellStart"/>
      <w:r w:rsidRPr="000843B4">
        <w:rPr>
          <w:rFonts w:ascii="Times New Roman" w:eastAsia="Calibri" w:hAnsi="Times New Roman" w:cs="Times New Roman"/>
          <w:i/>
          <w:iCs/>
          <w:sz w:val="24"/>
          <w:szCs w:val="24"/>
          <w:lang w:eastAsia="ar-SA"/>
        </w:rPr>
        <w:t>Saulessalas</w:t>
      </w:r>
      <w:proofErr w:type="spellEnd"/>
      <w:r w:rsidRPr="000843B4">
        <w:rPr>
          <w:rFonts w:ascii="Times New Roman" w:eastAsia="Calibri" w:hAnsi="Times New Roman" w:cs="Times New Roman"/>
          <w:i/>
          <w:iCs/>
          <w:sz w:val="24"/>
          <w:szCs w:val="24"/>
          <w:lang w:eastAsia="ar-SA"/>
        </w:rPr>
        <w:t xml:space="preserve">", </w:t>
      </w:r>
      <w:proofErr w:type="spellStart"/>
      <w:r w:rsidRPr="000843B4">
        <w:rPr>
          <w:rFonts w:ascii="Times New Roman" w:eastAsia="Calibri" w:hAnsi="Times New Roman" w:cs="Times New Roman"/>
          <w:i/>
          <w:iCs/>
          <w:sz w:val="24"/>
          <w:szCs w:val="24"/>
          <w:lang w:eastAsia="ar-SA"/>
        </w:rPr>
        <w:t>reģ</w:t>
      </w:r>
      <w:proofErr w:type="spellEnd"/>
      <w:r w:rsidRPr="000843B4">
        <w:rPr>
          <w:rFonts w:ascii="Times New Roman" w:eastAsia="Calibri" w:hAnsi="Times New Roman" w:cs="Times New Roman"/>
          <w:i/>
          <w:iCs/>
          <w:sz w:val="24"/>
          <w:szCs w:val="24"/>
          <w:lang w:eastAsia="ar-SA"/>
        </w:rPr>
        <w:t>. nr.</w:t>
      </w:r>
      <w:bookmarkEnd w:id="1"/>
      <w:r w:rsidRPr="000843B4">
        <w:rPr>
          <w:rFonts w:ascii="Times New Roman" w:eastAsia="Calibri" w:hAnsi="Times New Roman" w:cs="Times New Roman"/>
          <w:i/>
          <w:iCs/>
          <w:sz w:val="24"/>
          <w:szCs w:val="24"/>
          <w:lang w:eastAsia="ar-SA"/>
        </w:rPr>
        <w:t xml:space="preserve"> 40003852020, </w:t>
      </w:r>
      <w:hyperlink r:id="rId8" w:history="1">
        <w:r w:rsidRPr="000843B4">
          <w:rPr>
            <w:rFonts w:ascii="Times New Roman" w:eastAsia="Times New Roman" w:hAnsi="Times New Roman" w:cs="Times New Roman"/>
            <w:i/>
            <w:iCs/>
            <w:color w:val="0000FF"/>
            <w:sz w:val="24"/>
            <w:szCs w:val="24"/>
            <w:u w:val="single"/>
            <w:lang w:eastAsia="ar-SA"/>
          </w:rPr>
          <w:t>harijsroz@gmail.com</w:t>
        </w:r>
      </w:hyperlink>
      <w:r w:rsidRPr="000843B4">
        <w:rPr>
          <w:rFonts w:ascii="Times New Roman" w:eastAsia="Times New Roman" w:hAnsi="Times New Roman" w:cs="Times New Roman"/>
          <w:sz w:val="24"/>
          <w:szCs w:val="24"/>
          <w:lang w:eastAsia="ar-SA"/>
        </w:rPr>
        <w:t xml:space="preserve">  </w:t>
      </w:r>
    </w:p>
    <w:p w14:paraId="740FB29F" w14:textId="77777777" w:rsidR="003E3069" w:rsidRPr="000843B4" w:rsidRDefault="003E3069" w:rsidP="003E3069">
      <w:pPr>
        <w:suppressAutoHyphens/>
        <w:spacing w:after="0" w:line="240" w:lineRule="auto"/>
        <w:ind w:left="720"/>
        <w:rPr>
          <w:rFonts w:ascii="Times New Roman" w:eastAsia="Calibri" w:hAnsi="Times New Roman" w:cs="Times New Roman"/>
          <w:bCs/>
          <w:color w:val="000000"/>
          <w:kern w:val="28"/>
          <w:sz w:val="24"/>
          <w:szCs w:val="24"/>
          <w:lang w:eastAsia="lv-LV"/>
        </w:rPr>
      </w:pPr>
      <w:r w:rsidRPr="000843B4">
        <w:rPr>
          <w:rFonts w:ascii="Times New Roman" w:eastAsia="Times New Roman" w:hAnsi="Times New Roman" w:cs="Times New Roman"/>
          <w:sz w:val="24"/>
          <w:szCs w:val="24"/>
          <w:lang w:eastAsia="ar-SA"/>
        </w:rPr>
        <w:t xml:space="preserve"> </w:t>
      </w:r>
      <w:r w:rsidRPr="000843B4">
        <w:rPr>
          <w:rFonts w:ascii="Times New Roman" w:eastAsia="Calibri" w:hAnsi="Times New Roman" w:cs="Times New Roman"/>
          <w:bCs/>
          <w:color w:val="000000"/>
          <w:kern w:val="28"/>
          <w:sz w:val="24"/>
          <w:szCs w:val="24"/>
          <w:lang w:eastAsia="lv-LV"/>
        </w:rPr>
        <w:t xml:space="preserve"> </w:t>
      </w:r>
    </w:p>
    <w:p w14:paraId="19447FEA" w14:textId="77777777" w:rsidR="003E3069" w:rsidRPr="000843B4" w:rsidRDefault="003E3069" w:rsidP="003E3069">
      <w:pPr>
        <w:spacing w:after="0" w:line="240" w:lineRule="auto"/>
        <w:ind w:firstLine="709"/>
        <w:jc w:val="both"/>
        <w:rPr>
          <w:rFonts w:ascii="Times New Roman" w:eastAsia="Calibri" w:hAnsi="Times New Roman" w:cs="Times New Roman"/>
          <w:sz w:val="24"/>
          <w:szCs w:val="24"/>
        </w:rPr>
      </w:pPr>
      <w:bookmarkStart w:id="2" w:name="_Hlk160443283"/>
      <w:r w:rsidRPr="000843B4">
        <w:rPr>
          <w:rFonts w:ascii="Times New Roman" w:eastAsia="Calibri" w:hAnsi="Times New Roman" w:cs="Times New Roman"/>
          <w:sz w:val="24"/>
          <w:szCs w:val="24"/>
        </w:rPr>
        <w:t>Mārupes novada pašvaldības dome, izskatot nekustamā īpašuma “</w:t>
      </w:r>
      <w:proofErr w:type="spellStart"/>
      <w:r w:rsidRPr="000843B4">
        <w:rPr>
          <w:rFonts w:ascii="Times New Roman" w:eastAsia="Calibri" w:hAnsi="Times New Roman" w:cs="Times New Roman"/>
          <w:sz w:val="24"/>
          <w:szCs w:val="24"/>
        </w:rPr>
        <w:t>Saulessalas</w:t>
      </w:r>
      <w:proofErr w:type="spellEnd"/>
      <w:r w:rsidRPr="000843B4">
        <w:rPr>
          <w:rFonts w:ascii="Times New Roman" w:eastAsia="Calibri" w:hAnsi="Times New Roman" w:cs="Times New Roman"/>
          <w:sz w:val="24"/>
          <w:szCs w:val="24"/>
        </w:rPr>
        <w:t xml:space="preserve">” (kadastra Nr.8048 007 0073) zemes vienības ar kadastra apzīmējumu 8048 007 0073, detālplānojuma izstrādātāja sabiedrības ar ierobežotu atbildību “8.Darbnīca”, reģistrācijas Nr.40103480281, valdes locekles Ivetas </w:t>
      </w:r>
      <w:proofErr w:type="spellStart"/>
      <w:r w:rsidRPr="000843B4">
        <w:rPr>
          <w:rFonts w:ascii="Times New Roman" w:eastAsia="Calibri" w:hAnsi="Times New Roman" w:cs="Times New Roman"/>
          <w:sz w:val="24"/>
          <w:szCs w:val="24"/>
        </w:rPr>
        <w:t>Pūķes</w:t>
      </w:r>
      <w:proofErr w:type="spellEnd"/>
      <w:r w:rsidRPr="000843B4">
        <w:rPr>
          <w:rFonts w:ascii="Times New Roman" w:eastAsia="Calibri" w:hAnsi="Times New Roman" w:cs="Times New Roman"/>
          <w:sz w:val="24"/>
          <w:szCs w:val="24"/>
        </w:rPr>
        <w:t xml:space="preserve"> 2024.gada 28.decembra iesniegumu Nr.08-24/183 (reģistrēts 28.12.2024.  Nr.1/2.1-2/687), ar kuru iesniegts Detālplānojuma projekts lēmuma pieņemšanai par tā apstiprināšanu, konstatē:</w:t>
      </w:r>
    </w:p>
    <w:bookmarkEnd w:id="2"/>
    <w:p w14:paraId="73EBFB1D" w14:textId="77777777" w:rsidR="003E3069" w:rsidRPr="000843B4" w:rsidRDefault="003E3069" w:rsidP="003E3069">
      <w:pPr>
        <w:spacing w:after="0" w:line="240" w:lineRule="auto"/>
        <w:ind w:firstLine="360"/>
        <w:jc w:val="both"/>
        <w:rPr>
          <w:rFonts w:ascii="Times New Roman" w:eastAsia="Calibri" w:hAnsi="Times New Roman" w:cs="Times New Roman"/>
          <w:sz w:val="24"/>
          <w:szCs w:val="24"/>
        </w:rPr>
      </w:pPr>
    </w:p>
    <w:p w14:paraId="3F0D6FD6" w14:textId="77777777" w:rsidR="003E3069" w:rsidRPr="000843B4" w:rsidRDefault="003E3069" w:rsidP="003E3069">
      <w:pPr>
        <w:numPr>
          <w:ilvl w:val="0"/>
          <w:numId w:val="2"/>
        </w:numPr>
        <w:suppressAutoHyphens/>
        <w:spacing w:after="0" w:line="240" w:lineRule="auto"/>
        <w:contextualSpacing/>
        <w:jc w:val="both"/>
        <w:rPr>
          <w:rFonts w:ascii="Times New Roman" w:eastAsia="Calibri" w:hAnsi="Times New Roman" w:cs="Times New Roman"/>
          <w:sz w:val="24"/>
          <w:szCs w:val="24"/>
        </w:rPr>
      </w:pPr>
      <w:bookmarkStart w:id="3" w:name="_Hlk160443450"/>
      <w:r w:rsidRPr="000843B4">
        <w:rPr>
          <w:rFonts w:ascii="Times New Roman" w:eastAsia="Calibri" w:hAnsi="Times New Roman" w:cs="Times New Roman"/>
          <w:sz w:val="24"/>
          <w:szCs w:val="24"/>
        </w:rPr>
        <w:t>Nekustamais īpašums “</w:t>
      </w:r>
      <w:proofErr w:type="spellStart"/>
      <w:r w:rsidRPr="000843B4">
        <w:rPr>
          <w:rFonts w:ascii="Times New Roman" w:eastAsia="Calibri" w:hAnsi="Times New Roman" w:cs="Times New Roman"/>
          <w:sz w:val="24"/>
          <w:szCs w:val="24"/>
        </w:rPr>
        <w:t>Saulessalas</w:t>
      </w:r>
      <w:proofErr w:type="spellEnd"/>
      <w:r w:rsidRPr="000843B4">
        <w:rPr>
          <w:rFonts w:ascii="Times New Roman" w:eastAsia="Calibri" w:hAnsi="Times New Roman" w:cs="Times New Roman"/>
          <w:sz w:val="24"/>
          <w:szCs w:val="24"/>
        </w:rPr>
        <w:t xml:space="preserve">” kadastra Nr.8048 007 0073, </w:t>
      </w:r>
      <w:proofErr w:type="spellStart"/>
      <w:r w:rsidRPr="000843B4">
        <w:rPr>
          <w:rFonts w:ascii="Times New Roman" w:eastAsia="Calibri" w:hAnsi="Times New Roman" w:cs="Times New Roman"/>
          <w:sz w:val="24"/>
          <w:szCs w:val="24"/>
        </w:rPr>
        <w:t>Dzilnuciems</w:t>
      </w:r>
      <w:proofErr w:type="spellEnd"/>
      <w:r w:rsidRPr="000843B4">
        <w:rPr>
          <w:rFonts w:ascii="Times New Roman" w:eastAsia="Calibri" w:hAnsi="Times New Roman" w:cs="Times New Roman"/>
          <w:sz w:val="24"/>
          <w:szCs w:val="24"/>
        </w:rPr>
        <w:t>, Babītes pagasts, Mārupes novads, reģistrēts Babītes pagasta zemesgrāmatas nodalījumā Nr.100000289820 un īpašuma tiesības uz to nostiprinātas sabiedrībai ar ierobežotu atbildību “</w:t>
      </w:r>
      <w:proofErr w:type="spellStart"/>
      <w:r w:rsidRPr="000843B4">
        <w:rPr>
          <w:rFonts w:ascii="Times New Roman" w:eastAsia="Calibri" w:hAnsi="Times New Roman" w:cs="Times New Roman"/>
          <w:sz w:val="24"/>
          <w:szCs w:val="24"/>
        </w:rPr>
        <w:t>Saulessalas</w:t>
      </w:r>
      <w:proofErr w:type="spellEnd"/>
      <w:r w:rsidRPr="000843B4">
        <w:rPr>
          <w:rFonts w:ascii="Times New Roman" w:eastAsia="Calibri" w:hAnsi="Times New Roman" w:cs="Times New Roman"/>
          <w:sz w:val="24"/>
          <w:szCs w:val="24"/>
        </w:rPr>
        <w:t xml:space="preserve">”, </w:t>
      </w:r>
      <w:proofErr w:type="spellStart"/>
      <w:r w:rsidRPr="000843B4">
        <w:rPr>
          <w:rFonts w:ascii="Times New Roman" w:eastAsia="Calibri" w:hAnsi="Times New Roman" w:cs="Times New Roman"/>
          <w:sz w:val="24"/>
          <w:szCs w:val="24"/>
        </w:rPr>
        <w:t>reģ</w:t>
      </w:r>
      <w:proofErr w:type="spellEnd"/>
      <w:r w:rsidRPr="000843B4">
        <w:rPr>
          <w:rFonts w:ascii="Times New Roman" w:eastAsia="Calibri" w:hAnsi="Times New Roman" w:cs="Times New Roman"/>
          <w:sz w:val="24"/>
          <w:szCs w:val="24"/>
        </w:rPr>
        <w:t xml:space="preserve">. Nr.40003852020 (turpmāk – Īpašnieks). Īpašums sastāv no neapbūvētas zemes vienības ar kadastra apzīmējumu 8048 007 0073, ar kopējo platību 4,9796 ha (turpmāk – </w:t>
      </w:r>
      <w:bookmarkStart w:id="4" w:name="_Hlk187223532"/>
      <w:r w:rsidRPr="000843B4">
        <w:rPr>
          <w:rFonts w:ascii="Times New Roman" w:eastAsia="Calibri" w:hAnsi="Times New Roman" w:cs="Times New Roman"/>
          <w:sz w:val="24"/>
          <w:szCs w:val="24"/>
        </w:rPr>
        <w:t>Zemes vienība</w:t>
      </w:r>
      <w:bookmarkEnd w:id="4"/>
      <w:r w:rsidRPr="000843B4">
        <w:rPr>
          <w:rFonts w:ascii="Times New Roman" w:eastAsia="Calibri" w:hAnsi="Times New Roman" w:cs="Times New Roman"/>
          <w:sz w:val="24"/>
          <w:szCs w:val="24"/>
        </w:rPr>
        <w:t>).</w:t>
      </w:r>
    </w:p>
    <w:p w14:paraId="01883897" w14:textId="77777777" w:rsidR="003E3069" w:rsidRPr="000843B4" w:rsidRDefault="003E3069" w:rsidP="003E3069">
      <w:pPr>
        <w:numPr>
          <w:ilvl w:val="0"/>
          <w:numId w:val="2"/>
        </w:numPr>
        <w:suppressAutoHyphens/>
        <w:spacing w:after="0" w:line="240" w:lineRule="auto"/>
        <w:contextualSpacing/>
        <w:jc w:val="both"/>
        <w:rPr>
          <w:rFonts w:ascii="Times New Roman" w:eastAsia="Calibri" w:hAnsi="Times New Roman" w:cs="Times New Roman"/>
          <w:sz w:val="24"/>
          <w:szCs w:val="24"/>
        </w:rPr>
      </w:pPr>
      <w:r w:rsidRPr="000843B4">
        <w:rPr>
          <w:rFonts w:ascii="Times New Roman" w:eastAsia="Calibri" w:hAnsi="Times New Roman" w:cs="Times New Roman"/>
          <w:sz w:val="24"/>
          <w:szCs w:val="24"/>
        </w:rPr>
        <w:t xml:space="preserve">Zemes vienības robežojošā nekustamā īpašuma “Piņķu Jāņa Evaņģēliski luteriskā draudze”, ar kadastra Nr.8048 003 0134, īpašnieks LATVIJAS EVAŅĢĒLISKI LUTERISKĀS BAZNĪCAS PIŅĶU SVĒTĀ JĀŅA DRAUDZE, </w:t>
      </w:r>
      <w:proofErr w:type="spellStart"/>
      <w:r w:rsidRPr="000843B4">
        <w:rPr>
          <w:rFonts w:ascii="Times New Roman" w:eastAsia="Calibri" w:hAnsi="Times New Roman" w:cs="Times New Roman"/>
          <w:sz w:val="24"/>
          <w:szCs w:val="24"/>
        </w:rPr>
        <w:t>reģ</w:t>
      </w:r>
      <w:proofErr w:type="spellEnd"/>
      <w:r w:rsidRPr="000843B4">
        <w:rPr>
          <w:rFonts w:ascii="Times New Roman" w:eastAsia="Calibri" w:hAnsi="Times New Roman" w:cs="Times New Roman"/>
          <w:sz w:val="24"/>
          <w:szCs w:val="24"/>
        </w:rPr>
        <w:t>. Nr.90000660517 (turpmāk – Draudze) 2021.gada 8.aprīlī ir sniedzis piekrišanu, ka galvenais piebraucamais ceļš uz Zemes vienību būs pa reālservitūtu caur Draudzes nekustamo īpašumu ar kadastra apzīmējumu 8048 007 0330, kas tika dibināts ar 2020.gada 22.decembrī noslēgto Līgumu Nr. 1/22/12 par reālservitūta nodibināšanu starp Draudzi un Īpašnieku.</w:t>
      </w:r>
    </w:p>
    <w:p w14:paraId="61EFB625" w14:textId="77777777" w:rsidR="003E3069" w:rsidRPr="000843B4" w:rsidRDefault="003E3069" w:rsidP="003E3069">
      <w:pPr>
        <w:numPr>
          <w:ilvl w:val="0"/>
          <w:numId w:val="2"/>
        </w:numPr>
        <w:suppressAutoHyphens/>
        <w:spacing w:after="0" w:line="240" w:lineRule="auto"/>
        <w:contextualSpacing/>
        <w:jc w:val="both"/>
        <w:rPr>
          <w:rFonts w:ascii="Times New Roman" w:eastAsia="Calibri" w:hAnsi="Times New Roman" w:cs="Times New Roman"/>
          <w:sz w:val="24"/>
          <w:szCs w:val="24"/>
        </w:rPr>
      </w:pPr>
      <w:r w:rsidRPr="000843B4">
        <w:rPr>
          <w:rFonts w:ascii="Times New Roman" w:eastAsia="Calibri" w:hAnsi="Times New Roman" w:cs="Times New Roman"/>
          <w:sz w:val="24"/>
          <w:szCs w:val="24"/>
        </w:rPr>
        <w:t>Saskaņā ar Babītes novada pašvaldības 2020.gada 22.janvāra saistošo noteikumu Nr.1 “Babītes novada teritorijas plānojums, teritorijas izmantošanas un apbūves noteikumi un grafiskā daļa” (turpmāk tekstā – Teritorijas plānojums) funkcionālā zonējuma karti, Zemes vienība daļēji atrodas savrupmāju apbūves teritorijā (</w:t>
      </w:r>
      <w:proofErr w:type="spellStart"/>
      <w:r w:rsidRPr="000843B4">
        <w:rPr>
          <w:rFonts w:ascii="Times New Roman" w:eastAsia="Calibri" w:hAnsi="Times New Roman" w:cs="Times New Roman"/>
          <w:sz w:val="24"/>
          <w:szCs w:val="24"/>
        </w:rPr>
        <w:t>DzS</w:t>
      </w:r>
      <w:proofErr w:type="spellEnd"/>
      <w:r w:rsidRPr="000843B4">
        <w:rPr>
          <w:rFonts w:ascii="Times New Roman" w:eastAsia="Calibri" w:hAnsi="Times New Roman" w:cs="Times New Roman"/>
          <w:sz w:val="24"/>
          <w:szCs w:val="24"/>
        </w:rPr>
        <w:t xml:space="preserve">), kur </w:t>
      </w:r>
      <w:proofErr w:type="spellStart"/>
      <w:r w:rsidRPr="000843B4">
        <w:rPr>
          <w:rFonts w:ascii="Times New Roman" w:eastAsia="Calibri" w:hAnsi="Times New Roman" w:cs="Times New Roman"/>
          <w:sz w:val="24"/>
          <w:szCs w:val="24"/>
        </w:rPr>
        <w:t>jaunveidojamās</w:t>
      </w:r>
      <w:proofErr w:type="spellEnd"/>
      <w:r w:rsidRPr="000843B4">
        <w:rPr>
          <w:rFonts w:ascii="Times New Roman" w:eastAsia="Calibri" w:hAnsi="Times New Roman" w:cs="Times New Roman"/>
          <w:sz w:val="24"/>
          <w:szCs w:val="24"/>
        </w:rPr>
        <w:t xml:space="preserve"> zemes vienības platība savrupmāju būvniecībai ir 1200 m</w:t>
      </w:r>
      <w:r w:rsidRPr="000843B4">
        <w:rPr>
          <w:rFonts w:ascii="Times New Roman" w:eastAsia="Calibri" w:hAnsi="Times New Roman" w:cs="Times New Roman"/>
          <w:sz w:val="24"/>
          <w:szCs w:val="24"/>
          <w:vertAlign w:val="superscript"/>
        </w:rPr>
        <w:t>2</w:t>
      </w:r>
      <w:r w:rsidRPr="000843B4">
        <w:rPr>
          <w:rFonts w:ascii="Times New Roman" w:eastAsia="Calibri" w:hAnsi="Times New Roman" w:cs="Times New Roman"/>
          <w:sz w:val="24"/>
          <w:szCs w:val="24"/>
        </w:rPr>
        <w:t>, un daļēji - Mežu teritorijā (M).</w:t>
      </w:r>
    </w:p>
    <w:p w14:paraId="442B999C" w14:textId="77777777" w:rsidR="003E3069" w:rsidRPr="000843B4" w:rsidRDefault="003E3069" w:rsidP="003E3069">
      <w:pPr>
        <w:numPr>
          <w:ilvl w:val="0"/>
          <w:numId w:val="2"/>
        </w:numPr>
        <w:suppressAutoHyphens/>
        <w:spacing w:after="0" w:line="240" w:lineRule="auto"/>
        <w:contextualSpacing/>
        <w:jc w:val="both"/>
        <w:rPr>
          <w:rFonts w:ascii="Times New Roman" w:eastAsia="Calibri" w:hAnsi="Times New Roman" w:cs="Times New Roman"/>
          <w:sz w:val="24"/>
          <w:szCs w:val="24"/>
        </w:rPr>
      </w:pPr>
      <w:r w:rsidRPr="000843B4">
        <w:rPr>
          <w:rFonts w:ascii="Times New Roman" w:eastAsia="Calibri" w:hAnsi="Times New Roman" w:cs="Times New Roman"/>
          <w:sz w:val="24"/>
          <w:szCs w:val="24"/>
        </w:rPr>
        <w:t xml:space="preserve">Detālplānojuma izstrāde uzsākta ar </w:t>
      </w:r>
      <w:bookmarkStart w:id="5" w:name="_Hlk189755778"/>
      <w:r w:rsidRPr="000843B4">
        <w:rPr>
          <w:rFonts w:ascii="Times New Roman" w:eastAsia="Calibri" w:hAnsi="Times New Roman" w:cs="Times New Roman"/>
          <w:sz w:val="24"/>
          <w:szCs w:val="24"/>
        </w:rPr>
        <w:t>Babītes novada domes 2021.gada 28.aprīļa lēmumu</w:t>
      </w:r>
      <w:bookmarkEnd w:id="5"/>
      <w:r w:rsidRPr="000843B4">
        <w:rPr>
          <w:rFonts w:ascii="Times New Roman" w:eastAsia="Calibri" w:hAnsi="Times New Roman" w:cs="Times New Roman"/>
          <w:sz w:val="24"/>
          <w:szCs w:val="24"/>
        </w:rPr>
        <w:t xml:space="preserve"> “Par detālplānojuma izstrādes uzsākšanu teritorijai, kas ietver nekustamā īpašuma “</w:t>
      </w:r>
      <w:proofErr w:type="spellStart"/>
      <w:r w:rsidRPr="000843B4">
        <w:rPr>
          <w:rFonts w:ascii="Times New Roman" w:eastAsia="Calibri" w:hAnsi="Times New Roman" w:cs="Times New Roman"/>
          <w:sz w:val="24"/>
          <w:szCs w:val="24"/>
        </w:rPr>
        <w:t>Saulessalas</w:t>
      </w:r>
      <w:proofErr w:type="spellEnd"/>
      <w:r w:rsidRPr="000843B4">
        <w:rPr>
          <w:rFonts w:ascii="Times New Roman" w:eastAsia="Calibri" w:hAnsi="Times New Roman" w:cs="Times New Roman"/>
          <w:sz w:val="24"/>
          <w:szCs w:val="24"/>
        </w:rPr>
        <w:t xml:space="preserve">” zemes vienību ar kadastra apzīmējumu 8048 007 0073 un daļu no nekustamā īpašuma “Piņķu Jāņa Evaņģēliski luteriskā draudze” zemes vienības ar kadastra apzīmējumu 8048 007 0330, </w:t>
      </w:r>
      <w:proofErr w:type="spellStart"/>
      <w:r w:rsidRPr="000843B4">
        <w:rPr>
          <w:rFonts w:ascii="Times New Roman" w:eastAsia="Calibri" w:hAnsi="Times New Roman" w:cs="Times New Roman"/>
          <w:sz w:val="24"/>
          <w:szCs w:val="24"/>
        </w:rPr>
        <w:t>Dzilnuciemā</w:t>
      </w:r>
      <w:proofErr w:type="spellEnd"/>
      <w:r w:rsidRPr="000843B4">
        <w:rPr>
          <w:rFonts w:ascii="Times New Roman" w:eastAsia="Calibri" w:hAnsi="Times New Roman" w:cs="Times New Roman"/>
          <w:sz w:val="24"/>
          <w:szCs w:val="24"/>
        </w:rPr>
        <w:t>, Babītes pagastā, Babītes novadā” (</w:t>
      </w:r>
      <w:bookmarkStart w:id="6" w:name="_Hlk189755794"/>
      <w:r w:rsidRPr="000843B4">
        <w:rPr>
          <w:rFonts w:ascii="Times New Roman" w:eastAsia="Calibri" w:hAnsi="Times New Roman" w:cs="Times New Roman"/>
          <w:sz w:val="24"/>
          <w:szCs w:val="24"/>
        </w:rPr>
        <w:t>protokols Nr.9, 7.§</w:t>
      </w:r>
      <w:bookmarkEnd w:id="6"/>
      <w:r w:rsidRPr="000843B4">
        <w:rPr>
          <w:rFonts w:ascii="Times New Roman" w:eastAsia="Calibri" w:hAnsi="Times New Roman" w:cs="Times New Roman"/>
          <w:sz w:val="24"/>
          <w:szCs w:val="24"/>
        </w:rPr>
        <w:t xml:space="preserve">) par detālplānojuma izstrādes uzsākšanu, apstiprinot Darba uzdevumu Nr. </w:t>
      </w:r>
      <w:bookmarkStart w:id="7" w:name="_Hlk189755812"/>
      <w:r w:rsidRPr="000843B4">
        <w:rPr>
          <w:rFonts w:ascii="Times New Roman" w:eastAsia="Calibri" w:hAnsi="Times New Roman" w:cs="Times New Roman"/>
          <w:sz w:val="24"/>
          <w:szCs w:val="24"/>
        </w:rPr>
        <w:t>08-2021.</w:t>
      </w:r>
    </w:p>
    <w:bookmarkEnd w:id="7"/>
    <w:p w14:paraId="57B0D7C0" w14:textId="77777777" w:rsidR="003E3069" w:rsidRPr="000843B4" w:rsidRDefault="003E3069" w:rsidP="003E3069">
      <w:pPr>
        <w:numPr>
          <w:ilvl w:val="0"/>
          <w:numId w:val="2"/>
        </w:numPr>
        <w:suppressAutoHyphens/>
        <w:spacing w:after="0" w:line="240" w:lineRule="auto"/>
        <w:jc w:val="both"/>
        <w:rPr>
          <w:rFonts w:ascii="Times New Roman" w:eastAsia="Calibri" w:hAnsi="Times New Roman" w:cs="Times New Roman"/>
          <w:sz w:val="24"/>
          <w:szCs w:val="24"/>
        </w:rPr>
      </w:pPr>
      <w:r w:rsidRPr="000843B4">
        <w:rPr>
          <w:rFonts w:ascii="Times New Roman" w:eastAsia="Calibri" w:hAnsi="Times New Roman" w:cs="Times New Roman"/>
          <w:sz w:val="24"/>
          <w:szCs w:val="24"/>
        </w:rPr>
        <w:t xml:space="preserve">2021.gada 18.maijā Babītes novada pašvaldība ar Īpašnieku ir noslēgusi līgumu Nr.7.2/28.04.2021.-9.7. par detālplānojuma izstrādi un finansēšanu. </w:t>
      </w:r>
    </w:p>
    <w:p w14:paraId="3651D809" w14:textId="77777777" w:rsidR="003E3069" w:rsidRPr="000843B4" w:rsidRDefault="003E3069" w:rsidP="003E3069">
      <w:pPr>
        <w:numPr>
          <w:ilvl w:val="0"/>
          <w:numId w:val="2"/>
        </w:numPr>
        <w:suppressAutoHyphens/>
        <w:spacing w:after="0" w:line="240" w:lineRule="auto"/>
        <w:jc w:val="both"/>
        <w:rPr>
          <w:rFonts w:ascii="Times New Roman" w:eastAsia="Calibri" w:hAnsi="Times New Roman" w:cs="Times New Roman"/>
          <w:sz w:val="24"/>
          <w:szCs w:val="24"/>
        </w:rPr>
      </w:pPr>
      <w:r w:rsidRPr="000843B4">
        <w:rPr>
          <w:rFonts w:ascii="Times New Roman" w:eastAsia="Calibri" w:hAnsi="Times New Roman" w:cs="Times New Roman"/>
          <w:sz w:val="24"/>
          <w:szCs w:val="24"/>
        </w:rPr>
        <w:lastRenderedPageBreak/>
        <w:t xml:space="preserve">Saskaņā ar Mārupes novada pašvaldības domes </w:t>
      </w:r>
      <w:bookmarkStart w:id="8" w:name="_Hlk189755862"/>
      <w:r w:rsidRPr="000843B4">
        <w:rPr>
          <w:rFonts w:ascii="Times New Roman" w:eastAsia="Calibri" w:hAnsi="Times New Roman" w:cs="Times New Roman"/>
          <w:sz w:val="24"/>
          <w:szCs w:val="24"/>
        </w:rPr>
        <w:t xml:space="preserve">2023.gada 29.marta lēmumu Nr.22 </w:t>
      </w:r>
      <w:bookmarkEnd w:id="8"/>
      <w:r w:rsidRPr="000843B4">
        <w:rPr>
          <w:rFonts w:ascii="Times New Roman" w:eastAsia="Calibri" w:hAnsi="Times New Roman" w:cs="Times New Roman"/>
          <w:sz w:val="24"/>
          <w:szCs w:val="24"/>
        </w:rPr>
        <w:t>“Par nekustamā īpašuma “</w:t>
      </w:r>
      <w:proofErr w:type="spellStart"/>
      <w:r w:rsidRPr="000843B4">
        <w:rPr>
          <w:rFonts w:ascii="Times New Roman" w:eastAsia="Calibri" w:hAnsi="Times New Roman" w:cs="Times New Roman"/>
          <w:sz w:val="24"/>
          <w:szCs w:val="24"/>
        </w:rPr>
        <w:t>Saulessalas</w:t>
      </w:r>
      <w:proofErr w:type="spellEnd"/>
      <w:r w:rsidRPr="000843B4">
        <w:rPr>
          <w:rFonts w:ascii="Times New Roman" w:eastAsia="Calibri" w:hAnsi="Times New Roman" w:cs="Times New Roman"/>
          <w:sz w:val="24"/>
          <w:szCs w:val="24"/>
        </w:rPr>
        <w:t xml:space="preserve">” zemes vienības ar kadastra apzīmējumu 8048 007 0073 un daļas no nekustamā īpašuma “Piņķu Jāņa Evaņģēliski luteriskā draudze” zemes vienības ar kadastra apzīmējumu 8048 007 0330, </w:t>
      </w:r>
      <w:proofErr w:type="spellStart"/>
      <w:r w:rsidRPr="000843B4">
        <w:rPr>
          <w:rFonts w:ascii="Times New Roman" w:eastAsia="Calibri" w:hAnsi="Times New Roman" w:cs="Times New Roman"/>
          <w:sz w:val="24"/>
          <w:szCs w:val="24"/>
        </w:rPr>
        <w:t>Dzilnuciemā</w:t>
      </w:r>
      <w:proofErr w:type="spellEnd"/>
      <w:r w:rsidRPr="000843B4">
        <w:rPr>
          <w:rFonts w:ascii="Times New Roman" w:eastAsia="Calibri" w:hAnsi="Times New Roman" w:cs="Times New Roman"/>
          <w:sz w:val="24"/>
          <w:szCs w:val="24"/>
        </w:rPr>
        <w:t xml:space="preserve">, Babītes pagastā, Mārupes novadā, teritorijas </w:t>
      </w:r>
      <w:bookmarkStart w:id="9" w:name="_Hlk189755906"/>
      <w:r w:rsidRPr="000843B4">
        <w:rPr>
          <w:rFonts w:ascii="Times New Roman" w:eastAsia="Calibri" w:hAnsi="Times New Roman" w:cs="Times New Roman"/>
          <w:sz w:val="24"/>
          <w:szCs w:val="24"/>
        </w:rPr>
        <w:t xml:space="preserve">detālplānojuma darba uzdevuma termiņa </w:t>
      </w:r>
      <w:bookmarkEnd w:id="9"/>
      <w:r w:rsidRPr="000843B4">
        <w:rPr>
          <w:rFonts w:ascii="Times New Roman" w:eastAsia="Calibri" w:hAnsi="Times New Roman" w:cs="Times New Roman"/>
          <w:sz w:val="24"/>
          <w:szCs w:val="24"/>
        </w:rPr>
        <w:t xml:space="preserve">pagarinājumu” Detālplānojuma izstrādes darba uzdevuma termiņš </w:t>
      </w:r>
      <w:bookmarkStart w:id="10" w:name="_Hlk189755880"/>
      <w:r w:rsidRPr="000843B4">
        <w:rPr>
          <w:rFonts w:ascii="Times New Roman" w:eastAsia="Calibri" w:hAnsi="Times New Roman" w:cs="Times New Roman"/>
          <w:sz w:val="24"/>
          <w:szCs w:val="24"/>
        </w:rPr>
        <w:t>tika pagarināts līdz 2025.gada 29.martam</w:t>
      </w:r>
      <w:bookmarkEnd w:id="10"/>
      <w:r w:rsidRPr="000843B4">
        <w:rPr>
          <w:rFonts w:ascii="Times New Roman" w:eastAsia="Calibri" w:hAnsi="Times New Roman" w:cs="Times New Roman"/>
          <w:sz w:val="24"/>
          <w:szCs w:val="24"/>
        </w:rPr>
        <w:t>.</w:t>
      </w:r>
    </w:p>
    <w:bookmarkEnd w:id="3"/>
    <w:p w14:paraId="7CD9B1B3" w14:textId="77777777" w:rsidR="003E3069" w:rsidRPr="000843B4" w:rsidRDefault="003E3069" w:rsidP="003E3069">
      <w:pPr>
        <w:widowControl w:val="0"/>
        <w:numPr>
          <w:ilvl w:val="0"/>
          <w:numId w:val="2"/>
        </w:numPr>
        <w:suppressAutoHyphens/>
        <w:adjustRightInd w:val="0"/>
        <w:spacing w:after="0" w:line="240" w:lineRule="auto"/>
        <w:contextualSpacing/>
        <w:jc w:val="both"/>
        <w:rPr>
          <w:rFonts w:ascii="Times New Roman" w:eastAsia="Calibri" w:hAnsi="Times New Roman" w:cs="Times New Roman"/>
          <w:sz w:val="24"/>
          <w:szCs w:val="24"/>
        </w:rPr>
      </w:pPr>
      <w:r w:rsidRPr="000843B4">
        <w:rPr>
          <w:rFonts w:ascii="Times New Roman" w:eastAsia="Calibri" w:hAnsi="Times New Roman" w:cs="Times New Roman"/>
          <w:sz w:val="24"/>
          <w:szCs w:val="24"/>
        </w:rPr>
        <w:t xml:space="preserve">Publiskai apspriešanai Detālplānojuma projekts nodots ar Pašvaldības domes 2024.gada 31.jūlija lēmumu </w:t>
      </w:r>
      <w:bookmarkStart w:id="11" w:name="_Hlk189755973"/>
      <w:r w:rsidRPr="000843B4">
        <w:rPr>
          <w:rFonts w:ascii="Times New Roman" w:eastAsia="Calibri" w:hAnsi="Times New Roman" w:cs="Times New Roman"/>
          <w:sz w:val="24"/>
          <w:szCs w:val="24"/>
        </w:rPr>
        <w:t>Nr.18 (protokols Nr.14)</w:t>
      </w:r>
      <w:bookmarkEnd w:id="11"/>
      <w:r w:rsidRPr="000843B4">
        <w:rPr>
          <w:rFonts w:ascii="Times New Roman" w:eastAsia="Calibri" w:hAnsi="Times New Roman" w:cs="Times New Roman"/>
          <w:sz w:val="24"/>
          <w:szCs w:val="24"/>
        </w:rPr>
        <w:t xml:space="preserve">. </w:t>
      </w:r>
      <w:r w:rsidRPr="000843B4">
        <w:rPr>
          <w:rFonts w:ascii="Times New Roman" w:eastAsia="Calibri" w:hAnsi="Times New Roman" w:cs="Times New Roman"/>
          <w:bCs/>
          <w:sz w:val="24"/>
          <w:szCs w:val="24"/>
        </w:rPr>
        <w:t>Publiskā apspriešana norisinājās laikā no 2024.gada 19.augusta līdz 16.septembrim</w:t>
      </w:r>
      <w:r w:rsidRPr="000843B4">
        <w:rPr>
          <w:rFonts w:ascii="Times New Roman" w:eastAsia="Calibri" w:hAnsi="Times New Roman" w:cs="Times New Roman"/>
          <w:sz w:val="24"/>
          <w:szCs w:val="24"/>
          <w:shd w:val="clear" w:color="auto" w:fill="FFFFFF"/>
        </w:rPr>
        <w:t xml:space="preserve">. Informācija par publiskās apspriešanas norisi un informēšanas pasākumiem ietverta </w:t>
      </w:r>
      <w:r w:rsidRPr="000843B4">
        <w:rPr>
          <w:rFonts w:ascii="Times New Roman" w:eastAsia="Calibri" w:hAnsi="Times New Roman" w:cs="Times New Roman"/>
          <w:i/>
          <w:sz w:val="24"/>
          <w:szCs w:val="24"/>
        </w:rPr>
        <w:t>Ziņojumā par detālplānojuma publiskās   apspriešanas norisi un saņemto priekšlikumu vērā ņemšanu vai    noraidīšanu  </w:t>
      </w:r>
      <w:r w:rsidRPr="000843B4">
        <w:rPr>
          <w:rFonts w:ascii="Times New Roman" w:eastAsia="Calibri" w:hAnsi="Times New Roman" w:cs="Times New Roman"/>
          <w:sz w:val="24"/>
          <w:szCs w:val="24"/>
        </w:rPr>
        <w:t> </w:t>
      </w:r>
      <w:r w:rsidRPr="000843B4">
        <w:rPr>
          <w:rFonts w:ascii="Times New Roman" w:eastAsia="Calibri" w:hAnsi="Times New Roman" w:cs="Times New Roman"/>
          <w:i/>
          <w:iCs/>
          <w:sz w:val="24"/>
          <w:szCs w:val="24"/>
        </w:rPr>
        <w:t>(turpmāk   –</w:t>
      </w:r>
      <w:r w:rsidRPr="000843B4">
        <w:rPr>
          <w:rFonts w:ascii="Times New Roman" w:eastAsia="Calibri" w:hAnsi="Times New Roman" w:cs="Times New Roman"/>
          <w:sz w:val="24"/>
          <w:szCs w:val="24"/>
        </w:rPr>
        <w:t>   </w:t>
      </w:r>
      <w:r w:rsidRPr="000843B4">
        <w:rPr>
          <w:rFonts w:ascii="Times New Roman" w:eastAsia="Calibri" w:hAnsi="Times New Roman" w:cs="Times New Roman"/>
          <w:i/>
          <w:sz w:val="24"/>
          <w:szCs w:val="24"/>
        </w:rPr>
        <w:t>Ziņojums par apspriešanu</w:t>
      </w:r>
      <w:r w:rsidRPr="000843B4">
        <w:rPr>
          <w:rFonts w:ascii="Times New Roman" w:eastAsia="Calibri" w:hAnsi="Times New Roman" w:cs="Times New Roman"/>
          <w:sz w:val="24"/>
          <w:szCs w:val="24"/>
        </w:rPr>
        <w:t>)</w:t>
      </w:r>
      <w:r w:rsidRPr="000843B4">
        <w:rPr>
          <w:rFonts w:ascii="Times New Roman" w:eastAsia="Calibri" w:hAnsi="Times New Roman" w:cs="Times New Roman"/>
          <w:sz w:val="24"/>
          <w:szCs w:val="24"/>
          <w:shd w:val="clear" w:color="auto" w:fill="FFFFFF"/>
        </w:rPr>
        <w:t xml:space="preserve">, kas publicēts </w:t>
      </w:r>
      <w:hyperlink r:id="rId9" w:anchor="document_31454" w:history="1">
        <w:r w:rsidRPr="000843B4">
          <w:rPr>
            <w:rFonts w:ascii="Times New Roman" w:eastAsia="Times New Roman" w:hAnsi="Times New Roman" w:cs="Times New Roman"/>
            <w:color w:val="0000FF"/>
            <w:sz w:val="24"/>
            <w:szCs w:val="24"/>
            <w:u w:val="single"/>
            <w:lang w:eastAsia="ar-SA"/>
          </w:rPr>
          <w:t>https://geolatvija.lv/geo/tapis?#document_31454</w:t>
        </w:r>
      </w:hyperlink>
      <w:r w:rsidRPr="000843B4">
        <w:rPr>
          <w:rFonts w:ascii="Times New Roman" w:eastAsia="Times New Roman" w:hAnsi="Times New Roman" w:cs="Times New Roman"/>
          <w:sz w:val="24"/>
          <w:szCs w:val="24"/>
          <w:lang w:eastAsia="ar-SA"/>
        </w:rPr>
        <w:t xml:space="preserve"> </w:t>
      </w:r>
      <w:r w:rsidRPr="000843B4">
        <w:rPr>
          <w:rFonts w:ascii="Times New Roman" w:eastAsia="Calibri" w:hAnsi="Times New Roman" w:cs="Times New Roman"/>
          <w:sz w:val="24"/>
          <w:szCs w:val="24"/>
          <w:shd w:val="clear" w:color="auto" w:fill="FFFFFF"/>
        </w:rPr>
        <w:t>.</w:t>
      </w:r>
    </w:p>
    <w:p w14:paraId="46831777" w14:textId="77777777" w:rsidR="003E3069" w:rsidRPr="000843B4" w:rsidRDefault="003E3069" w:rsidP="003E3069">
      <w:pPr>
        <w:numPr>
          <w:ilvl w:val="0"/>
          <w:numId w:val="2"/>
        </w:numPr>
        <w:suppressAutoHyphens/>
        <w:spacing w:after="0" w:line="240" w:lineRule="auto"/>
        <w:contextualSpacing/>
        <w:jc w:val="both"/>
        <w:rPr>
          <w:rFonts w:ascii="Times New Roman" w:eastAsia="Calibri" w:hAnsi="Times New Roman" w:cs="Times New Roman"/>
          <w:sz w:val="24"/>
          <w:szCs w:val="24"/>
        </w:rPr>
      </w:pPr>
      <w:r w:rsidRPr="000843B4">
        <w:rPr>
          <w:rFonts w:ascii="Times New Roman" w:eastAsia="Calibri" w:hAnsi="Times New Roman" w:cs="Times New Roman"/>
          <w:sz w:val="24"/>
          <w:szCs w:val="24"/>
        </w:rPr>
        <w:t xml:space="preserve">Paziņojumi par publisko apspriešanu un attālināto sanāksmi publicēti </w:t>
      </w:r>
      <w:proofErr w:type="spellStart"/>
      <w:r w:rsidRPr="000843B4">
        <w:rPr>
          <w:rFonts w:ascii="Times New Roman" w:eastAsia="Calibri" w:hAnsi="Times New Roman" w:cs="Times New Roman"/>
          <w:sz w:val="24"/>
          <w:szCs w:val="24"/>
        </w:rPr>
        <w:t>Ģeoportālā</w:t>
      </w:r>
      <w:proofErr w:type="spellEnd"/>
      <w:r w:rsidRPr="000843B4">
        <w:rPr>
          <w:rFonts w:ascii="Times New Roman" w:eastAsia="Calibri" w:hAnsi="Times New Roman" w:cs="Times New Roman"/>
          <w:sz w:val="24"/>
          <w:szCs w:val="24"/>
        </w:rPr>
        <w:t xml:space="preserve">, Pašvaldības oficiālajā tīmekļvietnē, Pašvaldības informatīvajā izdevumā “Mārupes Vēstis”, kā arī informācija nosūtīta to nekustamo īpašumu īpašniekiem, kuru īpašumā esošās zemes vienības robežojas ar Detālplānojuma teritoriju. Informācija par publiskās apspriešanas norisi un informēšanas pasākumiem ietverta </w:t>
      </w:r>
      <w:r w:rsidRPr="000843B4">
        <w:rPr>
          <w:rFonts w:ascii="Times New Roman" w:eastAsia="Calibri" w:hAnsi="Times New Roman" w:cs="Times New Roman"/>
          <w:i/>
          <w:sz w:val="24"/>
          <w:szCs w:val="24"/>
        </w:rPr>
        <w:t>Ziņojumā par apspriešanu</w:t>
      </w:r>
      <w:r w:rsidRPr="000843B4">
        <w:rPr>
          <w:rFonts w:ascii="Times New Roman" w:eastAsia="Calibri" w:hAnsi="Times New Roman" w:cs="Times New Roman"/>
          <w:sz w:val="24"/>
          <w:szCs w:val="24"/>
        </w:rPr>
        <w:t>.</w:t>
      </w:r>
    </w:p>
    <w:p w14:paraId="2E27F863" w14:textId="77777777" w:rsidR="003E3069" w:rsidRPr="000843B4" w:rsidRDefault="003E3069" w:rsidP="003E3069">
      <w:pPr>
        <w:numPr>
          <w:ilvl w:val="0"/>
          <w:numId w:val="2"/>
        </w:numPr>
        <w:suppressAutoHyphens/>
        <w:spacing w:after="0" w:line="240" w:lineRule="auto"/>
        <w:contextualSpacing/>
        <w:jc w:val="both"/>
        <w:rPr>
          <w:rFonts w:ascii="Times New Roman" w:eastAsia="Calibri" w:hAnsi="Times New Roman" w:cs="Times New Roman"/>
          <w:sz w:val="24"/>
          <w:szCs w:val="24"/>
        </w:rPr>
      </w:pPr>
      <w:r w:rsidRPr="000843B4">
        <w:rPr>
          <w:rFonts w:ascii="Times New Roman" w:eastAsia="Calibri" w:hAnsi="Times New Roman" w:cs="Times New Roman"/>
          <w:sz w:val="24"/>
          <w:szCs w:val="24"/>
        </w:rPr>
        <w:t xml:space="preserve">Publiskās apspriešanas sanāksme tika organizēta </w:t>
      </w:r>
      <w:proofErr w:type="spellStart"/>
      <w:r w:rsidRPr="000843B4">
        <w:rPr>
          <w:rFonts w:ascii="Times New Roman" w:eastAsia="Calibri" w:hAnsi="Times New Roman" w:cs="Times New Roman"/>
          <w:sz w:val="24"/>
          <w:szCs w:val="24"/>
        </w:rPr>
        <w:t>hibrīdrežīmā</w:t>
      </w:r>
      <w:proofErr w:type="spellEnd"/>
      <w:r w:rsidRPr="000843B4">
        <w:rPr>
          <w:rFonts w:ascii="Times New Roman" w:eastAsia="Calibri" w:hAnsi="Times New Roman" w:cs="Times New Roman"/>
          <w:sz w:val="24"/>
          <w:szCs w:val="24"/>
        </w:rPr>
        <w:t xml:space="preserve">: izmantojot tiešsaistes videokonferences sarunu rīku MS </w:t>
      </w:r>
      <w:proofErr w:type="spellStart"/>
      <w:r w:rsidRPr="000843B4">
        <w:rPr>
          <w:rFonts w:ascii="Times New Roman" w:eastAsia="Calibri" w:hAnsi="Times New Roman" w:cs="Times New Roman"/>
          <w:sz w:val="24"/>
          <w:szCs w:val="24"/>
        </w:rPr>
        <w:t>Teams</w:t>
      </w:r>
      <w:proofErr w:type="spellEnd"/>
      <w:r w:rsidRPr="000843B4">
        <w:rPr>
          <w:rFonts w:ascii="Times New Roman" w:eastAsia="Calibri" w:hAnsi="Times New Roman" w:cs="Times New Roman"/>
          <w:sz w:val="24"/>
          <w:szCs w:val="24"/>
        </w:rPr>
        <w:t xml:space="preserve"> platformu un klātienē sanāksmes vietā  Daugavas ielā 29, Mārupē, 2024.gada 22.augustā, plkst.17.00. Publiskās apspriešanas sanāksmē piedalījās Detālplānojuma izstrādes vadītāja, Detālplānojuma izstrādātājs un Detālplānojuma attīstītāja pārstāvji, sabiedrības pārstāvji sanāksmē nepiedalījās. Sanāksmes laikā tika pārrunāta Detālplānojuma projekta publiskās apspriešanas gaita un institūciju saņemtie atzinumi. Minētās sanāksmes protokols pievienots </w:t>
      </w:r>
      <w:r w:rsidRPr="000843B4">
        <w:rPr>
          <w:rFonts w:ascii="Times New Roman" w:eastAsia="Calibri" w:hAnsi="Times New Roman" w:cs="Times New Roman"/>
          <w:i/>
          <w:iCs/>
          <w:sz w:val="24"/>
          <w:szCs w:val="24"/>
        </w:rPr>
        <w:t>Ziņojumam par apspriešanu</w:t>
      </w:r>
      <w:r w:rsidRPr="000843B4">
        <w:rPr>
          <w:rFonts w:ascii="Times New Roman" w:eastAsia="Calibri" w:hAnsi="Times New Roman" w:cs="Times New Roman"/>
          <w:sz w:val="24"/>
          <w:szCs w:val="24"/>
        </w:rPr>
        <w:t>.</w:t>
      </w:r>
    </w:p>
    <w:p w14:paraId="4E70C4BB" w14:textId="77777777" w:rsidR="003E3069" w:rsidRPr="000843B4" w:rsidRDefault="003E3069" w:rsidP="003E3069">
      <w:pPr>
        <w:numPr>
          <w:ilvl w:val="0"/>
          <w:numId w:val="2"/>
        </w:numPr>
        <w:suppressAutoHyphens/>
        <w:spacing w:after="0" w:line="240" w:lineRule="auto"/>
        <w:contextualSpacing/>
        <w:jc w:val="both"/>
        <w:rPr>
          <w:rFonts w:ascii="Times New Roman" w:eastAsia="Calibri" w:hAnsi="Times New Roman" w:cs="Times New Roman"/>
          <w:sz w:val="24"/>
          <w:szCs w:val="24"/>
        </w:rPr>
      </w:pPr>
      <w:r w:rsidRPr="000843B4">
        <w:rPr>
          <w:rFonts w:ascii="Times New Roman" w:eastAsia="Calibri" w:hAnsi="Times New Roman" w:cs="Times New Roman"/>
          <w:sz w:val="24"/>
          <w:szCs w:val="24"/>
        </w:rPr>
        <w:t>Detālplānojuma projekts tika iesniegts institūcijām, kas sniedza nosacījumus Detālplānojuma izstrādei. Visas institūcijas sniegušas pozitīvus atzinumus, tomēr sākotnēji iebildumus par Detālplānojuma 1.0. redakcijas projektu izteica Veselības inspekcija 2024.gada 22.septembra Atzinumā Nr.2.4.5-6/124, Detālplānojuma projekts redakcionāli precizēts un papildināts</w:t>
      </w:r>
      <w:r w:rsidRPr="000843B4">
        <w:rPr>
          <w:rFonts w:ascii="Times New Roman" w:eastAsia="Times New Roman" w:hAnsi="Times New Roman" w:cs="Times New Roman"/>
          <w:sz w:val="24"/>
          <w:szCs w:val="24"/>
          <w:lang w:eastAsia="ar-SA"/>
        </w:rPr>
        <w:t xml:space="preserve"> un 2024.gada 27.novembrī sniegts pozitīvs atzinums Nr.2.4.5-6/163</w:t>
      </w:r>
      <w:r w:rsidRPr="000843B4">
        <w:rPr>
          <w:rFonts w:ascii="Times New Roman" w:eastAsia="Calibri" w:hAnsi="Times New Roman" w:cs="Times New Roman"/>
          <w:sz w:val="24"/>
          <w:szCs w:val="24"/>
        </w:rPr>
        <w:t>:</w:t>
      </w:r>
    </w:p>
    <w:p w14:paraId="573820CF" w14:textId="77777777" w:rsidR="003E3069" w:rsidRPr="000843B4" w:rsidRDefault="003E3069" w:rsidP="003E3069">
      <w:pPr>
        <w:numPr>
          <w:ilvl w:val="1"/>
          <w:numId w:val="2"/>
        </w:numPr>
        <w:suppressAutoHyphens/>
        <w:spacing w:after="0" w:line="240" w:lineRule="auto"/>
        <w:ind w:left="851" w:hanging="491"/>
        <w:contextualSpacing/>
        <w:jc w:val="both"/>
        <w:rPr>
          <w:rFonts w:ascii="Times New Roman" w:eastAsia="Calibri" w:hAnsi="Times New Roman" w:cs="Times New Roman"/>
          <w:sz w:val="24"/>
          <w:szCs w:val="24"/>
        </w:rPr>
      </w:pPr>
      <w:r w:rsidRPr="000843B4">
        <w:rPr>
          <w:rFonts w:ascii="Times New Roman" w:eastAsia="Calibri" w:hAnsi="Times New Roman" w:cs="Times New Roman"/>
          <w:sz w:val="24"/>
          <w:szCs w:val="24"/>
        </w:rPr>
        <w:t xml:space="preserve">Paskaidrojuma raksta sadaļa 4.7.4. Ūdensapgāde un sadzīves kanalizācija papildināta ar informāciju, ka zemes vienībā Nr. 29 pieļaujams arī izvietot bez hermētiski izolētu sadzīves notekūdeņu </w:t>
      </w:r>
      <w:proofErr w:type="spellStart"/>
      <w:r w:rsidRPr="000843B4">
        <w:rPr>
          <w:rFonts w:ascii="Times New Roman" w:eastAsia="Calibri" w:hAnsi="Times New Roman" w:cs="Times New Roman"/>
          <w:sz w:val="24"/>
          <w:szCs w:val="24"/>
        </w:rPr>
        <w:t>krājrezervuāra</w:t>
      </w:r>
      <w:proofErr w:type="spellEnd"/>
      <w:r w:rsidRPr="000843B4">
        <w:rPr>
          <w:rFonts w:ascii="Times New Roman" w:eastAsia="Calibri" w:hAnsi="Times New Roman" w:cs="Times New Roman"/>
          <w:sz w:val="24"/>
          <w:szCs w:val="24"/>
        </w:rPr>
        <w:t xml:space="preserve"> arī bioloģisko sadzīves notekūdeņu attīrīšanas iekārtu (vietējās notekūdeņu attīrīšanas ietaises ar jaudu līdz 5m³/diennaktī), kur attīrītie kanalizācijas notekūdeņi ir novadāmi uz vietējo grāvju sistēmu. Minētie papildinājumi veikti 25. un 26. </w:t>
      </w:r>
      <w:proofErr w:type="spellStart"/>
      <w:r w:rsidRPr="000843B4">
        <w:rPr>
          <w:rFonts w:ascii="Times New Roman" w:eastAsia="Calibri" w:hAnsi="Times New Roman" w:cs="Times New Roman"/>
          <w:sz w:val="24"/>
          <w:szCs w:val="24"/>
        </w:rPr>
        <w:t>lpp</w:t>
      </w:r>
      <w:proofErr w:type="spellEnd"/>
      <w:r w:rsidRPr="000843B4">
        <w:rPr>
          <w:rFonts w:ascii="Times New Roman" w:eastAsia="Calibri" w:hAnsi="Times New Roman" w:cs="Times New Roman"/>
          <w:sz w:val="24"/>
          <w:szCs w:val="24"/>
        </w:rPr>
        <w:t>;</w:t>
      </w:r>
    </w:p>
    <w:p w14:paraId="1F4F8E1A" w14:textId="77777777" w:rsidR="003E3069" w:rsidRPr="000843B4" w:rsidRDefault="003E3069" w:rsidP="003E3069">
      <w:pPr>
        <w:numPr>
          <w:ilvl w:val="1"/>
          <w:numId w:val="2"/>
        </w:numPr>
        <w:tabs>
          <w:tab w:val="left" w:pos="851"/>
        </w:tabs>
        <w:suppressAutoHyphens/>
        <w:spacing w:after="0" w:line="240" w:lineRule="auto"/>
        <w:contextualSpacing/>
        <w:jc w:val="both"/>
        <w:rPr>
          <w:rFonts w:ascii="Times New Roman" w:eastAsia="Calibri" w:hAnsi="Times New Roman" w:cs="Times New Roman"/>
          <w:sz w:val="24"/>
          <w:szCs w:val="24"/>
        </w:rPr>
      </w:pPr>
      <w:r w:rsidRPr="000843B4">
        <w:rPr>
          <w:rFonts w:ascii="Times New Roman" w:eastAsia="Calibri" w:hAnsi="Times New Roman" w:cs="Times New Roman"/>
          <w:sz w:val="24"/>
          <w:szCs w:val="24"/>
        </w:rPr>
        <w:t xml:space="preserve">Paskaidrojuma raksta sadaļā 4.7.4. Ūdensapgāde un sadzīves kanalizācija Vides riski, papildināts apraksts ar skaidrojumu, ka hermētiski noslēgtās sadzīves kanalizācijas </w:t>
      </w:r>
      <w:proofErr w:type="spellStart"/>
      <w:r w:rsidRPr="000843B4">
        <w:rPr>
          <w:rFonts w:ascii="Times New Roman" w:eastAsia="Calibri" w:hAnsi="Times New Roman" w:cs="Times New Roman"/>
          <w:sz w:val="24"/>
          <w:szCs w:val="24"/>
        </w:rPr>
        <w:t>krājrezervuāri</w:t>
      </w:r>
      <w:proofErr w:type="spellEnd"/>
      <w:r w:rsidRPr="000843B4">
        <w:rPr>
          <w:rFonts w:ascii="Times New Roman" w:eastAsia="Calibri" w:hAnsi="Times New Roman" w:cs="Times New Roman"/>
          <w:sz w:val="24"/>
          <w:szCs w:val="24"/>
        </w:rPr>
        <w:t xml:space="preserve"> aprīkojami ar filtriem. Minēti papildinājumi veikti 28. </w:t>
      </w:r>
      <w:proofErr w:type="spellStart"/>
      <w:r w:rsidRPr="000843B4">
        <w:rPr>
          <w:rFonts w:ascii="Times New Roman" w:eastAsia="Calibri" w:hAnsi="Times New Roman" w:cs="Times New Roman"/>
          <w:sz w:val="24"/>
          <w:szCs w:val="24"/>
        </w:rPr>
        <w:t>lpp</w:t>
      </w:r>
      <w:proofErr w:type="spellEnd"/>
      <w:r w:rsidRPr="000843B4">
        <w:rPr>
          <w:rFonts w:ascii="Times New Roman" w:eastAsia="Calibri" w:hAnsi="Times New Roman" w:cs="Times New Roman"/>
          <w:sz w:val="24"/>
          <w:szCs w:val="24"/>
        </w:rPr>
        <w:t>;</w:t>
      </w:r>
    </w:p>
    <w:p w14:paraId="4A0B3A4F" w14:textId="77777777" w:rsidR="003E3069" w:rsidRPr="000843B4" w:rsidRDefault="003E3069" w:rsidP="003E3069">
      <w:pPr>
        <w:numPr>
          <w:ilvl w:val="1"/>
          <w:numId w:val="2"/>
        </w:numPr>
        <w:tabs>
          <w:tab w:val="left" w:pos="851"/>
        </w:tabs>
        <w:suppressAutoHyphens/>
        <w:spacing w:after="0" w:line="240" w:lineRule="auto"/>
        <w:contextualSpacing/>
        <w:jc w:val="both"/>
        <w:rPr>
          <w:rFonts w:ascii="Times New Roman" w:eastAsia="Calibri" w:hAnsi="Times New Roman" w:cs="Times New Roman"/>
          <w:sz w:val="24"/>
          <w:szCs w:val="24"/>
        </w:rPr>
      </w:pPr>
      <w:r w:rsidRPr="000843B4">
        <w:rPr>
          <w:rFonts w:ascii="Times New Roman" w:eastAsia="Calibri" w:hAnsi="Times New Roman" w:cs="Times New Roman"/>
          <w:sz w:val="24"/>
          <w:szCs w:val="24"/>
        </w:rPr>
        <w:t>Teritorijas izmantošanas un apbūves nosacījumu 11. un 48.5. punkts papildināts ar skaidrojumu, ka zemes vienībā Nr. 29 pieļaujams arī izvietot bioloģisko sadzīves notekūdeņu attīrīšanas iekārtu (vietējās notekūdeņu attīrīšanas ietaises ar jaudu līdz 5m³/diennaktī), kur attīrītie kanalizācijas notekūdeņi ir novadāmi uz vietējo grāvju sistēmu.</w:t>
      </w:r>
    </w:p>
    <w:p w14:paraId="2BC8D1C0" w14:textId="77777777" w:rsidR="003E3069" w:rsidRPr="000843B4" w:rsidRDefault="003E3069" w:rsidP="003E3069">
      <w:pPr>
        <w:spacing w:after="0" w:line="240" w:lineRule="auto"/>
        <w:ind w:left="426"/>
        <w:contextualSpacing/>
        <w:jc w:val="both"/>
        <w:rPr>
          <w:rFonts w:ascii="Times New Roman" w:eastAsia="Calibri" w:hAnsi="Times New Roman" w:cs="Times New Roman"/>
          <w:sz w:val="24"/>
          <w:szCs w:val="24"/>
        </w:rPr>
      </w:pPr>
      <w:r w:rsidRPr="000843B4">
        <w:rPr>
          <w:rFonts w:ascii="Times New Roman" w:eastAsia="Calibri" w:hAnsi="Times New Roman" w:cs="Times New Roman"/>
          <w:sz w:val="24"/>
          <w:szCs w:val="24"/>
        </w:rPr>
        <w:t xml:space="preserve">Pēc labojumu veikšanas Veselības inspekcija 2024.gada 27.novembrī sniedza pozitīvu Atzinumu Nr.2.4.5-6/163. Apkopojums par atzinumiem iekļauts </w:t>
      </w:r>
      <w:r w:rsidRPr="000843B4">
        <w:rPr>
          <w:rFonts w:ascii="Times New Roman" w:eastAsia="Calibri" w:hAnsi="Times New Roman" w:cs="Times New Roman"/>
          <w:i/>
          <w:iCs/>
          <w:sz w:val="24"/>
          <w:szCs w:val="24"/>
        </w:rPr>
        <w:t>Ziņojumā par apspriešanu</w:t>
      </w:r>
      <w:r w:rsidRPr="000843B4">
        <w:rPr>
          <w:rFonts w:ascii="Times New Roman" w:eastAsia="Calibri" w:hAnsi="Times New Roman" w:cs="Times New Roman"/>
          <w:sz w:val="24"/>
          <w:szCs w:val="24"/>
        </w:rPr>
        <w:t>.</w:t>
      </w:r>
    </w:p>
    <w:p w14:paraId="52237F8D" w14:textId="77777777" w:rsidR="003E3069" w:rsidRPr="000843B4" w:rsidRDefault="003E3069" w:rsidP="003E3069">
      <w:pPr>
        <w:numPr>
          <w:ilvl w:val="0"/>
          <w:numId w:val="2"/>
        </w:numPr>
        <w:suppressAutoHyphens/>
        <w:spacing w:after="0" w:line="240" w:lineRule="auto"/>
        <w:jc w:val="both"/>
        <w:rPr>
          <w:rFonts w:ascii="Times New Roman" w:eastAsia="Calibri" w:hAnsi="Times New Roman" w:cs="Times New Roman"/>
          <w:sz w:val="24"/>
          <w:szCs w:val="24"/>
        </w:rPr>
      </w:pPr>
      <w:r w:rsidRPr="000843B4">
        <w:rPr>
          <w:rFonts w:ascii="Times New Roman" w:eastAsia="Calibri" w:hAnsi="Times New Roman" w:cs="Times New Roman"/>
          <w:sz w:val="24"/>
          <w:szCs w:val="24"/>
        </w:rPr>
        <w:t>Detālplānojuma grafiskās daļas kartes materiāls papildināts ar plānoto zemes vienību kadastra apzīmējumiem. Detālplānojuma teksta daļā labotas stila un gramatikas kļūdas. Apkopojums par atzinumiem iekļauts Ziņojumā par apspriešanu.</w:t>
      </w:r>
    </w:p>
    <w:p w14:paraId="36E12508" w14:textId="77777777" w:rsidR="003E3069" w:rsidRPr="000843B4" w:rsidRDefault="003E3069" w:rsidP="003E3069">
      <w:pPr>
        <w:numPr>
          <w:ilvl w:val="0"/>
          <w:numId w:val="2"/>
        </w:numPr>
        <w:suppressAutoHyphens/>
        <w:spacing w:after="0" w:line="240" w:lineRule="auto"/>
        <w:jc w:val="both"/>
        <w:rPr>
          <w:rFonts w:ascii="Times New Roman" w:eastAsia="Calibri" w:hAnsi="Times New Roman" w:cs="Times New Roman"/>
          <w:sz w:val="24"/>
          <w:szCs w:val="24"/>
        </w:rPr>
      </w:pPr>
      <w:r w:rsidRPr="000843B4">
        <w:rPr>
          <w:rFonts w:ascii="Times New Roman" w:eastAsia="Calibri" w:hAnsi="Times New Roman" w:cs="Times New Roman"/>
          <w:sz w:val="24"/>
          <w:szCs w:val="24"/>
        </w:rPr>
        <w:t>Publiskās apspriešanas ietvaros saņemti fizisko un juridisko personu iesniegumi:</w:t>
      </w:r>
    </w:p>
    <w:p w14:paraId="76567174" w14:textId="77777777" w:rsidR="003E3069" w:rsidRPr="000843B4" w:rsidRDefault="003E3069" w:rsidP="003E3069">
      <w:pPr>
        <w:numPr>
          <w:ilvl w:val="1"/>
          <w:numId w:val="2"/>
        </w:numPr>
        <w:tabs>
          <w:tab w:val="left" w:pos="851"/>
        </w:tabs>
        <w:suppressAutoHyphens/>
        <w:spacing w:after="0" w:line="240" w:lineRule="auto"/>
        <w:jc w:val="both"/>
        <w:rPr>
          <w:rFonts w:ascii="Times New Roman" w:eastAsia="Calibri" w:hAnsi="Times New Roman" w:cs="Times New Roman"/>
          <w:sz w:val="24"/>
          <w:szCs w:val="24"/>
        </w:rPr>
      </w:pPr>
      <w:r w:rsidRPr="000843B4">
        <w:rPr>
          <w:rFonts w:ascii="Times New Roman" w:eastAsia="Calibri" w:hAnsi="Times New Roman" w:cs="Times New Roman"/>
          <w:sz w:val="24"/>
          <w:szCs w:val="24"/>
        </w:rPr>
        <w:t xml:space="preserve"> </w:t>
      </w:r>
      <w:bookmarkStart w:id="12" w:name="_Hlk187222014"/>
      <w:r w:rsidRPr="000843B4">
        <w:rPr>
          <w:rFonts w:ascii="Times New Roman" w:eastAsia="Calibri" w:hAnsi="Times New Roman" w:cs="Times New Roman"/>
          <w:sz w:val="24"/>
          <w:szCs w:val="24"/>
        </w:rPr>
        <w:t>viens juridiskas personas iesniegums</w:t>
      </w:r>
      <w:bookmarkEnd w:id="12"/>
      <w:r w:rsidRPr="000843B4">
        <w:rPr>
          <w:rFonts w:ascii="Times New Roman" w:eastAsia="Calibri" w:hAnsi="Times New Roman" w:cs="Times New Roman"/>
          <w:sz w:val="24"/>
          <w:szCs w:val="24"/>
        </w:rPr>
        <w:t xml:space="preserve">, kurā </w:t>
      </w:r>
      <w:bookmarkStart w:id="13" w:name="_Hlk189823787"/>
      <w:r w:rsidRPr="000843B4">
        <w:rPr>
          <w:rFonts w:ascii="Times New Roman" w:eastAsia="Calibri" w:hAnsi="Times New Roman" w:cs="Times New Roman"/>
          <w:sz w:val="24"/>
          <w:szCs w:val="24"/>
        </w:rPr>
        <w:t>izteikti ierosinājumi un komentāri</w:t>
      </w:r>
      <w:bookmarkEnd w:id="13"/>
      <w:r w:rsidRPr="000843B4">
        <w:rPr>
          <w:rFonts w:ascii="Times New Roman" w:eastAsia="Calibri" w:hAnsi="Times New Roman" w:cs="Times New Roman"/>
          <w:sz w:val="24"/>
          <w:szCs w:val="24"/>
        </w:rPr>
        <w:t xml:space="preserve">, plānojot apbūvi, ņemt vērā, ka SIA “Rīgas meži” īpašumā “Purmaļi” ar kadastra Nr. 80480071120 ir augošs mežs, kas ārēju faktoru ietekmē - sniega </w:t>
      </w:r>
      <w:proofErr w:type="spellStart"/>
      <w:r w:rsidRPr="000843B4">
        <w:rPr>
          <w:rFonts w:ascii="Times New Roman" w:eastAsia="Calibri" w:hAnsi="Times New Roman" w:cs="Times New Roman"/>
          <w:sz w:val="24"/>
          <w:szCs w:val="24"/>
        </w:rPr>
        <w:t>lauze</w:t>
      </w:r>
      <w:proofErr w:type="spellEnd"/>
      <w:r w:rsidRPr="000843B4">
        <w:rPr>
          <w:rFonts w:ascii="Times New Roman" w:eastAsia="Calibri" w:hAnsi="Times New Roman" w:cs="Times New Roman"/>
          <w:sz w:val="24"/>
          <w:szCs w:val="24"/>
        </w:rPr>
        <w:t xml:space="preserve">, vētras utt., koki var lūzt un radīt </w:t>
      </w:r>
      <w:r w:rsidRPr="000843B4">
        <w:rPr>
          <w:rFonts w:ascii="Times New Roman" w:eastAsia="Calibri" w:hAnsi="Times New Roman" w:cs="Times New Roman"/>
          <w:sz w:val="24"/>
          <w:szCs w:val="24"/>
        </w:rPr>
        <w:lastRenderedPageBreak/>
        <w:t xml:space="preserve">nelabvēlīgu ietekmi uz īpašumu, izbūvēt sadzīves notekūdeņu </w:t>
      </w:r>
      <w:proofErr w:type="spellStart"/>
      <w:r w:rsidRPr="000843B4">
        <w:rPr>
          <w:rFonts w:ascii="Times New Roman" w:eastAsia="Calibri" w:hAnsi="Times New Roman" w:cs="Times New Roman"/>
          <w:sz w:val="24"/>
          <w:szCs w:val="24"/>
        </w:rPr>
        <w:t>krājrezervuāru</w:t>
      </w:r>
      <w:proofErr w:type="spellEnd"/>
      <w:r w:rsidRPr="000843B4">
        <w:rPr>
          <w:rFonts w:ascii="Times New Roman" w:eastAsia="Calibri" w:hAnsi="Times New Roman" w:cs="Times New Roman"/>
          <w:sz w:val="24"/>
          <w:szCs w:val="24"/>
        </w:rPr>
        <w:t xml:space="preserve"> zemes vienībā Nr. 29, tā, lai rezervuāra aizsargjosla neapgrūtinātu tās īpašumu, informēt detālplānojuma ierosinātāju, ka SIA “Rīgas meži” īpašumam “Purmaļi” ar kadastra Nr. 80480071120 nav mežsaimnieciskās darbības ierobežojumu, kas nozīmē, ka savā īpašumā var veikt mežizstrādes darbus, tai skaitā atjaunošanas cirtes, detālplānojuma ietvaros paredzēt veikt esošo grāvja Nr. 381224:286  pārtīrīšanu, kas atrodas starp īpašumu “</w:t>
      </w:r>
      <w:proofErr w:type="spellStart"/>
      <w:r w:rsidRPr="000843B4">
        <w:rPr>
          <w:rFonts w:ascii="Times New Roman" w:eastAsia="Calibri" w:hAnsi="Times New Roman" w:cs="Times New Roman"/>
          <w:sz w:val="24"/>
          <w:szCs w:val="24"/>
        </w:rPr>
        <w:t>Saulessalas</w:t>
      </w:r>
      <w:proofErr w:type="spellEnd"/>
      <w:r w:rsidRPr="000843B4">
        <w:rPr>
          <w:rFonts w:ascii="Times New Roman" w:eastAsia="Calibri" w:hAnsi="Times New Roman" w:cs="Times New Roman"/>
          <w:sz w:val="24"/>
          <w:szCs w:val="24"/>
        </w:rPr>
        <w:t xml:space="preserve">” ar kadastra Nr. 80480070073 un īpašumu “Purmaļi” ar kadastra Nr. 80480071120. Sabiedrība aicina veicot meliorācijas sistēmas uzlabošanas darbus paredzēt, ka grāvju </w:t>
      </w:r>
      <w:proofErr w:type="spellStart"/>
      <w:r w:rsidRPr="000843B4">
        <w:rPr>
          <w:rFonts w:ascii="Times New Roman" w:eastAsia="Calibri" w:hAnsi="Times New Roman" w:cs="Times New Roman"/>
          <w:sz w:val="24"/>
          <w:szCs w:val="24"/>
        </w:rPr>
        <w:t>atbērtnes</w:t>
      </w:r>
      <w:proofErr w:type="spellEnd"/>
      <w:r w:rsidRPr="000843B4">
        <w:rPr>
          <w:rFonts w:ascii="Times New Roman" w:eastAsia="Calibri" w:hAnsi="Times New Roman" w:cs="Times New Roman"/>
          <w:sz w:val="24"/>
          <w:szCs w:val="24"/>
        </w:rPr>
        <w:t xml:space="preserve"> tiek veidotas īpašuma “</w:t>
      </w:r>
      <w:proofErr w:type="spellStart"/>
      <w:r w:rsidRPr="000843B4">
        <w:rPr>
          <w:rFonts w:ascii="Times New Roman" w:eastAsia="Calibri" w:hAnsi="Times New Roman" w:cs="Times New Roman"/>
          <w:sz w:val="24"/>
          <w:szCs w:val="24"/>
        </w:rPr>
        <w:t>Saulessalas</w:t>
      </w:r>
      <w:proofErr w:type="spellEnd"/>
      <w:r w:rsidRPr="000843B4">
        <w:rPr>
          <w:rFonts w:ascii="Times New Roman" w:eastAsia="Calibri" w:hAnsi="Times New Roman" w:cs="Times New Roman"/>
          <w:sz w:val="24"/>
          <w:szCs w:val="24"/>
        </w:rPr>
        <w:t xml:space="preserve">” grāvja pusē. Vienlaikus, veicot zemes vienību apbūvi, lūdz neveikt sētu izbūvi līdz ar grāvja malu, bet atstāt </w:t>
      </w:r>
      <w:proofErr w:type="spellStart"/>
      <w:r w:rsidRPr="000843B4">
        <w:rPr>
          <w:rFonts w:ascii="Times New Roman" w:eastAsia="Calibri" w:hAnsi="Times New Roman" w:cs="Times New Roman"/>
          <w:sz w:val="24"/>
          <w:szCs w:val="24"/>
        </w:rPr>
        <w:t>atbērtnes</w:t>
      </w:r>
      <w:proofErr w:type="spellEnd"/>
      <w:r w:rsidRPr="000843B4">
        <w:rPr>
          <w:rFonts w:ascii="Times New Roman" w:eastAsia="Calibri" w:hAnsi="Times New Roman" w:cs="Times New Roman"/>
          <w:sz w:val="24"/>
          <w:szCs w:val="24"/>
        </w:rPr>
        <w:t xml:space="preserve"> joslu, lai varētu nodrošināt meliorācijas sistēmu uzturēšanu. Minētajā iesniegumā</w:t>
      </w:r>
      <w:r w:rsidRPr="000843B4">
        <w:rPr>
          <w:rFonts w:ascii="Times New Roman" w:eastAsia="Times New Roman" w:hAnsi="Times New Roman" w:cs="Times New Roman"/>
          <w:sz w:val="24"/>
          <w:szCs w:val="24"/>
          <w:lang w:eastAsia="ar-SA"/>
        </w:rPr>
        <w:t xml:space="preserve"> </w:t>
      </w:r>
      <w:r w:rsidRPr="000843B4">
        <w:rPr>
          <w:rFonts w:ascii="Times New Roman" w:eastAsia="Calibri" w:hAnsi="Times New Roman" w:cs="Times New Roman"/>
          <w:sz w:val="24"/>
          <w:szCs w:val="24"/>
        </w:rPr>
        <w:t xml:space="preserve">paustie priekšlikumi un tā pamatojumi iekļauti </w:t>
      </w:r>
      <w:r w:rsidRPr="000843B4">
        <w:rPr>
          <w:rFonts w:ascii="Times New Roman" w:eastAsia="Calibri" w:hAnsi="Times New Roman" w:cs="Times New Roman"/>
          <w:i/>
          <w:iCs/>
          <w:sz w:val="24"/>
          <w:szCs w:val="24"/>
        </w:rPr>
        <w:t>Ziņojuma par apspriešanu</w:t>
      </w:r>
      <w:r w:rsidRPr="000843B4">
        <w:rPr>
          <w:rFonts w:ascii="Times New Roman" w:eastAsia="Calibri" w:hAnsi="Times New Roman" w:cs="Times New Roman"/>
          <w:sz w:val="24"/>
          <w:szCs w:val="24"/>
        </w:rPr>
        <w:t xml:space="preserve"> 1.tabulā;</w:t>
      </w:r>
    </w:p>
    <w:p w14:paraId="6D4B6F44" w14:textId="77777777" w:rsidR="003E3069" w:rsidRPr="000843B4" w:rsidRDefault="003E3069" w:rsidP="003E3069">
      <w:pPr>
        <w:numPr>
          <w:ilvl w:val="1"/>
          <w:numId w:val="2"/>
        </w:numPr>
        <w:tabs>
          <w:tab w:val="left" w:pos="851"/>
        </w:tabs>
        <w:suppressAutoHyphens/>
        <w:spacing w:after="0" w:line="240" w:lineRule="auto"/>
        <w:jc w:val="both"/>
        <w:rPr>
          <w:rFonts w:ascii="Times New Roman" w:eastAsia="Calibri" w:hAnsi="Times New Roman" w:cs="Times New Roman"/>
          <w:sz w:val="24"/>
          <w:szCs w:val="24"/>
        </w:rPr>
      </w:pPr>
      <w:r w:rsidRPr="000843B4">
        <w:rPr>
          <w:rFonts w:ascii="Times New Roman" w:eastAsia="Calibri" w:hAnsi="Times New Roman" w:cs="Times New Roman"/>
          <w:sz w:val="24"/>
          <w:szCs w:val="24"/>
        </w:rPr>
        <w:t>viens kolektīvs iesniegums no fiziskām personām par ar priekšlikumiem un norādi, ka ceļa servitūtu caur “Piņķu Jāņa Evaņģēliski luteriskās draudzes” īpašumu izmantos lielāko daļu Lielās kungu ielas, ceļš un tā konfigurācija Lielajā kungu ielā ir paredzēta neliela skaita automašīnu satiksmei pārvietošanās uz īpašumā “</w:t>
      </w:r>
      <w:proofErr w:type="spellStart"/>
      <w:r w:rsidRPr="000843B4">
        <w:rPr>
          <w:rFonts w:ascii="Times New Roman" w:eastAsia="Calibri" w:hAnsi="Times New Roman" w:cs="Times New Roman"/>
          <w:sz w:val="24"/>
          <w:szCs w:val="24"/>
        </w:rPr>
        <w:t>Saulessalas</w:t>
      </w:r>
      <w:proofErr w:type="spellEnd"/>
      <w:r w:rsidRPr="000843B4">
        <w:rPr>
          <w:rFonts w:ascii="Times New Roman" w:eastAsia="Calibri" w:hAnsi="Times New Roman" w:cs="Times New Roman"/>
          <w:sz w:val="24"/>
          <w:szCs w:val="24"/>
        </w:rPr>
        <w:t>” paredzētajām 34 zemes vienībām, izmantojot Lielo kungu ielu tās pašreizējā stāvoklī būtiski pasliktinās to un vērš uzmanību par pašvaldības projektu “Ģimenei. Videi. Izaugsmei Babītes novadā 2021” ietvaros uz “Piņķu Jāņa Evaņģēliski luteriskās draudzes” īpašuma zemes, caur kuru paredzēts izveidot ceļa servitūtu uz īpašumu “</w:t>
      </w:r>
      <w:proofErr w:type="spellStart"/>
      <w:r w:rsidRPr="000843B4">
        <w:rPr>
          <w:rFonts w:ascii="Times New Roman" w:eastAsia="Calibri" w:hAnsi="Times New Roman" w:cs="Times New Roman"/>
          <w:sz w:val="24"/>
          <w:szCs w:val="24"/>
        </w:rPr>
        <w:t>Saulessalas</w:t>
      </w:r>
      <w:proofErr w:type="spellEnd"/>
      <w:r w:rsidRPr="000843B4">
        <w:rPr>
          <w:rFonts w:ascii="Times New Roman" w:eastAsia="Calibri" w:hAnsi="Times New Roman" w:cs="Times New Roman"/>
          <w:sz w:val="24"/>
          <w:szCs w:val="24"/>
        </w:rPr>
        <w:t>”, tika  izveidots vēsturisku objektu kopums “Varoņu mežs”, kas dod iespēju interesentiem iepazīties ar kara laika takām, ierakumiem un kritušo karavīru piemiņas vietām.  Iesniegumā vērsta uzmanība, ka izveidojot ceļu uz īpašumu “</w:t>
      </w:r>
      <w:proofErr w:type="spellStart"/>
      <w:r w:rsidRPr="000843B4">
        <w:rPr>
          <w:rFonts w:ascii="Times New Roman" w:eastAsia="Calibri" w:hAnsi="Times New Roman" w:cs="Times New Roman"/>
          <w:sz w:val="24"/>
          <w:szCs w:val="24"/>
        </w:rPr>
        <w:t>Saulessalas</w:t>
      </w:r>
      <w:proofErr w:type="spellEnd"/>
      <w:r w:rsidRPr="000843B4">
        <w:rPr>
          <w:rFonts w:ascii="Times New Roman" w:eastAsia="Calibri" w:hAnsi="Times New Roman" w:cs="Times New Roman"/>
          <w:sz w:val="24"/>
          <w:szCs w:val="24"/>
        </w:rPr>
        <w:t>” caur “Piņķu Jāņa Evaņģēliski luteriskās draudzes” īpašumu, neatgriezeniski tiktu sabojāta objekta “Varoņu mežs” kompozīcija</w:t>
      </w:r>
      <w:r w:rsidRPr="000843B4">
        <w:rPr>
          <w:rFonts w:ascii="Times New Roman" w:eastAsia="Times New Roman" w:hAnsi="Times New Roman" w:cs="Times New Roman"/>
          <w:sz w:val="24"/>
          <w:szCs w:val="24"/>
          <w:lang w:eastAsia="ar-SA"/>
        </w:rPr>
        <w:t xml:space="preserve">. Minētajā iesniegumā paustie priekšlikumi un tā pamatojumi iekļauti </w:t>
      </w:r>
      <w:r w:rsidRPr="000843B4">
        <w:rPr>
          <w:rFonts w:ascii="Times New Roman" w:eastAsia="Times New Roman" w:hAnsi="Times New Roman" w:cs="Times New Roman"/>
          <w:i/>
          <w:iCs/>
          <w:sz w:val="24"/>
          <w:szCs w:val="24"/>
          <w:lang w:eastAsia="ar-SA"/>
        </w:rPr>
        <w:t>Ziņojuma par apspriešanu</w:t>
      </w:r>
      <w:r w:rsidRPr="000843B4">
        <w:rPr>
          <w:rFonts w:ascii="Times New Roman" w:eastAsia="Times New Roman" w:hAnsi="Times New Roman" w:cs="Times New Roman"/>
          <w:sz w:val="24"/>
          <w:szCs w:val="24"/>
          <w:lang w:eastAsia="ar-SA"/>
        </w:rPr>
        <w:t xml:space="preserve"> 1.tabulā;</w:t>
      </w:r>
    </w:p>
    <w:p w14:paraId="01F874ED" w14:textId="77777777" w:rsidR="003E3069" w:rsidRPr="000843B4" w:rsidRDefault="003E3069" w:rsidP="003E3069">
      <w:pPr>
        <w:numPr>
          <w:ilvl w:val="1"/>
          <w:numId w:val="2"/>
        </w:numPr>
        <w:tabs>
          <w:tab w:val="left" w:pos="851"/>
        </w:tabs>
        <w:suppressAutoHyphens/>
        <w:spacing w:after="0" w:line="240" w:lineRule="auto"/>
        <w:contextualSpacing/>
        <w:jc w:val="both"/>
        <w:rPr>
          <w:rFonts w:ascii="Times New Roman" w:eastAsia="Calibri" w:hAnsi="Times New Roman" w:cs="Times New Roman"/>
          <w:sz w:val="24"/>
          <w:szCs w:val="24"/>
        </w:rPr>
      </w:pPr>
      <w:r w:rsidRPr="000843B4">
        <w:rPr>
          <w:rFonts w:ascii="Times New Roman" w:eastAsia="Calibri" w:hAnsi="Times New Roman" w:cs="Times New Roman"/>
          <w:sz w:val="24"/>
          <w:szCs w:val="24"/>
        </w:rPr>
        <w:t>atbildes iesniedzējiem, saskaņā ar Ministru kabineta 2014.gada 14.oktobra noteikumu Nr.628 „Noteikumi par pašvaldību teritorijas attīstības plānošanas dokumentiem” 2.3. un 2.4. punkta prasībām, tiek nosūtītas līdz šī ziņojuma iesniegšanai Pašvaldības domes sēdē.</w:t>
      </w:r>
    </w:p>
    <w:p w14:paraId="33AA46E5" w14:textId="77777777" w:rsidR="003E3069" w:rsidRPr="000843B4" w:rsidRDefault="003E3069" w:rsidP="003E3069">
      <w:pPr>
        <w:numPr>
          <w:ilvl w:val="0"/>
          <w:numId w:val="2"/>
        </w:numPr>
        <w:suppressAutoHyphens/>
        <w:spacing w:after="0" w:line="240" w:lineRule="auto"/>
        <w:contextualSpacing/>
        <w:jc w:val="both"/>
        <w:rPr>
          <w:rFonts w:ascii="Times New Roman" w:eastAsia="Calibri" w:hAnsi="Times New Roman" w:cs="Times New Roman"/>
          <w:sz w:val="24"/>
          <w:szCs w:val="24"/>
        </w:rPr>
      </w:pPr>
      <w:r w:rsidRPr="000843B4">
        <w:rPr>
          <w:rFonts w:ascii="Times New Roman" w:eastAsia="Calibri" w:hAnsi="Times New Roman" w:cs="Times New Roman"/>
          <w:sz w:val="24"/>
          <w:szCs w:val="24"/>
        </w:rPr>
        <w:t xml:space="preserve">Īpašnieks un Detālplānojuma īstenotājs, kuras vārdā saskaņā ar statūtiem rīkojas valdes priekšsēdētājs </w:t>
      </w:r>
      <w:proofErr w:type="spellStart"/>
      <w:r w:rsidRPr="000843B4">
        <w:rPr>
          <w:rFonts w:ascii="Times New Roman" w:eastAsia="Calibri" w:hAnsi="Times New Roman" w:cs="Times New Roman"/>
          <w:sz w:val="24"/>
          <w:szCs w:val="24"/>
        </w:rPr>
        <w:t>Eide</w:t>
      </w:r>
      <w:proofErr w:type="spellEnd"/>
      <w:r w:rsidRPr="000843B4">
        <w:rPr>
          <w:rFonts w:ascii="Times New Roman" w:eastAsia="Calibri" w:hAnsi="Times New Roman" w:cs="Times New Roman"/>
          <w:sz w:val="24"/>
          <w:szCs w:val="24"/>
        </w:rPr>
        <w:t xml:space="preserve"> </w:t>
      </w:r>
      <w:proofErr w:type="spellStart"/>
      <w:r w:rsidRPr="000843B4">
        <w:rPr>
          <w:rFonts w:ascii="Times New Roman" w:eastAsia="Calibri" w:hAnsi="Times New Roman" w:cs="Times New Roman"/>
          <w:sz w:val="24"/>
          <w:szCs w:val="24"/>
        </w:rPr>
        <w:t>Roger</w:t>
      </w:r>
      <w:proofErr w:type="spellEnd"/>
      <w:r w:rsidRPr="000843B4">
        <w:rPr>
          <w:rFonts w:ascii="Times New Roman" w:eastAsia="Calibri" w:hAnsi="Times New Roman" w:cs="Times New Roman"/>
          <w:sz w:val="24"/>
          <w:szCs w:val="24"/>
        </w:rPr>
        <w:t>, 2025.gada 17.februārī ir saskaņojis Administratīvā līguma projektu par detālplānojuma īstenošanu, kas pievienots šī lēmuma pielikumā.</w:t>
      </w:r>
    </w:p>
    <w:p w14:paraId="266E8BC6" w14:textId="77777777" w:rsidR="003E3069" w:rsidRPr="000843B4" w:rsidRDefault="003E3069" w:rsidP="003E3069">
      <w:pPr>
        <w:numPr>
          <w:ilvl w:val="0"/>
          <w:numId w:val="2"/>
        </w:numPr>
        <w:suppressAutoHyphens/>
        <w:spacing w:after="0" w:line="240" w:lineRule="auto"/>
        <w:contextualSpacing/>
        <w:jc w:val="both"/>
        <w:rPr>
          <w:rFonts w:ascii="Times New Roman" w:eastAsia="Calibri" w:hAnsi="Times New Roman" w:cs="Times New Roman"/>
          <w:sz w:val="24"/>
          <w:szCs w:val="24"/>
        </w:rPr>
      </w:pPr>
      <w:r w:rsidRPr="000843B4">
        <w:rPr>
          <w:rFonts w:ascii="Times New Roman" w:eastAsia="Calibri" w:hAnsi="Times New Roman" w:cs="Times New Roman"/>
          <w:sz w:val="24"/>
          <w:szCs w:val="24"/>
        </w:rPr>
        <w:t>Detālplānojuma redakcija atbilst Babītes novada Teritorija plānojuma Teritorijas izmantošanas un apbūves noteikumu un Ministru kabineta 2014. gada 14.oktobra noteikumu Nr. 628 „Noteikumi par pašvaldību teritorijas attīstības plānošanas dokumentiem” prasībām, un ir izpildītas Darba uzdevuma</w:t>
      </w:r>
      <w:r w:rsidRPr="000843B4">
        <w:rPr>
          <w:rFonts w:ascii="Times New Roman" w:eastAsia="Times New Roman" w:hAnsi="Times New Roman" w:cs="Times New Roman"/>
          <w:sz w:val="24"/>
          <w:szCs w:val="24"/>
          <w:lang w:eastAsia="ar-SA"/>
        </w:rPr>
        <w:t xml:space="preserve"> </w:t>
      </w:r>
      <w:r w:rsidRPr="000843B4">
        <w:rPr>
          <w:rFonts w:ascii="Times New Roman" w:eastAsia="Calibri" w:hAnsi="Times New Roman" w:cs="Times New Roman"/>
          <w:sz w:val="24"/>
          <w:szCs w:val="24"/>
        </w:rPr>
        <w:t>Nr. 08-2021 prasības.</w:t>
      </w:r>
    </w:p>
    <w:p w14:paraId="79F4E778" w14:textId="77777777" w:rsidR="003E3069" w:rsidRPr="000843B4" w:rsidRDefault="003E3069" w:rsidP="003E3069">
      <w:pPr>
        <w:spacing w:after="0" w:line="240" w:lineRule="auto"/>
        <w:ind w:firstLine="709"/>
        <w:jc w:val="both"/>
        <w:rPr>
          <w:rFonts w:ascii="Times New Roman" w:eastAsia="Times New Roman" w:hAnsi="Times New Roman" w:cs="Times New Roman"/>
          <w:color w:val="000000"/>
          <w:kern w:val="28"/>
          <w:sz w:val="24"/>
          <w:szCs w:val="24"/>
          <w:lang w:eastAsia="lv-LV"/>
        </w:rPr>
      </w:pPr>
    </w:p>
    <w:p w14:paraId="4360DDCE" w14:textId="77777777" w:rsidR="003E3069" w:rsidRPr="000843B4" w:rsidRDefault="003E3069" w:rsidP="003E3069">
      <w:pPr>
        <w:spacing w:after="0" w:line="240" w:lineRule="auto"/>
        <w:ind w:firstLine="709"/>
        <w:jc w:val="both"/>
        <w:rPr>
          <w:rFonts w:ascii="Times New Roman" w:eastAsia="Times New Roman" w:hAnsi="Times New Roman" w:cs="Times New Roman"/>
          <w:color w:val="000000"/>
          <w:kern w:val="28"/>
          <w:sz w:val="24"/>
          <w:szCs w:val="24"/>
          <w:lang w:eastAsia="lv-LV"/>
        </w:rPr>
      </w:pPr>
      <w:r w:rsidRPr="000843B4">
        <w:rPr>
          <w:rFonts w:ascii="Times New Roman" w:eastAsia="Times New Roman" w:hAnsi="Times New Roman" w:cs="Times New Roman"/>
          <w:color w:val="000000"/>
          <w:kern w:val="28"/>
          <w:sz w:val="24"/>
          <w:szCs w:val="24"/>
          <w:lang w:eastAsia="lv-LV"/>
        </w:rPr>
        <w:t xml:space="preserve">Saskaņā ar Teritorijas attīstības plānošanas likuma 29.pantu vietējā pašvaldība detālplānojumu apstiprina ar vispārīgo administratīvo aktu, attiecinot to uz zemes vienību, un tas stājas spēkā pēc paziņošanas. Detālplānojums ir spēkā, līdz to atceļ vai atzīst par spēku zaudējušu. Detālplānojums zaudē spēku arī tad, ja ir beidzies termiņš, kurā bija jāuzsāk tā īstenošana, un gada laikā pēc šā termiņa izbeigšanās tas nav pagarināts. Vispārīgo administratīvo aktu, ar kuru apstiprināts detālplānojums, vietējā pašvaldība </w:t>
      </w:r>
      <w:proofErr w:type="spellStart"/>
      <w:r w:rsidRPr="000843B4">
        <w:rPr>
          <w:rFonts w:ascii="Times New Roman" w:eastAsia="Times New Roman" w:hAnsi="Times New Roman" w:cs="Times New Roman"/>
          <w:color w:val="000000"/>
          <w:kern w:val="28"/>
          <w:sz w:val="24"/>
          <w:szCs w:val="24"/>
          <w:lang w:eastAsia="lv-LV"/>
        </w:rPr>
        <w:t>nosūta</w:t>
      </w:r>
      <w:proofErr w:type="spellEnd"/>
      <w:r w:rsidRPr="000843B4">
        <w:rPr>
          <w:rFonts w:ascii="Times New Roman" w:eastAsia="Times New Roman" w:hAnsi="Times New Roman" w:cs="Times New Roman"/>
          <w:color w:val="000000"/>
          <w:kern w:val="28"/>
          <w:sz w:val="24"/>
          <w:szCs w:val="24"/>
          <w:lang w:eastAsia="lv-LV"/>
        </w:rPr>
        <w:t xml:space="preserve"> publicēšanai oficiālajā izdevumā “Latvijas Vēstnesis”, izmantojot teritorijas attīstības plānošanas informācijas sistēmu un ietverot administratīvajā aktā hipersaiti ar unikālo identifikatoru uz </w:t>
      </w:r>
      <w:proofErr w:type="spellStart"/>
      <w:r w:rsidRPr="000843B4">
        <w:rPr>
          <w:rFonts w:ascii="Times New Roman" w:eastAsia="Times New Roman" w:hAnsi="Times New Roman" w:cs="Times New Roman"/>
          <w:color w:val="000000"/>
          <w:kern w:val="28"/>
          <w:sz w:val="24"/>
          <w:szCs w:val="24"/>
          <w:lang w:eastAsia="lv-LV"/>
        </w:rPr>
        <w:t>ģeoportālā</w:t>
      </w:r>
      <w:proofErr w:type="spellEnd"/>
      <w:r w:rsidRPr="000843B4">
        <w:rPr>
          <w:rFonts w:ascii="Times New Roman" w:eastAsia="Times New Roman" w:hAnsi="Times New Roman" w:cs="Times New Roman"/>
          <w:color w:val="000000"/>
          <w:kern w:val="28"/>
          <w:sz w:val="24"/>
          <w:szCs w:val="24"/>
          <w:lang w:eastAsia="lv-LV"/>
        </w:rPr>
        <w:t xml:space="preserve"> pieejamo apstiprinātā detālplānojuma interaktīvo grafisko daļu, kas ir administratīvā akta neatņemama sastāvdaļa.</w:t>
      </w:r>
    </w:p>
    <w:p w14:paraId="762A015F" w14:textId="77777777" w:rsidR="003E3069" w:rsidRPr="000843B4" w:rsidRDefault="003E3069" w:rsidP="003E3069">
      <w:pPr>
        <w:spacing w:after="0" w:line="240" w:lineRule="auto"/>
        <w:ind w:firstLine="709"/>
        <w:jc w:val="both"/>
        <w:rPr>
          <w:rFonts w:ascii="Times New Roman" w:eastAsia="Times New Roman" w:hAnsi="Times New Roman" w:cs="Times New Roman"/>
          <w:color w:val="000000"/>
          <w:kern w:val="28"/>
          <w:sz w:val="24"/>
          <w:szCs w:val="24"/>
          <w:lang w:eastAsia="lv-LV"/>
        </w:rPr>
      </w:pPr>
      <w:r w:rsidRPr="000843B4">
        <w:rPr>
          <w:rFonts w:ascii="Times New Roman" w:eastAsia="Times New Roman" w:hAnsi="Times New Roman" w:cs="Times New Roman"/>
          <w:color w:val="000000"/>
          <w:kern w:val="28"/>
          <w:sz w:val="24"/>
          <w:szCs w:val="24"/>
          <w:lang w:eastAsia="lv-LV"/>
        </w:rPr>
        <w:t xml:space="preserve">Atbilstoši Teritorijas attīstības plānošanas likuma 31.panta pirmajai, otrajai un trešajai daļai detālplānojumu īsteno saskaņā ar administratīvo līgumu, kas noslēgts starp vietējo pašvaldību un detālplānojuma īstenotāju. Līgumā, ievērojot Administratīvā procesa likuma noteikumus, iekļauj dažādus nosacījumus, termiņus un atcelšanas atrunas, kā arī prasības attiecībā uz objektu būvdarbu uzsākšanas termiņu, detālplānojuma teritorijas un publiskās infrastruktūras </w:t>
      </w:r>
      <w:r w:rsidRPr="000843B4">
        <w:rPr>
          <w:rFonts w:ascii="Times New Roman" w:eastAsia="Times New Roman" w:hAnsi="Times New Roman" w:cs="Times New Roman"/>
          <w:color w:val="000000"/>
          <w:kern w:val="28"/>
          <w:sz w:val="24"/>
          <w:szCs w:val="24"/>
          <w:lang w:eastAsia="lv-LV"/>
        </w:rPr>
        <w:lastRenderedPageBreak/>
        <w:t>apsaimniekošanu, izbūves kārtām un to secību. Vietējā pašvaldība var noteikt termiņu, kurā uzsākama detālplānojuma īstenošana — detālplānojuma teritorijas izbūve (izmantošana) atbilstoši detālplānojuma risinājumam un noteiktajām prasībām. Zemes vienību sadalīšana vai apvienošana saskaņā ar detālplānojumu nav uzskatāma par detālplānojuma īstenošanu.</w:t>
      </w:r>
    </w:p>
    <w:p w14:paraId="44839C09" w14:textId="77777777" w:rsidR="003E3069" w:rsidRPr="000843B4" w:rsidRDefault="003E3069" w:rsidP="003E3069">
      <w:pPr>
        <w:spacing w:after="0" w:line="240" w:lineRule="auto"/>
        <w:ind w:firstLine="709"/>
        <w:jc w:val="both"/>
        <w:rPr>
          <w:rFonts w:ascii="Times New Roman" w:eastAsia="Times New Roman" w:hAnsi="Times New Roman" w:cs="Times New Roman"/>
          <w:color w:val="ED7D31"/>
          <w:kern w:val="28"/>
          <w:sz w:val="24"/>
          <w:szCs w:val="24"/>
          <w:lang w:eastAsia="lv-LV"/>
        </w:rPr>
      </w:pPr>
      <w:r w:rsidRPr="000843B4">
        <w:rPr>
          <w:rFonts w:ascii="Times New Roman" w:eastAsia="Times New Roman" w:hAnsi="Times New Roman" w:cs="Times New Roman"/>
          <w:color w:val="000000"/>
          <w:kern w:val="28"/>
          <w:sz w:val="24"/>
          <w:szCs w:val="24"/>
          <w:lang w:eastAsia="lv-LV"/>
        </w:rPr>
        <w:t xml:space="preserve">Ministru kabineta 2014.gada 14.oktobra noteikumu Nr. 628 “Noteikumi par pašvaldību teritorijas attīstības plānošanas dokumentiem” 119.punkts noteic, ka pašvaldība 20 darbdienu laikā no dienas, kad izstrādes vadītājs ir nodrošinājis pieejamību šo noteikumu 118. punktā minētajiem dokumentiem, pieņem vienu no šādiem lēmumiem: par detālplānojuma projekta apstiprināšanu un vispārīgā administratīvā akta izdošanu </w:t>
      </w:r>
      <w:r w:rsidRPr="000843B4">
        <w:rPr>
          <w:rFonts w:ascii="Times New Roman" w:eastAsia="Times New Roman" w:hAnsi="Times New Roman" w:cs="Times New Roman"/>
          <w:kern w:val="28"/>
          <w:sz w:val="24"/>
          <w:szCs w:val="24"/>
          <w:lang w:eastAsia="lv-LV"/>
        </w:rPr>
        <w:t>(119.1.apakšpunkts), par detālplānojuma projekta pilnveidošanu vai jaunas redakcijas izstrādi, norādot lēmuma pamatojumu (119.2.</w:t>
      </w:r>
      <w:r w:rsidRPr="000843B4">
        <w:rPr>
          <w:rFonts w:ascii="Times New Roman" w:eastAsia="Times New Roman" w:hAnsi="Times New Roman" w:cs="Times New Roman"/>
          <w:color w:val="000000"/>
          <w:kern w:val="28"/>
          <w:sz w:val="24"/>
          <w:szCs w:val="24"/>
          <w:lang w:eastAsia="lv-LV"/>
        </w:rPr>
        <w:t>apakšpunkts), vai par atteikumu apstiprināt detālplānojumu, norādot lēmuma pamatojumu (119.3.apakšpunkts).</w:t>
      </w:r>
    </w:p>
    <w:p w14:paraId="0805EF4C" w14:textId="77777777" w:rsidR="003E3069" w:rsidRPr="000843B4" w:rsidRDefault="003E3069" w:rsidP="003E3069">
      <w:pPr>
        <w:spacing w:after="0" w:line="240" w:lineRule="auto"/>
        <w:ind w:firstLine="709"/>
        <w:jc w:val="both"/>
        <w:rPr>
          <w:rFonts w:ascii="Times New Roman" w:eastAsia="Times New Roman" w:hAnsi="Times New Roman" w:cs="Times New Roman"/>
          <w:b/>
          <w:bCs/>
          <w:color w:val="000000"/>
          <w:kern w:val="28"/>
          <w:sz w:val="24"/>
          <w:szCs w:val="24"/>
          <w:lang w:eastAsia="lv-LV"/>
        </w:rPr>
      </w:pPr>
      <w:r w:rsidRPr="000843B4">
        <w:rPr>
          <w:rFonts w:ascii="Times New Roman" w:eastAsia="Times New Roman" w:hAnsi="Times New Roman" w:cs="Times New Roman"/>
          <w:color w:val="000000"/>
          <w:kern w:val="28"/>
          <w:sz w:val="24"/>
          <w:szCs w:val="24"/>
          <w:lang w:eastAsia="lv-LV"/>
        </w:rPr>
        <w:t xml:space="preserve">Ievērojot minēto un pamatojoties uz Pašvaldību likuma 10.panta pirmās daļas 21.punktu, Teritorijas attīstības plānošanas likuma 29.pantu, 31.panta pirmo, otro un trešo daļu, Ministru kabineta 2014.gada 14.oktobra noteikumu Nr.628 “Noteikumi par pašvaldību teritorijas attīstības plānošanas dokumentiem” 119.1.apakšpunktu, kā arī ņemot vērā </w:t>
      </w:r>
      <w:r w:rsidRPr="00F27B84">
        <w:rPr>
          <w:rFonts w:ascii="Times New Roman" w:eastAsia="Times New Roman" w:hAnsi="Times New Roman" w:cs="Times New Roman"/>
          <w:b/>
          <w:color w:val="000000"/>
          <w:kern w:val="28"/>
          <w:sz w:val="24"/>
          <w:szCs w:val="24"/>
          <w:lang w:eastAsia="lv-LV"/>
        </w:rPr>
        <w:t>Attīstības   un vides jautājumu komitejas</w:t>
      </w:r>
      <w:r w:rsidRPr="000843B4">
        <w:rPr>
          <w:rFonts w:ascii="Times New Roman" w:eastAsia="Times New Roman" w:hAnsi="Times New Roman" w:cs="Times New Roman"/>
          <w:color w:val="000000"/>
          <w:kern w:val="28"/>
          <w:sz w:val="24"/>
          <w:szCs w:val="24"/>
          <w:lang w:eastAsia="lv-LV"/>
        </w:rPr>
        <w:t xml:space="preserve"> 2025.gada 19.februāra atzinumu pieņemt iesniegto lēmuma projektu “</w:t>
      </w:r>
      <w:r w:rsidRPr="000843B4">
        <w:rPr>
          <w:rFonts w:ascii="Times New Roman" w:eastAsia="Times New Roman" w:hAnsi="Times New Roman" w:cs="Times New Roman"/>
          <w:i/>
          <w:iCs/>
          <w:color w:val="000000"/>
          <w:kern w:val="28"/>
          <w:sz w:val="24"/>
          <w:szCs w:val="24"/>
          <w:lang w:eastAsia="lv-LV"/>
        </w:rPr>
        <w:t>Par detālplānojuma apstiprināšanu nekustamā īpašuma “</w:t>
      </w:r>
      <w:proofErr w:type="spellStart"/>
      <w:r w:rsidRPr="000843B4">
        <w:rPr>
          <w:rFonts w:ascii="Times New Roman" w:eastAsia="Times New Roman" w:hAnsi="Times New Roman" w:cs="Times New Roman"/>
          <w:i/>
          <w:iCs/>
          <w:color w:val="000000"/>
          <w:kern w:val="28"/>
          <w:sz w:val="24"/>
          <w:szCs w:val="24"/>
          <w:lang w:eastAsia="lv-LV"/>
        </w:rPr>
        <w:t>Saulessalas</w:t>
      </w:r>
      <w:proofErr w:type="spellEnd"/>
      <w:r w:rsidRPr="000843B4">
        <w:rPr>
          <w:rFonts w:ascii="Times New Roman" w:eastAsia="Times New Roman" w:hAnsi="Times New Roman" w:cs="Times New Roman"/>
          <w:i/>
          <w:iCs/>
          <w:color w:val="000000"/>
          <w:kern w:val="28"/>
          <w:sz w:val="24"/>
          <w:szCs w:val="24"/>
          <w:lang w:eastAsia="lv-LV"/>
        </w:rPr>
        <w:t xml:space="preserve">” (kadastra Nr.8048 007 0073), zemes vienībai ar kadastra apzīmējumu 8048 007 0073 un daļai no nekustamā īpašuma “Piņķu Jāņa Evaņģēliski luteriskā draudze” (kadastra Nr.8048 003 0134) zemes vienības ar kadastra apzīmējumu 8048 007 0330, </w:t>
      </w:r>
      <w:proofErr w:type="spellStart"/>
      <w:r w:rsidRPr="000843B4">
        <w:rPr>
          <w:rFonts w:ascii="Times New Roman" w:eastAsia="Times New Roman" w:hAnsi="Times New Roman" w:cs="Times New Roman"/>
          <w:i/>
          <w:iCs/>
          <w:color w:val="000000"/>
          <w:kern w:val="28"/>
          <w:sz w:val="24"/>
          <w:szCs w:val="24"/>
          <w:lang w:eastAsia="lv-LV"/>
        </w:rPr>
        <w:t>Dzilnuciemā</w:t>
      </w:r>
      <w:proofErr w:type="spellEnd"/>
      <w:r w:rsidRPr="000843B4">
        <w:rPr>
          <w:rFonts w:ascii="Times New Roman" w:eastAsia="Times New Roman" w:hAnsi="Times New Roman" w:cs="Times New Roman"/>
          <w:i/>
          <w:iCs/>
          <w:color w:val="000000"/>
          <w:kern w:val="28"/>
          <w:sz w:val="24"/>
          <w:szCs w:val="24"/>
          <w:lang w:eastAsia="lv-LV"/>
        </w:rPr>
        <w:t>, Babītes pagastā, Mārupes novadā</w:t>
      </w:r>
      <w:r w:rsidRPr="000843B4">
        <w:rPr>
          <w:rFonts w:ascii="Times New Roman" w:eastAsia="Times New Roman" w:hAnsi="Times New Roman" w:cs="Times New Roman"/>
          <w:color w:val="000000"/>
          <w:kern w:val="28"/>
          <w:sz w:val="24"/>
          <w:szCs w:val="24"/>
          <w:lang w:eastAsia="lv-LV"/>
        </w:rPr>
        <w:t xml:space="preserve">” izskatīšanai domes sēdē, atklāti balsojot ar </w:t>
      </w:r>
      <w:r>
        <w:rPr>
          <w:rFonts w:ascii="Times New Roman" w:eastAsia="Times New Roman" w:hAnsi="Times New Roman" w:cs="Times New Roman"/>
          <w:color w:val="000000"/>
          <w:kern w:val="28"/>
          <w:sz w:val="24"/>
          <w:szCs w:val="24"/>
          <w:lang w:eastAsia="lv-LV"/>
        </w:rPr>
        <w:t>15</w:t>
      </w:r>
      <w:r w:rsidRPr="000843B4">
        <w:rPr>
          <w:rFonts w:ascii="Times New Roman" w:eastAsia="Times New Roman" w:hAnsi="Times New Roman" w:cs="Times New Roman"/>
          <w:color w:val="000000"/>
          <w:kern w:val="28"/>
          <w:sz w:val="24"/>
          <w:szCs w:val="24"/>
          <w:lang w:eastAsia="lv-LV"/>
        </w:rPr>
        <w:t xml:space="preserve"> balsīm „par”</w:t>
      </w:r>
      <w:r>
        <w:rPr>
          <w:rFonts w:ascii="Times New Roman" w:eastAsia="Times New Roman" w:hAnsi="Times New Roman" w:cs="Times New Roman"/>
          <w:color w:val="000000"/>
          <w:kern w:val="28"/>
          <w:sz w:val="24"/>
          <w:szCs w:val="24"/>
          <w:lang w:eastAsia="lv-LV"/>
        </w:rPr>
        <w:t xml:space="preserve"> </w:t>
      </w:r>
      <w:r>
        <w:rPr>
          <w:rFonts w:ascii="Times New Roman" w:eastAsia="Times New Roman" w:hAnsi="Times New Roman" w:cs="Times New Roman"/>
          <w:i/>
          <w:color w:val="000000"/>
          <w:kern w:val="28"/>
          <w:sz w:val="24"/>
          <w:szCs w:val="24"/>
          <w:lang w:eastAsia="lv-LV"/>
        </w:rPr>
        <w:t>(</w:t>
      </w:r>
      <w:r w:rsidRPr="000843B4">
        <w:rPr>
          <w:rFonts w:ascii="Times New Roman" w:eastAsia="Times New Roman" w:hAnsi="Times New Roman" w:cs="Times New Roman"/>
          <w:i/>
          <w:iCs/>
          <w:color w:val="000000"/>
          <w:kern w:val="28"/>
          <w:sz w:val="24"/>
          <w:szCs w:val="24"/>
          <w:lang w:eastAsia="lv-LV"/>
        </w:rPr>
        <w:t xml:space="preserve">Andrejs, Ence, </w:t>
      </w:r>
      <w:r w:rsidRPr="000843B4">
        <w:rPr>
          <w:rFonts w:ascii="Times New Roman" w:eastAsia="Calibri" w:hAnsi="Times New Roman" w:cs="Times New Roman"/>
          <w:i/>
          <w:iCs/>
          <w:sz w:val="24"/>
          <w:szCs w:val="24"/>
        </w:rPr>
        <w:t xml:space="preserve">Ilze Bērziņa, </w:t>
      </w:r>
      <w:r w:rsidRPr="000843B4">
        <w:rPr>
          <w:rFonts w:ascii="Times New Roman" w:eastAsia="Times New Roman" w:hAnsi="Times New Roman" w:cs="Times New Roman"/>
          <w:i/>
          <w:iCs/>
          <w:sz w:val="24"/>
          <w:szCs w:val="24"/>
          <w:lang w:eastAsia="lv-LV"/>
        </w:rPr>
        <w:t>Ira Dūduma,</w:t>
      </w:r>
      <w:r w:rsidRPr="000843B4">
        <w:rPr>
          <w:rFonts w:ascii="Times New Roman" w:eastAsia="Calibri" w:hAnsi="Times New Roman" w:cs="Times New Roman"/>
          <w:i/>
          <w:iCs/>
          <w:sz w:val="24"/>
          <w:szCs w:val="24"/>
        </w:rPr>
        <w:t xml:space="preserve"> </w:t>
      </w:r>
      <w:r w:rsidRPr="000843B4">
        <w:rPr>
          <w:rFonts w:ascii="Times New Roman" w:eastAsia="Times New Roman" w:hAnsi="Times New Roman" w:cs="Times New Roman"/>
          <w:i/>
          <w:iCs/>
          <w:sz w:val="24"/>
          <w:szCs w:val="24"/>
          <w:lang w:eastAsia="lv-LV"/>
        </w:rPr>
        <w:t xml:space="preserve">Līga Kadiģe, </w:t>
      </w:r>
      <w:r w:rsidRPr="000843B4">
        <w:rPr>
          <w:rFonts w:ascii="Times New Roman" w:eastAsia="Calibri" w:hAnsi="Times New Roman" w:cs="Times New Roman"/>
          <w:i/>
          <w:iCs/>
          <w:sz w:val="24"/>
          <w:szCs w:val="24"/>
        </w:rPr>
        <w:t xml:space="preserve">Jānis Kazaks, </w:t>
      </w:r>
      <w:r w:rsidRPr="000843B4">
        <w:rPr>
          <w:rFonts w:ascii="Times New Roman" w:eastAsia="Times New Roman" w:hAnsi="Times New Roman" w:cs="Times New Roman"/>
          <w:i/>
          <w:iCs/>
          <w:sz w:val="24"/>
          <w:szCs w:val="24"/>
          <w:lang w:eastAsia="lv-LV"/>
        </w:rPr>
        <w:t>Jānis Lagzdkalns, Jānis Lībietis,</w:t>
      </w:r>
      <w:r w:rsidRPr="000843B4">
        <w:rPr>
          <w:rFonts w:ascii="Times New Roman" w:eastAsia="Calibri" w:hAnsi="Times New Roman" w:cs="Times New Roman"/>
          <w:i/>
          <w:iCs/>
          <w:sz w:val="24"/>
          <w:szCs w:val="24"/>
        </w:rPr>
        <w:t xml:space="preserve"> Normunds Orleāns, Aivars Osītis, Ivars Punculis, Guntis Ruskis, Oļegs Sorokins, </w:t>
      </w:r>
      <w:r w:rsidRPr="000843B4">
        <w:rPr>
          <w:rFonts w:ascii="Times New Roman" w:eastAsia="Times New Roman" w:hAnsi="Times New Roman" w:cs="Times New Roman"/>
          <w:i/>
          <w:iCs/>
          <w:sz w:val="24"/>
          <w:szCs w:val="24"/>
          <w:lang w:eastAsia="lv-LV"/>
        </w:rPr>
        <w:t>Uģis Šteinbergs, Dace Štrodaha, Gatis Vācietis</w:t>
      </w:r>
      <w:r>
        <w:rPr>
          <w:rFonts w:ascii="Times New Roman" w:eastAsia="Times New Roman" w:hAnsi="Times New Roman" w:cs="Times New Roman"/>
          <w:i/>
          <w:iCs/>
          <w:sz w:val="24"/>
          <w:szCs w:val="24"/>
          <w:lang w:eastAsia="lv-LV"/>
        </w:rPr>
        <w:t>)</w:t>
      </w:r>
      <w:r w:rsidRPr="000843B4">
        <w:rPr>
          <w:rFonts w:ascii="Times New Roman" w:eastAsia="Times New Roman" w:hAnsi="Times New Roman" w:cs="Times New Roman"/>
          <w:color w:val="000000"/>
          <w:kern w:val="28"/>
          <w:sz w:val="24"/>
          <w:szCs w:val="24"/>
          <w:lang w:eastAsia="lv-LV"/>
        </w:rPr>
        <w:t>, „pret”</w:t>
      </w:r>
      <w:r>
        <w:rPr>
          <w:rFonts w:ascii="Times New Roman" w:eastAsia="Times New Roman" w:hAnsi="Times New Roman" w:cs="Times New Roman"/>
          <w:color w:val="000000"/>
          <w:kern w:val="28"/>
          <w:sz w:val="24"/>
          <w:szCs w:val="24"/>
          <w:lang w:eastAsia="lv-LV"/>
        </w:rPr>
        <w:t xml:space="preserve"> 1</w:t>
      </w:r>
      <w:r w:rsidRPr="000843B4">
        <w:rPr>
          <w:rFonts w:ascii="Times New Roman" w:eastAsia="Times New Roman" w:hAnsi="Times New Roman" w:cs="Times New Roman"/>
          <w:color w:val="000000"/>
          <w:kern w:val="28"/>
          <w:sz w:val="24"/>
          <w:szCs w:val="24"/>
          <w:lang w:eastAsia="lv-LV"/>
        </w:rPr>
        <w:t xml:space="preserve"> </w:t>
      </w:r>
      <w:r w:rsidRPr="00DA49A7">
        <w:rPr>
          <w:rFonts w:ascii="Times New Roman" w:eastAsia="Times New Roman" w:hAnsi="Times New Roman" w:cs="Times New Roman"/>
          <w:i/>
          <w:color w:val="000000"/>
          <w:kern w:val="28"/>
          <w:sz w:val="24"/>
          <w:szCs w:val="24"/>
          <w:lang w:eastAsia="lv-LV"/>
        </w:rPr>
        <w:t>(</w:t>
      </w:r>
      <w:r w:rsidRPr="000843B4">
        <w:rPr>
          <w:rFonts w:ascii="Times New Roman" w:eastAsia="Calibri" w:hAnsi="Times New Roman" w:cs="Times New Roman"/>
          <w:i/>
          <w:iCs/>
          <w:sz w:val="24"/>
          <w:szCs w:val="24"/>
        </w:rPr>
        <w:t>Andris Puide</w:t>
      </w:r>
      <w:r>
        <w:rPr>
          <w:rFonts w:ascii="Times New Roman" w:eastAsia="Calibri" w:hAnsi="Times New Roman" w:cs="Times New Roman"/>
          <w:i/>
          <w:iCs/>
          <w:sz w:val="24"/>
          <w:szCs w:val="24"/>
        </w:rPr>
        <w:t>)</w:t>
      </w:r>
      <w:r w:rsidRPr="000843B4">
        <w:rPr>
          <w:rFonts w:ascii="Times New Roman" w:eastAsia="Calibri" w:hAnsi="Times New Roman" w:cs="Times New Roman"/>
          <w:i/>
          <w:iCs/>
          <w:sz w:val="24"/>
          <w:szCs w:val="24"/>
        </w:rPr>
        <w:t>,</w:t>
      </w:r>
      <w:r w:rsidRPr="000843B4">
        <w:rPr>
          <w:rFonts w:ascii="Times New Roman" w:eastAsia="Times New Roman" w:hAnsi="Times New Roman" w:cs="Times New Roman"/>
          <w:color w:val="000000"/>
          <w:kern w:val="28"/>
          <w:sz w:val="24"/>
          <w:szCs w:val="24"/>
          <w:lang w:eastAsia="lv-LV"/>
        </w:rPr>
        <w:t xml:space="preserve"> „atturas”</w:t>
      </w:r>
      <w:r>
        <w:rPr>
          <w:rFonts w:ascii="Times New Roman" w:eastAsia="Times New Roman" w:hAnsi="Times New Roman" w:cs="Times New Roman"/>
          <w:color w:val="000000"/>
          <w:kern w:val="28"/>
          <w:sz w:val="24"/>
          <w:szCs w:val="24"/>
          <w:lang w:eastAsia="lv-LV"/>
        </w:rPr>
        <w:t xml:space="preserve"> 2</w:t>
      </w:r>
      <w:r w:rsidRPr="000843B4">
        <w:rPr>
          <w:rFonts w:ascii="Times New Roman" w:eastAsia="Times New Roman" w:hAnsi="Times New Roman" w:cs="Times New Roman"/>
          <w:color w:val="000000"/>
          <w:kern w:val="28"/>
          <w:sz w:val="24"/>
          <w:szCs w:val="24"/>
          <w:lang w:eastAsia="lv-LV"/>
        </w:rPr>
        <w:t xml:space="preserve"> </w:t>
      </w:r>
      <w:r>
        <w:rPr>
          <w:rFonts w:ascii="Times New Roman" w:eastAsia="Times New Roman" w:hAnsi="Times New Roman" w:cs="Times New Roman"/>
          <w:i/>
          <w:color w:val="000000"/>
          <w:kern w:val="28"/>
          <w:sz w:val="24"/>
          <w:szCs w:val="24"/>
          <w:lang w:eastAsia="lv-LV"/>
        </w:rPr>
        <w:t>(</w:t>
      </w:r>
      <w:r w:rsidRPr="000843B4">
        <w:rPr>
          <w:rFonts w:ascii="Times New Roman" w:eastAsia="Times New Roman" w:hAnsi="Times New Roman" w:cs="Times New Roman"/>
          <w:i/>
          <w:iCs/>
          <w:sz w:val="24"/>
          <w:szCs w:val="24"/>
          <w:lang w:eastAsia="lv-LV"/>
        </w:rPr>
        <w:t xml:space="preserve">Mārtiņš Bojārs, </w:t>
      </w:r>
      <w:r w:rsidRPr="000843B4">
        <w:rPr>
          <w:rFonts w:ascii="Times New Roman" w:eastAsia="Calibri" w:hAnsi="Times New Roman" w:cs="Times New Roman"/>
          <w:i/>
          <w:iCs/>
          <w:sz w:val="24"/>
          <w:szCs w:val="24"/>
        </w:rPr>
        <w:t>Nikolajs Antipenko</w:t>
      </w:r>
      <w:r>
        <w:rPr>
          <w:rFonts w:ascii="Times New Roman" w:eastAsia="Calibri" w:hAnsi="Times New Roman" w:cs="Times New Roman"/>
          <w:i/>
          <w:iCs/>
          <w:sz w:val="24"/>
          <w:szCs w:val="24"/>
        </w:rPr>
        <w:t>)</w:t>
      </w:r>
      <w:r w:rsidRPr="000843B4">
        <w:rPr>
          <w:rFonts w:ascii="Times New Roman" w:eastAsia="Calibri" w:hAnsi="Times New Roman" w:cs="Times New Roman"/>
          <w:i/>
          <w:iCs/>
          <w:sz w:val="24"/>
          <w:szCs w:val="24"/>
        </w:rPr>
        <w:t>,</w:t>
      </w:r>
      <w:r w:rsidRPr="000843B4">
        <w:rPr>
          <w:rFonts w:ascii="Times New Roman" w:eastAsia="Times New Roman" w:hAnsi="Times New Roman" w:cs="Times New Roman"/>
          <w:color w:val="000000"/>
          <w:kern w:val="28"/>
          <w:sz w:val="24"/>
          <w:szCs w:val="24"/>
          <w:lang w:eastAsia="lv-LV"/>
        </w:rPr>
        <w:t xml:space="preserve"> </w:t>
      </w:r>
      <w:r w:rsidRPr="000843B4">
        <w:rPr>
          <w:rFonts w:ascii="Times New Roman" w:eastAsia="Times New Roman" w:hAnsi="Times New Roman" w:cs="Times New Roman"/>
          <w:b/>
          <w:bCs/>
          <w:color w:val="000000"/>
          <w:kern w:val="28"/>
          <w:sz w:val="24"/>
          <w:szCs w:val="24"/>
          <w:lang w:eastAsia="lv-LV"/>
        </w:rPr>
        <w:t>Mārupes novada pašvaldības dome nolemj:</w:t>
      </w:r>
    </w:p>
    <w:p w14:paraId="66B9EAE8" w14:textId="77777777" w:rsidR="003E3069" w:rsidRPr="000843B4" w:rsidRDefault="003E3069" w:rsidP="003E3069">
      <w:pPr>
        <w:spacing w:after="0" w:line="240" w:lineRule="auto"/>
        <w:jc w:val="both"/>
        <w:rPr>
          <w:rFonts w:ascii="Times New Roman" w:eastAsia="Times New Roman" w:hAnsi="Times New Roman" w:cs="Times New Roman"/>
          <w:i/>
          <w:color w:val="ED7D31"/>
          <w:kern w:val="28"/>
          <w:sz w:val="24"/>
          <w:szCs w:val="24"/>
          <w:lang w:eastAsia="lv-LV"/>
        </w:rPr>
      </w:pPr>
    </w:p>
    <w:p w14:paraId="0575BE3F" w14:textId="77777777" w:rsidR="003E3069" w:rsidRPr="000843B4" w:rsidRDefault="003E3069" w:rsidP="003E3069">
      <w:pPr>
        <w:numPr>
          <w:ilvl w:val="0"/>
          <w:numId w:val="3"/>
        </w:numPr>
        <w:suppressAutoHyphens/>
        <w:spacing w:after="0" w:line="240" w:lineRule="auto"/>
        <w:ind w:left="567" w:hanging="283"/>
        <w:contextualSpacing/>
        <w:jc w:val="both"/>
        <w:rPr>
          <w:rFonts w:ascii="Times New Roman" w:eastAsia="Calibri" w:hAnsi="Times New Roman" w:cs="Times New Roman"/>
          <w:color w:val="4472C4"/>
          <w:sz w:val="24"/>
          <w:szCs w:val="24"/>
        </w:rPr>
      </w:pPr>
      <w:r w:rsidRPr="000843B4">
        <w:rPr>
          <w:rFonts w:ascii="Times New Roman" w:eastAsia="Calibri" w:hAnsi="Times New Roman" w:cs="Times New Roman"/>
          <w:sz w:val="24"/>
          <w:szCs w:val="24"/>
        </w:rPr>
        <w:t>Apstiprināt nekustamā īpašuma “</w:t>
      </w:r>
      <w:proofErr w:type="spellStart"/>
      <w:r w:rsidRPr="000843B4">
        <w:rPr>
          <w:rFonts w:ascii="Times New Roman" w:eastAsia="Calibri" w:hAnsi="Times New Roman" w:cs="Times New Roman"/>
          <w:sz w:val="24"/>
          <w:szCs w:val="24"/>
        </w:rPr>
        <w:t>Saulessalas</w:t>
      </w:r>
      <w:proofErr w:type="spellEnd"/>
      <w:r w:rsidRPr="000843B4">
        <w:rPr>
          <w:rFonts w:ascii="Times New Roman" w:eastAsia="Calibri" w:hAnsi="Times New Roman" w:cs="Times New Roman"/>
          <w:sz w:val="24"/>
          <w:szCs w:val="24"/>
        </w:rPr>
        <w:t xml:space="preserve">” (kadastra Nr.8048 007 0073) zemes vienības ar kadastra apzīmējumu 8048 007 0073 un daļas no nekustamā īpašuma “Piņķu Jāņa Evaņģēliski luteriskā draudze” (kadastra Nr.8048 003 0134) zemes vienības ar kadastra apzīmējumu 8048 007 0330,  </w:t>
      </w:r>
      <w:proofErr w:type="spellStart"/>
      <w:r w:rsidRPr="000843B4">
        <w:rPr>
          <w:rFonts w:ascii="Times New Roman" w:eastAsia="Calibri" w:hAnsi="Times New Roman" w:cs="Times New Roman"/>
          <w:sz w:val="24"/>
          <w:szCs w:val="24"/>
        </w:rPr>
        <w:t>Dzilnuciemā</w:t>
      </w:r>
      <w:proofErr w:type="spellEnd"/>
      <w:r w:rsidRPr="000843B4">
        <w:rPr>
          <w:rFonts w:ascii="Times New Roman" w:eastAsia="Calibri" w:hAnsi="Times New Roman" w:cs="Times New Roman"/>
          <w:sz w:val="24"/>
          <w:szCs w:val="24"/>
        </w:rPr>
        <w:t xml:space="preserve">, Babītes pagastā,  Mārupes novadā, detālplānojuma 1.1. redakciju kā galīgo, hipersaite uz apstiprinātā detālplānojuma redakciju </w:t>
      </w:r>
      <w:proofErr w:type="spellStart"/>
      <w:r w:rsidRPr="000843B4">
        <w:rPr>
          <w:rFonts w:ascii="Times New Roman" w:eastAsia="Calibri" w:hAnsi="Times New Roman" w:cs="Times New Roman"/>
          <w:sz w:val="24"/>
          <w:szCs w:val="24"/>
        </w:rPr>
        <w:t>Ģeoportālā</w:t>
      </w:r>
      <w:proofErr w:type="spellEnd"/>
      <w:r w:rsidRPr="000843B4">
        <w:rPr>
          <w:rFonts w:ascii="Times New Roman" w:eastAsia="Calibri" w:hAnsi="Times New Roman" w:cs="Times New Roman"/>
          <w:sz w:val="24"/>
          <w:szCs w:val="24"/>
        </w:rPr>
        <w:t xml:space="preserve">: </w:t>
      </w:r>
      <w:hyperlink r:id="rId10" w:anchor="document_31454" w:history="1">
        <w:r w:rsidRPr="000843B4">
          <w:rPr>
            <w:rFonts w:ascii="Times New Roman" w:eastAsia="Times New Roman" w:hAnsi="Times New Roman" w:cs="Times New Roman"/>
            <w:color w:val="0000FF"/>
            <w:sz w:val="24"/>
            <w:szCs w:val="24"/>
            <w:u w:val="single"/>
            <w:lang w:eastAsia="ar-SA"/>
          </w:rPr>
          <w:t>https://geolatvija.lv/geo/tapis?#document_31454</w:t>
        </w:r>
      </w:hyperlink>
      <w:r w:rsidRPr="000843B4">
        <w:rPr>
          <w:rFonts w:ascii="Times New Roman" w:eastAsia="Times New Roman" w:hAnsi="Times New Roman" w:cs="Times New Roman"/>
          <w:sz w:val="24"/>
          <w:szCs w:val="24"/>
          <w:lang w:eastAsia="ar-SA"/>
        </w:rPr>
        <w:t xml:space="preserve"> </w:t>
      </w:r>
      <w:r w:rsidRPr="000843B4">
        <w:rPr>
          <w:rFonts w:ascii="Calibri" w:eastAsia="Calibri" w:hAnsi="Calibri" w:cs="Times New Roman"/>
        </w:rPr>
        <w:t>.</w:t>
      </w:r>
    </w:p>
    <w:p w14:paraId="111022F3" w14:textId="77777777" w:rsidR="003E3069" w:rsidRPr="000843B4" w:rsidRDefault="003E3069" w:rsidP="003E3069">
      <w:pPr>
        <w:numPr>
          <w:ilvl w:val="0"/>
          <w:numId w:val="3"/>
        </w:numPr>
        <w:suppressAutoHyphens/>
        <w:spacing w:after="0" w:line="240" w:lineRule="auto"/>
        <w:ind w:left="567" w:hanging="283"/>
        <w:contextualSpacing/>
        <w:jc w:val="both"/>
        <w:rPr>
          <w:rFonts w:ascii="Times New Roman" w:eastAsia="Calibri" w:hAnsi="Times New Roman" w:cs="Times New Roman"/>
          <w:color w:val="4472C4"/>
          <w:sz w:val="24"/>
          <w:szCs w:val="24"/>
        </w:rPr>
      </w:pPr>
      <w:r w:rsidRPr="000843B4">
        <w:rPr>
          <w:rFonts w:ascii="Times New Roman" w:eastAsia="Calibri" w:hAnsi="Times New Roman" w:cs="Times New Roman"/>
          <w:sz w:val="24"/>
          <w:szCs w:val="24"/>
        </w:rPr>
        <w:t xml:space="preserve">Uzdot Mārupes novada pašvaldības izpilddirektora vietniecei attīstības un vides jautājumos pēc detālplānojuma pārsūdzēšanas termiņa beigām slēgt ar </w:t>
      </w:r>
      <w:r w:rsidRPr="000843B4">
        <w:rPr>
          <w:rFonts w:ascii="Times New Roman" w:eastAsia="Calibri" w:hAnsi="Times New Roman" w:cs="Times New Roman"/>
          <w:bCs/>
          <w:sz w:val="24"/>
          <w:szCs w:val="24"/>
        </w:rPr>
        <w:t>nekustamā īpašuma “</w:t>
      </w:r>
      <w:proofErr w:type="spellStart"/>
      <w:r w:rsidRPr="000843B4">
        <w:rPr>
          <w:rFonts w:ascii="Times New Roman" w:eastAsia="Calibri" w:hAnsi="Times New Roman" w:cs="Times New Roman"/>
          <w:bCs/>
          <w:sz w:val="24"/>
          <w:szCs w:val="24"/>
        </w:rPr>
        <w:t>Saulessalas</w:t>
      </w:r>
      <w:proofErr w:type="spellEnd"/>
      <w:r w:rsidRPr="000843B4">
        <w:rPr>
          <w:rFonts w:ascii="Times New Roman" w:eastAsia="Calibri" w:hAnsi="Times New Roman" w:cs="Times New Roman"/>
          <w:bCs/>
          <w:sz w:val="24"/>
          <w:szCs w:val="24"/>
        </w:rPr>
        <w:t xml:space="preserve">”, </w:t>
      </w:r>
      <w:proofErr w:type="spellStart"/>
      <w:r w:rsidRPr="000843B4">
        <w:rPr>
          <w:rFonts w:ascii="Times New Roman" w:eastAsia="Calibri" w:hAnsi="Times New Roman" w:cs="Times New Roman"/>
          <w:bCs/>
          <w:sz w:val="24"/>
          <w:szCs w:val="24"/>
        </w:rPr>
        <w:t>Dzilnuciemā</w:t>
      </w:r>
      <w:proofErr w:type="spellEnd"/>
      <w:r w:rsidRPr="000843B4">
        <w:rPr>
          <w:rFonts w:ascii="Times New Roman" w:eastAsia="Calibri" w:hAnsi="Times New Roman" w:cs="Times New Roman"/>
          <w:bCs/>
          <w:sz w:val="24"/>
          <w:szCs w:val="24"/>
        </w:rPr>
        <w:t xml:space="preserve">, Babītes pagastā, Mārupes novadā, </w:t>
      </w:r>
      <w:r w:rsidRPr="000843B4">
        <w:rPr>
          <w:rFonts w:ascii="Times New Roman" w:eastAsia="Calibri" w:hAnsi="Times New Roman" w:cs="Times New Roman"/>
          <w:sz w:val="24"/>
          <w:szCs w:val="24"/>
        </w:rPr>
        <w:t xml:space="preserve">īpašnieku </w:t>
      </w:r>
      <w:r w:rsidRPr="000843B4">
        <w:rPr>
          <w:rFonts w:ascii="Times New Roman" w:eastAsia="Calibri" w:hAnsi="Times New Roman" w:cs="Times New Roman"/>
          <w:sz w:val="24"/>
          <w:szCs w:val="24"/>
          <w:lang w:eastAsia="ar-SA"/>
        </w:rPr>
        <w:t>SIA “</w:t>
      </w:r>
      <w:proofErr w:type="spellStart"/>
      <w:r w:rsidRPr="000843B4">
        <w:rPr>
          <w:rFonts w:ascii="Times New Roman" w:eastAsia="Calibri" w:hAnsi="Times New Roman" w:cs="Times New Roman"/>
          <w:sz w:val="24"/>
          <w:szCs w:val="24"/>
          <w:lang w:eastAsia="ar-SA"/>
        </w:rPr>
        <w:t>Saulessalas</w:t>
      </w:r>
      <w:proofErr w:type="spellEnd"/>
      <w:r w:rsidRPr="000843B4">
        <w:rPr>
          <w:rFonts w:ascii="Times New Roman" w:eastAsia="Calibri" w:hAnsi="Times New Roman" w:cs="Times New Roman"/>
          <w:sz w:val="24"/>
          <w:szCs w:val="24"/>
          <w:lang w:eastAsia="ar-SA"/>
        </w:rPr>
        <w:t xml:space="preserve">”, </w:t>
      </w:r>
      <w:proofErr w:type="spellStart"/>
      <w:r w:rsidRPr="000843B4">
        <w:rPr>
          <w:rFonts w:ascii="Times New Roman" w:eastAsia="Calibri" w:hAnsi="Times New Roman" w:cs="Times New Roman"/>
          <w:sz w:val="24"/>
          <w:szCs w:val="24"/>
          <w:lang w:eastAsia="ar-SA"/>
        </w:rPr>
        <w:t>reģ</w:t>
      </w:r>
      <w:proofErr w:type="spellEnd"/>
      <w:r w:rsidRPr="000843B4">
        <w:rPr>
          <w:rFonts w:ascii="Times New Roman" w:eastAsia="Calibri" w:hAnsi="Times New Roman" w:cs="Times New Roman"/>
          <w:sz w:val="24"/>
          <w:szCs w:val="24"/>
          <w:lang w:eastAsia="ar-SA"/>
        </w:rPr>
        <w:t>. Nr.40003852020,</w:t>
      </w:r>
      <w:r w:rsidRPr="000843B4">
        <w:rPr>
          <w:rFonts w:ascii="Times New Roman" w:eastAsia="Calibri" w:hAnsi="Times New Roman" w:cs="Times New Roman"/>
          <w:i/>
          <w:iCs/>
          <w:sz w:val="24"/>
          <w:szCs w:val="24"/>
          <w:lang w:eastAsia="ar-SA"/>
        </w:rPr>
        <w:t xml:space="preserve"> </w:t>
      </w:r>
      <w:r w:rsidRPr="000843B4">
        <w:rPr>
          <w:rFonts w:ascii="Times New Roman" w:eastAsia="Calibri" w:hAnsi="Times New Roman" w:cs="Times New Roman"/>
          <w:sz w:val="24"/>
          <w:szCs w:val="24"/>
        </w:rPr>
        <w:t>Administratīvo līgumu par detālplānojuma īstenošanu (pielikumā saskaņotais līguma projekts).</w:t>
      </w:r>
    </w:p>
    <w:p w14:paraId="33197043" w14:textId="77777777" w:rsidR="003E3069" w:rsidRPr="000843B4" w:rsidRDefault="003E3069" w:rsidP="003E3069">
      <w:pPr>
        <w:numPr>
          <w:ilvl w:val="0"/>
          <w:numId w:val="3"/>
        </w:numPr>
        <w:suppressAutoHyphens/>
        <w:spacing w:after="0" w:line="240" w:lineRule="auto"/>
        <w:ind w:left="567" w:hanging="283"/>
        <w:contextualSpacing/>
        <w:jc w:val="both"/>
        <w:rPr>
          <w:rFonts w:ascii="Times New Roman" w:eastAsia="Calibri" w:hAnsi="Times New Roman" w:cs="Times New Roman"/>
          <w:color w:val="4472C4"/>
          <w:sz w:val="24"/>
          <w:szCs w:val="24"/>
        </w:rPr>
      </w:pPr>
      <w:r w:rsidRPr="000843B4">
        <w:rPr>
          <w:rFonts w:ascii="Times New Roman" w:eastAsia="Calibri" w:hAnsi="Times New Roman" w:cs="Times New Roman"/>
          <w:sz w:val="24"/>
          <w:szCs w:val="24"/>
        </w:rPr>
        <w:t>Noteikt, ka detālplānojums īstenojams saskaņā ar noslēgto Administratīvo līgumu par detālplānojuma īstenošanas kārtību.</w:t>
      </w:r>
    </w:p>
    <w:p w14:paraId="71F485B7" w14:textId="77777777" w:rsidR="003E3069" w:rsidRPr="000843B4" w:rsidRDefault="003E3069" w:rsidP="003E3069">
      <w:pPr>
        <w:numPr>
          <w:ilvl w:val="0"/>
          <w:numId w:val="3"/>
        </w:numPr>
        <w:suppressAutoHyphens/>
        <w:spacing w:after="0" w:line="240" w:lineRule="auto"/>
        <w:ind w:left="567" w:hanging="283"/>
        <w:contextualSpacing/>
        <w:jc w:val="both"/>
        <w:rPr>
          <w:rFonts w:ascii="Times New Roman" w:eastAsia="Calibri" w:hAnsi="Times New Roman" w:cs="Times New Roman"/>
          <w:color w:val="4472C4"/>
          <w:sz w:val="24"/>
          <w:szCs w:val="24"/>
        </w:rPr>
      </w:pPr>
      <w:r w:rsidRPr="000843B4">
        <w:rPr>
          <w:rFonts w:ascii="Times New Roman" w:eastAsia="Calibri" w:hAnsi="Times New Roman" w:cs="Times New Roman"/>
          <w:sz w:val="24"/>
          <w:szCs w:val="24"/>
        </w:rPr>
        <w:t>Uzdot Mārupes novada Attīstības un plānošanas pārvaldei:</w:t>
      </w:r>
    </w:p>
    <w:p w14:paraId="4CBAB358" w14:textId="77777777" w:rsidR="003E3069" w:rsidRPr="000843B4" w:rsidRDefault="003E3069" w:rsidP="003E3069">
      <w:pPr>
        <w:numPr>
          <w:ilvl w:val="1"/>
          <w:numId w:val="3"/>
        </w:numPr>
        <w:suppressAutoHyphens/>
        <w:spacing w:after="0" w:line="240" w:lineRule="auto"/>
        <w:ind w:left="1276"/>
        <w:contextualSpacing/>
        <w:jc w:val="both"/>
        <w:rPr>
          <w:rFonts w:ascii="Times New Roman" w:eastAsia="Calibri" w:hAnsi="Times New Roman" w:cs="Times New Roman"/>
          <w:color w:val="ED7D31"/>
          <w:sz w:val="24"/>
          <w:szCs w:val="24"/>
        </w:rPr>
      </w:pPr>
      <w:r w:rsidRPr="000843B4">
        <w:rPr>
          <w:rFonts w:ascii="Times New Roman" w:eastAsia="Calibri" w:hAnsi="Times New Roman" w:cs="Times New Roman"/>
          <w:sz w:val="24"/>
          <w:szCs w:val="24"/>
        </w:rPr>
        <w:t xml:space="preserve">Pieņemto lēmumu piecu darba dienu laikā pēc tā spēkā stāšanās ievietot Teritorijas attīstības plānošanas informācijas sistēmā (TAPIS), tai skaitā nosūtīt izsludināšanai oficiālajā izdevumā “Latvijas Vēstnesis”, izmantojot teritorijas attīstības plānošanas informācijas sistēmu (TAPIS), ievietot Mārupes novada pašvaldības tīmekļa vietnē </w:t>
      </w:r>
      <w:r w:rsidRPr="000843B4">
        <w:rPr>
          <w:rFonts w:ascii="Times New Roman" w:eastAsia="Calibri" w:hAnsi="Times New Roman" w:cs="Times New Roman"/>
          <w:color w:val="4472C4"/>
          <w:sz w:val="24"/>
          <w:szCs w:val="24"/>
          <w:u w:val="single"/>
        </w:rPr>
        <w:t>www.marupe.lv</w:t>
      </w:r>
      <w:r w:rsidRPr="000843B4">
        <w:rPr>
          <w:rFonts w:ascii="Times New Roman" w:eastAsia="Calibri" w:hAnsi="Times New Roman" w:cs="Times New Roman"/>
          <w:sz w:val="24"/>
          <w:szCs w:val="24"/>
        </w:rPr>
        <w:t xml:space="preserve"> un nodrošināt informācijas pieejamību Mārupes novada pašvaldības informatīvajā izdevumā “Mārupes Vēstis”.</w:t>
      </w:r>
    </w:p>
    <w:p w14:paraId="317F062B" w14:textId="77777777" w:rsidR="003E3069" w:rsidRPr="000843B4" w:rsidRDefault="003E3069" w:rsidP="003E3069">
      <w:pPr>
        <w:numPr>
          <w:ilvl w:val="1"/>
          <w:numId w:val="3"/>
        </w:numPr>
        <w:suppressAutoHyphens/>
        <w:spacing w:after="0" w:line="240" w:lineRule="auto"/>
        <w:ind w:left="1276"/>
        <w:contextualSpacing/>
        <w:jc w:val="both"/>
        <w:rPr>
          <w:rFonts w:ascii="Times New Roman" w:eastAsia="Calibri" w:hAnsi="Times New Roman" w:cs="Times New Roman"/>
          <w:color w:val="ED7D31"/>
          <w:sz w:val="24"/>
          <w:szCs w:val="24"/>
        </w:rPr>
      </w:pPr>
      <w:r w:rsidRPr="000843B4">
        <w:rPr>
          <w:rFonts w:ascii="Times New Roman" w:eastAsia="Calibri" w:hAnsi="Times New Roman" w:cs="Times New Roman"/>
          <w:sz w:val="24"/>
          <w:szCs w:val="24"/>
        </w:rPr>
        <w:t xml:space="preserve">Publicēt Mārupes novada pašvaldības tīmekļa vietnē saiti uz apstiprināto detālplānojumu </w:t>
      </w:r>
      <w:proofErr w:type="spellStart"/>
      <w:r w:rsidRPr="000843B4">
        <w:rPr>
          <w:rFonts w:ascii="Times New Roman" w:eastAsia="Calibri" w:hAnsi="Times New Roman" w:cs="Times New Roman"/>
          <w:sz w:val="24"/>
          <w:szCs w:val="24"/>
        </w:rPr>
        <w:t>Ģeoportālā</w:t>
      </w:r>
      <w:proofErr w:type="spellEnd"/>
      <w:r w:rsidRPr="000843B4">
        <w:rPr>
          <w:rFonts w:ascii="Times New Roman" w:eastAsia="Calibri" w:hAnsi="Times New Roman" w:cs="Times New Roman"/>
          <w:sz w:val="24"/>
          <w:szCs w:val="24"/>
        </w:rPr>
        <w:t xml:space="preserve"> un saiti uz izsludināto detālplānojumu oficiālajā izdevumā “Latvijas Vēstnesis”.  </w:t>
      </w:r>
    </w:p>
    <w:p w14:paraId="711C793C" w14:textId="77777777" w:rsidR="003E3069" w:rsidRPr="000843B4" w:rsidRDefault="003E3069" w:rsidP="003E3069">
      <w:pPr>
        <w:numPr>
          <w:ilvl w:val="0"/>
          <w:numId w:val="3"/>
        </w:numPr>
        <w:suppressAutoHyphens/>
        <w:spacing w:after="0" w:line="240" w:lineRule="auto"/>
        <w:ind w:left="567" w:hanging="283"/>
        <w:jc w:val="both"/>
        <w:rPr>
          <w:rFonts w:ascii="Times New Roman" w:eastAsia="Times New Roman" w:hAnsi="Times New Roman" w:cs="Times New Roman"/>
          <w:kern w:val="28"/>
          <w:sz w:val="24"/>
          <w:szCs w:val="24"/>
          <w:lang w:eastAsia="lv-LV"/>
        </w:rPr>
      </w:pPr>
      <w:r w:rsidRPr="000843B4">
        <w:rPr>
          <w:rFonts w:ascii="Times New Roman" w:eastAsia="Times New Roman" w:hAnsi="Times New Roman" w:cs="Times New Roman"/>
          <w:kern w:val="28"/>
          <w:sz w:val="24"/>
          <w:szCs w:val="24"/>
          <w:lang w:eastAsia="lv-LV"/>
        </w:rPr>
        <w:t>Uzdot Mārupes novada Būvvaldei nodrošināt detālplānojuma ietvaros paredzētā būvniecības procesa atbilstību noslēgtajam Administratīvajam līgumam par detālplānojuma īstenošanas kārtību.</w:t>
      </w:r>
    </w:p>
    <w:p w14:paraId="6C63D5ED" w14:textId="77777777" w:rsidR="003E3069" w:rsidRPr="000843B4" w:rsidRDefault="003E3069" w:rsidP="003E3069">
      <w:pPr>
        <w:numPr>
          <w:ilvl w:val="0"/>
          <w:numId w:val="3"/>
        </w:numPr>
        <w:tabs>
          <w:tab w:val="left" w:pos="1276"/>
        </w:tabs>
        <w:suppressAutoHyphens/>
        <w:spacing w:after="0" w:line="240" w:lineRule="auto"/>
        <w:ind w:left="567" w:hanging="283"/>
        <w:jc w:val="both"/>
        <w:rPr>
          <w:rFonts w:ascii="Times New Roman" w:eastAsia="Times New Roman" w:hAnsi="Times New Roman" w:cs="Times New Roman"/>
          <w:kern w:val="28"/>
          <w:sz w:val="24"/>
          <w:szCs w:val="24"/>
          <w:lang w:eastAsia="lv-LV"/>
        </w:rPr>
      </w:pPr>
      <w:r w:rsidRPr="000843B4">
        <w:rPr>
          <w:rFonts w:ascii="Times New Roman" w:eastAsia="Times New Roman" w:hAnsi="Times New Roman" w:cs="Times New Roman"/>
          <w:kern w:val="28"/>
          <w:sz w:val="24"/>
          <w:szCs w:val="24"/>
          <w:lang w:eastAsia="lv-LV"/>
        </w:rPr>
        <w:lastRenderedPageBreak/>
        <w:t>Uzdot Mārupes novada Attīstības un plānošanas pārvaldei sadarbībā ar Mārupes novada Pašvaldības īpašumu pārvaldi nodrošināt detālplānojuma īstenošanas uzraudzību.</w:t>
      </w:r>
    </w:p>
    <w:p w14:paraId="4D12CAED" w14:textId="77777777" w:rsidR="003E3069" w:rsidRPr="000843B4" w:rsidRDefault="003E3069" w:rsidP="003E3069">
      <w:pPr>
        <w:numPr>
          <w:ilvl w:val="0"/>
          <w:numId w:val="3"/>
        </w:numPr>
        <w:suppressAutoHyphens/>
        <w:spacing w:after="0" w:line="240" w:lineRule="auto"/>
        <w:ind w:left="567" w:hanging="283"/>
        <w:contextualSpacing/>
        <w:jc w:val="both"/>
        <w:rPr>
          <w:rFonts w:ascii="Times New Roman" w:eastAsia="Calibri" w:hAnsi="Times New Roman" w:cs="Times New Roman"/>
          <w:color w:val="ED7D31"/>
          <w:sz w:val="24"/>
          <w:szCs w:val="24"/>
        </w:rPr>
      </w:pPr>
      <w:r w:rsidRPr="000843B4">
        <w:rPr>
          <w:rFonts w:ascii="Times New Roman" w:eastAsia="Times New Roman" w:hAnsi="Times New Roman" w:cs="Times New Roman"/>
          <w:color w:val="000000"/>
          <w:kern w:val="28"/>
          <w:sz w:val="24"/>
          <w:szCs w:val="24"/>
          <w:lang w:eastAsia="lv-LV"/>
        </w:rPr>
        <w:t>Mārupes novada pašvaldības Centrālās pārvaldes Personāla un dokumentu pārvaldības nodaļai pieņemto lēmumu nosūtīt šajā lēmumā norādītajiem adresātiem uz elektroniskā pasta adresēm.</w:t>
      </w:r>
    </w:p>
    <w:p w14:paraId="64FFBA3D" w14:textId="77777777" w:rsidR="003E3069" w:rsidRPr="000843B4" w:rsidRDefault="003E3069" w:rsidP="003E3069">
      <w:pPr>
        <w:suppressAutoHyphens/>
        <w:spacing w:after="0" w:line="240" w:lineRule="auto"/>
        <w:rPr>
          <w:rFonts w:ascii="Times New Roman" w:eastAsia="Times New Roman" w:hAnsi="Times New Roman" w:cs="Times New Roman"/>
          <w:sz w:val="24"/>
          <w:szCs w:val="24"/>
          <w:lang w:eastAsia="ar-SA"/>
        </w:rPr>
      </w:pPr>
    </w:p>
    <w:p w14:paraId="4198B5B0" w14:textId="77777777" w:rsidR="003E3069" w:rsidRPr="000843B4" w:rsidRDefault="003E3069" w:rsidP="003E3069">
      <w:pPr>
        <w:spacing w:after="0" w:line="240" w:lineRule="auto"/>
        <w:ind w:firstLine="709"/>
        <w:jc w:val="both"/>
        <w:rPr>
          <w:rFonts w:ascii="Times New Roman" w:eastAsia="Times New Roman" w:hAnsi="Times New Roman" w:cs="Times New Roman"/>
          <w:i/>
          <w:iCs/>
          <w:sz w:val="20"/>
          <w:szCs w:val="20"/>
        </w:rPr>
      </w:pPr>
      <w:r w:rsidRPr="000843B4">
        <w:rPr>
          <w:rFonts w:ascii="Times New Roman" w:eastAsia="Times New Roman" w:hAnsi="Times New Roman" w:cs="Times New Roman"/>
          <w:i/>
          <w:iCs/>
          <w:sz w:val="20"/>
          <w:szCs w:val="20"/>
        </w:rPr>
        <w:t xml:space="preserve">Atbilstoši Teritorijas attīstības plānošanas likuma 29.pantam vispārīgais administratīvais akts par detālplānojuma apstiprināšanu stājas spēkā pēc paziņošanas. </w:t>
      </w:r>
    </w:p>
    <w:p w14:paraId="1A7F00A0" w14:textId="77777777" w:rsidR="003E3069" w:rsidRPr="000843B4" w:rsidRDefault="003E3069" w:rsidP="003E3069">
      <w:pPr>
        <w:spacing w:after="0" w:line="240" w:lineRule="auto"/>
        <w:ind w:firstLine="709"/>
        <w:jc w:val="both"/>
        <w:rPr>
          <w:rFonts w:ascii="Times New Roman" w:eastAsia="Times New Roman" w:hAnsi="Times New Roman" w:cs="Times New Roman"/>
          <w:i/>
          <w:iCs/>
          <w:sz w:val="20"/>
          <w:szCs w:val="20"/>
        </w:rPr>
      </w:pPr>
      <w:r w:rsidRPr="000843B4">
        <w:rPr>
          <w:rFonts w:ascii="Times New Roman" w:eastAsia="Times New Roman" w:hAnsi="Times New Roman" w:cs="Times New Roman"/>
          <w:i/>
          <w:iCs/>
          <w:sz w:val="20"/>
          <w:szCs w:val="20"/>
        </w:rPr>
        <w:t xml:space="preserve">Saskaņā ar Ministru kabineta 2014.gada 14.oktobra noteikumu Nr.628 “Noteikumi par pašvaldību teritorijas attīstības plānošanas dokumentiem” 125.punktu detālplānojuma ierosinātājam un detālplānojuma teritorijā ietilpstošo nekustamo īpašumu īpašniekiem (tiesiskajiem valdītājiem) vispārīgo administratīvo aktu par detālplānojuma apstiprināšanu paziņo Administratīvā procesa likumā noteiktajā kārtībā. </w:t>
      </w:r>
    </w:p>
    <w:p w14:paraId="1547ABE1" w14:textId="77777777" w:rsidR="003E3069" w:rsidRPr="000843B4" w:rsidRDefault="003E3069" w:rsidP="003E3069">
      <w:pPr>
        <w:spacing w:after="0" w:line="240" w:lineRule="auto"/>
        <w:ind w:firstLine="709"/>
        <w:jc w:val="both"/>
        <w:rPr>
          <w:rFonts w:ascii="Times New Roman" w:eastAsia="Times New Roman" w:hAnsi="Times New Roman" w:cs="Times New Roman"/>
          <w:i/>
          <w:iCs/>
          <w:sz w:val="20"/>
          <w:szCs w:val="20"/>
        </w:rPr>
      </w:pPr>
      <w:r w:rsidRPr="000843B4">
        <w:rPr>
          <w:rFonts w:ascii="Times New Roman" w:eastAsia="Times New Roman" w:hAnsi="Times New Roman" w:cs="Times New Roman"/>
          <w:i/>
          <w:iCs/>
          <w:sz w:val="20"/>
          <w:szCs w:val="20"/>
        </w:rPr>
        <w:t>Atbilstoši Administratīvā procesa likuma 70.panta pirmajai un otrajai daļai, kā arī Paziņošanas likuma 9.panta otrajai daļai administratīvais akts, kas adresātam sūtīts pa elektronisko pastu, uzskatāms par paziņotu otrajā darba dienā pēc tā nosūtīšanas.</w:t>
      </w:r>
    </w:p>
    <w:p w14:paraId="7999A197" w14:textId="77777777" w:rsidR="003E3069" w:rsidRPr="000843B4" w:rsidRDefault="003E3069" w:rsidP="003E3069">
      <w:pPr>
        <w:spacing w:after="0" w:line="240" w:lineRule="auto"/>
        <w:ind w:firstLine="567"/>
        <w:jc w:val="both"/>
        <w:rPr>
          <w:rFonts w:ascii="Times New Roman" w:eastAsia="Calibri" w:hAnsi="Times New Roman" w:cs="Times New Roman"/>
          <w:sz w:val="20"/>
          <w:szCs w:val="20"/>
        </w:rPr>
      </w:pPr>
      <w:r w:rsidRPr="000843B4">
        <w:rPr>
          <w:rFonts w:ascii="Times New Roman" w:eastAsia="Calibri" w:hAnsi="Times New Roman" w:cs="Times New Roman"/>
          <w:i/>
          <w:iCs/>
          <w:sz w:val="20"/>
          <w:szCs w:val="20"/>
        </w:rPr>
        <w:tab/>
        <w:t>Saskaņā ar Teritorijas attīstības plānošanas likuma 30.panta pirmo daļu d</w:t>
      </w:r>
      <w:r w:rsidRPr="000843B4">
        <w:rPr>
          <w:rFonts w:ascii="Times New Roman" w:eastAsia="Calibri" w:hAnsi="Times New Roman" w:cs="Times New Roman"/>
          <w:i/>
          <w:iCs/>
          <w:sz w:val="20"/>
          <w:szCs w:val="20"/>
          <w:shd w:val="clear" w:color="auto" w:fill="FFFFFF"/>
        </w:rPr>
        <w:t>etālplānojumu var pārsūdzēt administratīvajā tiesā</w:t>
      </w:r>
      <w:r w:rsidRPr="000843B4">
        <w:rPr>
          <w:rFonts w:ascii="Calibri" w:eastAsia="Calibri" w:hAnsi="Calibri" w:cs="Times New Roman"/>
          <w:i/>
          <w:iCs/>
          <w:sz w:val="20"/>
          <w:szCs w:val="20"/>
        </w:rPr>
        <w:t xml:space="preserve"> </w:t>
      </w:r>
      <w:r w:rsidRPr="000843B4">
        <w:rPr>
          <w:rFonts w:ascii="Times New Roman" w:eastAsia="Calibri" w:hAnsi="Times New Roman" w:cs="Times New Roman"/>
          <w:i/>
          <w:iCs/>
          <w:sz w:val="20"/>
          <w:szCs w:val="20"/>
          <w:shd w:val="clear" w:color="auto" w:fill="FFFFFF"/>
        </w:rPr>
        <w:t>Administratīvā procesa likumā noteiktajā kārtībā mēneša laikā pēc tam, kad paziņojums par detālplānojuma apstiprināšanu ir publicēts oficiālajā izdevumā “Latvijas Vēstnesis”.</w:t>
      </w:r>
    </w:p>
    <w:p w14:paraId="15D9094E" w14:textId="77777777" w:rsidR="003E3069" w:rsidRPr="000843B4" w:rsidRDefault="003E3069" w:rsidP="003E3069">
      <w:pPr>
        <w:suppressAutoHyphens/>
        <w:spacing w:after="0" w:line="240" w:lineRule="auto"/>
        <w:rPr>
          <w:rFonts w:ascii="Times New Roman" w:eastAsia="Times New Roman" w:hAnsi="Times New Roman" w:cs="Times New Roman"/>
          <w:sz w:val="24"/>
          <w:szCs w:val="24"/>
          <w:lang w:eastAsia="ar-SA"/>
        </w:rPr>
      </w:pPr>
    </w:p>
    <w:p w14:paraId="4246BB18" w14:textId="77777777" w:rsidR="003E3069" w:rsidRPr="000843B4" w:rsidRDefault="003E3069" w:rsidP="003E3069">
      <w:pPr>
        <w:suppressAutoHyphens/>
        <w:spacing w:after="0" w:line="240" w:lineRule="auto"/>
        <w:rPr>
          <w:rFonts w:ascii="Times New Roman" w:eastAsia="Times New Roman" w:hAnsi="Times New Roman" w:cs="Times New Roman"/>
          <w:sz w:val="24"/>
          <w:szCs w:val="24"/>
          <w:lang w:eastAsia="ar-SA"/>
        </w:rPr>
      </w:pPr>
    </w:p>
    <w:p w14:paraId="2E8465AE" w14:textId="6D12017F" w:rsidR="003E3069" w:rsidRPr="000843B4" w:rsidRDefault="003E3069" w:rsidP="003E3069">
      <w:pPr>
        <w:suppressAutoHyphens/>
        <w:spacing w:after="0" w:line="240" w:lineRule="auto"/>
        <w:jc w:val="both"/>
        <w:rPr>
          <w:rFonts w:ascii="Times New Roman" w:eastAsia="Calibri" w:hAnsi="Times New Roman" w:cs="Times New Roman"/>
          <w:spacing w:val="5"/>
          <w:sz w:val="24"/>
          <w:szCs w:val="24"/>
          <w:lang w:eastAsia="ar-SA"/>
        </w:rPr>
      </w:pPr>
      <w:r w:rsidRPr="000843B4">
        <w:rPr>
          <w:rFonts w:ascii="Times New Roman" w:eastAsia="Calibri" w:hAnsi="Times New Roman" w:cs="Times New Roman"/>
          <w:bCs/>
          <w:spacing w:val="5"/>
          <w:sz w:val="24"/>
          <w:szCs w:val="24"/>
          <w:lang w:eastAsia="ar-SA"/>
        </w:rPr>
        <w:t>Pašvaldības domes priekšsēdētājs</w:t>
      </w:r>
      <w:r w:rsidRPr="000843B4">
        <w:rPr>
          <w:rFonts w:ascii="Times New Roman" w:eastAsia="Calibri" w:hAnsi="Times New Roman" w:cs="Times New Roman"/>
          <w:bCs/>
          <w:spacing w:val="5"/>
          <w:sz w:val="24"/>
          <w:szCs w:val="24"/>
          <w:lang w:eastAsia="ar-SA"/>
        </w:rPr>
        <w:tab/>
      </w:r>
      <w:r>
        <w:rPr>
          <w:rFonts w:ascii="Times New Roman" w:eastAsia="Calibri" w:hAnsi="Times New Roman" w:cs="Times New Roman"/>
          <w:bCs/>
          <w:spacing w:val="5"/>
          <w:sz w:val="24"/>
          <w:szCs w:val="24"/>
          <w:lang w:eastAsia="ar-SA"/>
        </w:rPr>
        <w:tab/>
        <w:t xml:space="preserve">        /paraksts/</w:t>
      </w:r>
      <w:r w:rsidRPr="000843B4">
        <w:rPr>
          <w:rFonts w:ascii="Times New Roman" w:eastAsia="Calibri" w:hAnsi="Times New Roman" w:cs="Times New Roman"/>
          <w:bCs/>
          <w:spacing w:val="5"/>
          <w:sz w:val="24"/>
          <w:szCs w:val="24"/>
          <w:lang w:eastAsia="ar-SA"/>
        </w:rPr>
        <w:tab/>
        <w:t xml:space="preserve">                     </w:t>
      </w:r>
      <w:r>
        <w:rPr>
          <w:rFonts w:ascii="Times New Roman" w:eastAsia="Calibri" w:hAnsi="Times New Roman" w:cs="Times New Roman"/>
          <w:bCs/>
          <w:spacing w:val="5"/>
          <w:sz w:val="24"/>
          <w:szCs w:val="24"/>
          <w:lang w:eastAsia="ar-SA"/>
        </w:rPr>
        <w:t xml:space="preserve">  </w:t>
      </w:r>
      <w:r w:rsidRPr="000843B4">
        <w:rPr>
          <w:rFonts w:ascii="Times New Roman" w:eastAsia="Calibri" w:hAnsi="Times New Roman" w:cs="Times New Roman"/>
          <w:bCs/>
          <w:spacing w:val="5"/>
          <w:sz w:val="24"/>
          <w:szCs w:val="24"/>
          <w:lang w:eastAsia="ar-SA"/>
        </w:rPr>
        <w:t>Andrejs Ence</w:t>
      </w:r>
      <w:r w:rsidRPr="000843B4">
        <w:rPr>
          <w:rFonts w:ascii="Times New Roman" w:eastAsia="Calibri" w:hAnsi="Times New Roman" w:cs="Times New Roman"/>
          <w:bCs/>
          <w:spacing w:val="5"/>
          <w:sz w:val="24"/>
          <w:szCs w:val="24"/>
          <w:lang w:eastAsia="ar-SA"/>
        </w:rPr>
        <w:tab/>
      </w:r>
    </w:p>
    <w:p w14:paraId="283D9583" w14:textId="77777777" w:rsidR="003E3069" w:rsidRPr="000843B4" w:rsidRDefault="003E3069" w:rsidP="003E3069">
      <w:pPr>
        <w:suppressAutoHyphens/>
        <w:spacing w:after="0" w:line="240" w:lineRule="auto"/>
        <w:jc w:val="both"/>
        <w:rPr>
          <w:rFonts w:ascii="Times New Roman" w:eastAsia="Calibri" w:hAnsi="Times New Roman" w:cs="Times New Roman"/>
          <w:i/>
          <w:sz w:val="24"/>
          <w:szCs w:val="24"/>
          <w:lang w:eastAsia="ar-SA"/>
        </w:rPr>
      </w:pPr>
      <w:r w:rsidRPr="000843B4">
        <w:rPr>
          <w:rFonts w:ascii="Times New Roman" w:eastAsia="Calibri" w:hAnsi="Times New Roman" w:cs="Times New Roman"/>
          <w:bCs/>
          <w:spacing w:val="5"/>
          <w:sz w:val="24"/>
          <w:szCs w:val="24"/>
          <w:lang w:eastAsia="ar-SA"/>
        </w:rPr>
        <w:tab/>
      </w:r>
    </w:p>
    <w:p w14:paraId="5D9D7923" w14:textId="77777777" w:rsidR="003E3069" w:rsidRPr="000843B4" w:rsidRDefault="003E3069" w:rsidP="003E3069">
      <w:pPr>
        <w:suppressAutoHyphens/>
        <w:spacing w:after="0" w:line="240" w:lineRule="auto"/>
        <w:jc w:val="both"/>
        <w:rPr>
          <w:rFonts w:ascii="Times New Roman" w:eastAsia="Calibri" w:hAnsi="Times New Roman" w:cs="Times New Roman"/>
          <w:i/>
          <w:lang w:eastAsia="ar-SA"/>
        </w:rPr>
      </w:pPr>
      <w:r w:rsidRPr="000843B4">
        <w:rPr>
          <w:rFonts w:ascii="Times New Roman" w:eastAsia="Calibri" w:hAnsi="Times New Roman" w:cs="Times New Roman"/>
          <w:i/>
          <w:lang w:eastAsia="ar-SA"/>
        </w:rPr>
        <w:t>Sagatavoja Attīstības un plānošanas pārvaldes</w:t>
      </w:r>
    </w:p>
    <w:p w14:paraId="7D3D168B" w14:textId="77777777" w:rsidR="003E3069" w:rsidRPr="000843B4" w:rsidRDefault="003E3069" w:rsidP="003E3069">
      <w:pPr>
        <w:suppressAutoHyphens/>
        <w:spacing w:after="0" w:line="240" w:lineRule="auto"/>
        <w:jc w:val="both"/>
        <w:rPr>
          <w:rFonts w:ascii="Times New Roman" w:eastAsia="Calibri" w:hAnsi="Times New Roman" w:cs="Times New Roman"/>
          <w:i/>
          <w:lang w:eastAsia="ar-SA"/>
        </w:rPr>
      </w:pPr>
      <w:r w:rsidRPr="000843B4">
        <w:rPr>
          <w:rFonts w:ascii="Times New Roman" w:eastAsia="Calibri" w:hAnsi="Times New Roman" w:cs="Times New Roman"/>
          <w:i/>
          <w:lang w:eastAsia="ar-SA"/>
        </w:rPr>
        <w:t>Zemes ierīcības speciāliste D. Klauģe</w:t>
      </w:r>
    </w:p>
    <w:p w14:paraId="2B96C2BE" w14:textId="77777777" w:rsidR="003E3069" w:rsidRPr="000843B4" w:rsidRDefault="003E3069" w:rsidP="003E3069">
      <w:pPr>
        <w:suppressAutoHyphens/>
        <w:spacing w:after="0" w:line="240" w:lineRule="auto"/>
        <w:jc w:val="both"/>
        <w:rPr>
          <w:rFonts w:ascii="Times New Roman" w:eastAsia="Calibri" w:hAnsi="Times New Roman" w:cs="Times New Roman"/>
          <w:i/>
          <w:iCs/>
          <w:color w:val="ED7D31"/>
          <w:lang w:eastAsia="ar-SA"/>
        </w:rPr>
      </w:pPr>
    </w:p>
    <w:p w14:paraId="51B9AA65" w14:textId="77777777" w:rsidR="003E3069" w:rsidRPr="000843B4" w:rsidRDefault="003E3069" w:rsidP="003E3069">
      <w:pPr>
        <w:spacing w:after="0" w:line="240" w:lineRule="auto"/>
        <w:jc w:val="center"/>
        <w:rPr>
          <w:rFonts w:ascii="Times New Roman" w:eastAsia="Calibri" w:hAnsi="Times New Roman" w:cs="Times New Roman"/>
          <w:b/>
          <w:bCs/>
          <w:iCs/>
          <w:sz w:val="24"/>
          <w:szCs w:val="24"/>
          <w:lang w:eastAsia="ar-SA"/>
        </w:rPr>
      </w:pPr>
      <w:r w:rsidRPr="000843B4">
        <w:rPr>
          <w:rFonts w:ascii="Times New Roman" w:eastAsia="Times New Roman" w:hAnsi="Times New Roman" w:cs="Times New Roman"/>
          <w:bCs/>
          <w:i/>
          <w:kern w:val="28"/>
          <w:lang w:eastAsia="lv-LV"/>
        </w:rPr>
        <w:br w:type="page"/>
      </w:r>
    </w:p>
    <w:p w14:paraId="5ACAC772" w14:textId="77777777" w:rsidR="003E3069" w:rsidRPr="000843B4" w:rsidRDefault="003E3069" w:rsidP="003E3069">
      <w:pPr>
        <w:tabs>
          <w:tab w:val="left" w:pos="2880"/>
          <w:tab w:val="right" w:pos="8832"/>
        </w:tabs>
        <w:spacing w:after="0" w:line="240" w:lineRule="auto"/>
        <w:ind w:left="720"/>
        <w:contextualSpacing/>
        <w:jc w:val="right"/>
        <w:rPr>
          <w:rFonts w:ascii="Times New Roman" w:eastAsia="Times New Roman" w:hAnsi="Times New Roman" w:cs="Times New Roman"/>
          <w:bCs/>
          <w:i/>
          <w:kern w:val="28"/>
          <w:lang w:eastAsia="lv-LV"/>
        </w:rPr>
      </w:pPr>
      <w:r w:rsidRPr="000843B4">
        <w:rPr>
          <w:rFonts w:ascii="Times New Roman" w:eastAsia="Times New Roman" w:hAnsi="Times New Roman" w:cs="Times New Roman"/>
          <w:bCs/>
          <w:i/>
          <w:kern w:val="28"/>
          <w:lang w:eastAsia="lv-LV"/>
        </w:rPr>
        <w:lastRenderedPageBreak/>
        <w:t xml:space="preserve">Pielikums </w:t>
      </w:r>
    </w:p>
    <w:p w14:paraId="305249B1" w14:textId="77777777" w:rsidR="003E3069" w:rsidRPr="000843B4" w:rsidRDefault="003E3069" w:rsidP="003E3069">
      <w:pPr>
        <w:spacing w:after="0" w:line="240" w:lineRule="auto"/>
        <w:jc w:val="right"/>
        <w:rPr>
          <w:rFonts w:ascii="Times New Roman" w:eastAsia="Times New Roman" w:hAnsi="Times New Roman" w:cs="Times New Roman"/>
          <w:i/>
          <w:color w:val="000000"/>
          <w:kern w:val="28"/>
          <w:lang w:eastAsia="lv-LV"/>
        </w:rPr>
      </w:pPr>
      <w:r w:rsidRPr="000843B4">
        <w:rPr>
          <w:rFonts w:ascii="Times New Roman" w:eastAsia="Times New Roman" w:hAnsi="Times New Roman" w:cs="Times New Roman"/>
          <w:bCs/>
          <w:i/>
          <w:color w:val="000000"/>
          <w:kern w:val="28"/>
          <w:lang w:eastAsia="lv-LV"/>
        </w:rPr>
        <w:tab/>
        <w:t>M</w:t>
      </w:r>
      <w:r w:rsidRPr="000843B4">
        <w:rPr>
          <w:rFonts w:ascii="Times New Roman" w:eastAsia="Times New Roman" w:hAnsi="Times New Roman" w:cs="Times New Roman"/>
          <w:i/>
          <w:color w:val="000000"/>
          <w:kern w:val="28"/>
          <w:lang w:eastAsia="lv-LV"/>
        </w:rPr>
        <w:t xml:space="preserve">ārupes novada pašvaldības domes </w:t>
      </w:r>
    </w:p>
    <w:p w14:paraId="5FE1C6A4" w14:textId="77777777" w:rsidR="003E3069" w:rsidRPr="000843B4" w:rsidRDefault="003E3069" w:rsidP="003E3069">
      <w:pPr>
        <w:spacing w:after="0" w:line="240" w:lineRule="auto"/>
        <w:jc w:val="right"/>
        <w:rPr>
          <w:rFonts w:ascii="Times New Roman" w:eastAsia="Times New Roman" w:hAnsi="Times New Roman" w:cs="Times New Roman"/>
          <w:i/>
          <w:color w:val="000000"/>
          <w:kern w:val="28"/>
          <w:lang w:eastAsia="lv-LV"/>
        </w:rPr>
      </w:pPr>
      <w:r w:rsidRPr="000843B4">
        <w:rPr>
          <w:rFonts w:ascii="Times New Roman" w:eastAsia="Times New Roman" w:hAnsi="Times New Roman" w:cs="Times New Roman"/>
          <w:i/>
          <w:color w:val="000000"/>
          <w:kern w:val="28"/>
          <w:lang w:eastAsia="lv-LV"/>
        </w:rPr>
        <w:t xml:space="preserve">2025.gada 26.februāra lēmumam Nr.36 </w:t>
      </w:r>
    </w:p>
    <w:p w14:paraId="738E7C62" w14:textId="77777777" w:rsidR="003E3069" w:rsidRPr="000843B4" w:rsidRDefault="003E3069" w:rsidP="003E3069">
      <w:pPr>
        <w:spacing w:after="0" w:line="240" w:lineRule="auto"/>
        <w:jc w:val="right"/>
        <w:rPr>
          <w:rFonts w:ascii="Times New Roman" w:eastAsia="Times New Roman" w:hAnsi="Times New Roman" w:cs="Times New Roman"/>
          <w:i/>
          <w:color w:val="000000"/>
          <w:kern w:val="28"/>
          <w:lang w:eastAsia="lv-LV"/>
        </w:rPr>
      </w:pPr>
      <w:r w:rsidRPr="000843B4">
        <w:rPr>
          <w:rFonts w:ascii="Times New Roman" w:eastAsia="Times New Roman" w:hAnsi="Times New Roman" w:cs="Times New Roman"/>
          <w:i/>
          <w:color w:val="000000"/>
          <w:kern w:val="28"/>
          <w:lang w:eastAsia="lv-LV"/>
        </w:rPr>
        <w:t>(sēdes protokols Nr.3)</w:t>
      </w:r>
    </w:p>
    <w:p w14:paraId="3C46B0A4" w14:textId="77777777" w:rsidR="003E3069" w:rsidRPr="008B47AD" w:rsidRDefault="003E3069" w:rsidP="003E3069">
      <w:pPr>
        <w:spacing w:after="0" w:line="240" w:lineRule="auto"/>
        <w:jc w:val="center"/>
        <w:rPr>
          <w:rFonts w:ascii="Times New Roman" w:eastAsia="Calibri" w:hAnsi="Times New Roman" w:cs="Times New Roman"/>
          <w:b/>
          <w:bCs/>
          <w:iCs/>
          <w:lang w:eastAsia="ar-SA"/>
        </w:rPr>
      </w:pPr>
      <w:r w:rsidRPr="008B47AD">
        <w:rPr>
          <w:rFonts w:ascii="Times New Roman" w:eastAsia="Calibri" w:hAnsi="Times New Roman" w:cs="Times New Roman"/>
          <w:iCs/>
          <w:lang w:eastAsia="ar-SA"/>
        </w:rPr>
        <w:t>(</w:t>
      </w:r>
      <w:r w:rsidRPr="008B47AD">
        <w:rPr>
          <w:rFonts w:ascii="Times New Roman" w:eastAsia="Calibri" w:hAnsi="Times New Roman" w:cs="Times New Roman"/>
          <w:i/>
          <w:lang w:eastAsia="ar-SA"/>
        </w:rPr>
        <w:t>projekts saskaņots ar īpašnieku</w:t>
      </w:r>
      <w:r w:rsidRPr="008B47AD">
        <w:rPr>
          <w:rFonts w:ascii="Times New Roman" w:eastAsia="Calibri" w:hAnsi="Times New Roman" w:cs="Times New Roman"/>
          <w:iCs/>
          <w:lang w:eastAsia="ar-SA"/>
        </w:rPr>
        <w:t>)</w:t>
      </w:r>
    </w:p>
    <w:p w14:paraId="7EF352EC" w14:textId="77777777" w:rsidR="003E3069" w:rsidRPr="008B47AD" w:rsidRDefault="003E3069" w:rsidP="003E3069">
      <w:pPr>
        <w:spacing w:after="0" w:line="240" w:lineRule="auto"/>
        <w:jc w:val="right"/>
        <w:rPr>
          <w:rFonts w:ascii="Times New Roman" w:eastAsia="Calibri" w:hAnsi="Times New Roman" w:cs="Times New Roman"/>
          <w:b/>
          <w:bCs/>
          <w:iCs/>
          <w:lang w:eastAsia="ar-SA"/>
        </w:rPr>
      </w:pPr>
    </w:p>
    <w:p w14:paraId="57C135A6" w14:textId="77777777" w:rsidR="003E3069" w:rsidRPr="008B47AD" w:rsidRDefault="003E3069" w:rsidP="003E3069">
      <w:pPr>
        <w:spacing w:after="0" w:line="240" w:lineRule="auto"/>
        <w:jc w:val="center"/>
        <w:rPr>
          <w:rFonts w:ascii="Times New Roman" w:eastAsia="Times New Roman" w:hAnsi="Times New Roman" w:cs="Times New Roman"/>
          <w:b/>
          <w:bCs/>
          <w:color w:val="000000"/>
          <w:kern w:val="28"/>
          <w:lang w:eastAsia="lv-LV"/>
        </w:rPr>
      </w:pPr>
      <w:r w:rsidRPr="008B47AD">
        <w:rPr>
          <w:rFonts w:ascii="Times New Roman" w:eastAsia="Times New Roman" w:hAnsi="Times New Roman" w:cs="Times New Roman"/>
          <w:b/>
          <w:bCs/>
          <w:color w:val="000000"/>
          <w:kern w:val="28"/>
          <w:lang w:eastAsia="lv-LV"/>
        </w:rPr>
        <w:t>ADMINISTRATĪVAIS LĪGUMS Nr. _______</w:t>
      </w:r>
      <w:r w:rsidRPr="008B47AD">
        <w:rPr>
          <w:rFonts w:ascii="Times New Roman" w:eastAsia="Times New Roman" w:hAnsi="Times New Roman" w:cs="Times New Roman"/>
          <w:b/>
          <w:bCs/>
          <w:color w:val="555555"/>
          <w:kern w:val="28"/>
          <w:lang w:eastAsia="lv-LV"/>
        </w:rPr>
        <w:t xml:space="preserve"> </w:t>
      </w:r>
    </w:p>
    <w:p w14:paraId="2A33FC58" w14:textId="77777777" w:rsidR="003E3069" w:rsidRPr="008B47AD" w:rsidRDefault="003E3069" w:rsidP="003E3069">
      <w:pPr>
        <w:spacing w:after="0" w:line="240" w:lineRule="auto"/>
        <w:jc w:val="center"/>
        <w:rPr>
          <w:rFonts w:ascii="Times New Roman" w:eastAsia="Times New Roman" w:hAnsi="Times New Roman" w:cs="Times New Roman"/>
          <w:b/>
          <w:bCs/>
          <w:iCs/>
          <w:color w:val="000000"/>
          <w:kern w:val="28"/>
          <w:lang w:eastAsia="lv-LV"/>
        </w:rPr>
      </w:pPr>
      <w:r w:rsidRPr="008B47AD">
        <w:rPr>
          <w:rFonts w:ascii="Times New Roman" w:eastAsia="Times New Roman" w:hAnsi="Times New Roman" w:cs="Times New Roman"/>
          <w:b/>
          <w:bCs/>
          <w:iCs/>
          <w:color w:val="000000"/>
          <w:kern w:val="28"/>
          <w:lang w:eastAsia="lv-LV"/>
        </w:rPr>
        <w:t>par nekustamā īpašuma “</w:t>
      </w:r>
      <w:proofErr w:type="spellStart"/>
      <w:r w:rsidRPr="008B47AD">
        <w:rPr>
          <w:rFonts w:ascii="Times New Roman" w:eastAsia="Times New Roman" w:hAnsi="Times New Roman" w:cs="Times New Roman"/>
          <w:b/>
          <w:bCs/>
          <w:iCs/>
          <w:color w:val="000000"/>
          <w:kern w:val="28"/>
          <w:lang w:eastAsia="lv-LV"/>
        </w:rPr>
        <w:t>Saulessalas</w:t>
      </w:r>
      <w:proofErr w:type="spellEnd"/>
      <w:r w:rsidRPr="008B47AD">
        <w:rPr>
          <w:rFonts w:ascii="Times New Roman" w:eastAsia="Times New Roman" w:hAnsi="Times New Roman" w:cs="Times New Roman"/>
          <w:b/>
          <w:bCs/>
          <w:iCs/>
          <w:color w:val="000000"/>
          <w:kern w:val="28"/>
          <w:lang w:eastAsia="lv-LV"/>
        </w:rPr>
        <w:t xml:space="preserve">” (kadastra Nr. 8048 007 0073), zemes vienībai ar kadastra apzīmējumu 8048 007 0073 un daļai no nekustamā īpašuma “Piņķu Jāņa Evaņģēliski luteriskā draudze” (kadastra Nr.8048 003 0134) zemes vienībai ar kadastra apzīmējumu 8048 007 0330, </w:t>
      </w:r>
      <w:proofErr w:type="spellStart"/>
      <w:r w:rsidRPr="008B47AD">
        <w:rPr>
          <w:rFonts w:ascii="Times New Roman" w:eastAsia="Times New Roman" w:hAnsi="Times New Roman" w:cs="Times New Roman"/>
          <w:b/>
          <w:bCs/>
          <w:iCs/>
          <w:color w:val="000000"/>
          <w:kern w:val="28"/>
          <w:lang w:eastAsia="lv-LV"/>
        </w:rPr>
        <w:t>Dzilnuciemā</w:t>
      </w:r>
      <w:proofErr w:type="spellEnd"/>
      <w:r w:rsidRPr="008B47AD">
        <w:rPr>
          <w:rFonts w:ascii="Times New Roman" w:eastAsia="Times New Roman" w:hAnsi="Times New Roman" w:cs="Times New Roman"/>
          <w:b/>
          <w:bCs/>
          <w:iCs/>
          <w:color w:val="000000"/>
          <w:kern w:val="28"/>
          <w:lang w:eastAsia="lv-LV"/>
        </w:rPr>
        <w:t>, Babītes pagastā, Mārupes novadā, detālplānojuma īstenošanas kārtību</w:t>
      </w:r>
    </w:p>
    <w:p w14:paraId="27648A0C" w14:textId="77777777" w:rsidR="003E3069" w:rsidRPr="008B47AD" w:rsidRDefault="003E3069" w:rsidP="003E3069">
      <w:pPr>
        <w:spacing w:after="0" w:line="240" w:lineRule="auto"/>
        <w:jc w:val="both"/>
        <w:rPr>
          <w:rFonts w:ascii="Times New Roman" w:eastAsia="Times New Roman" w:hAnsi="Times New Roman" w:cs="Times New Roman"/>
          <w:b/>
          <w:bCs/>
          <w:iCs/>
          <w:color w:val="000000"/>
          <w:kern w:val="28"/>
          <w:lang w:eastAsia="lv-LV"/>
        </w:rPr>
      </w:pPr>
    </w:p>
    <w:p w14:paraId="5710AC2D" w14:textId="77777777" w:rsidR="003E3069" w:rsidRPr="008B47AD" w:rsidRDefault="003E3069" w:rsidP="003E3069">
      <w:pPr>
        <w:spacing w:after="0" w:line="240" w:lineRule="auto"/>
        <w:jc w:val="center"/>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000000"/>
          <w:kern w:val="28"/>
          <w:lang w:eastAsia="lv-LV"/>
        </w:rPr>
        <w:t>Mārupē,</w:t>
      </w:r>
    </w:p>
    <w:p w14:paraId="35AA0E91" w14:textId="77777777" w:rsidR="003E3069" w:rsidRPr="008B47AD" w:rsidRDefault="003E3069" w:rsidP="003E3069">
      <w:pPr>
        <w:spacing w:after="0" w:line="240" w:lineRule="auto"/>
        <w:jc w:val="right"/>
        <w:rPr>
          <w:rFonts w:ascii="Times New Roman" w:eastAsia="Times New Roman" w:hAnsi="Times New Roman" w:cs="Times New Roman"/>
          <w:b/>
          <w:color w:val="000000"/>
          <w:kern w:val="28"/>
          <w:lang w:eastAsia="lv-LV"/>
        </w:rPr>
      </w:pPr>
      <w:r w:rsidRPr="008B47AD">
        <w:rPr>
          <w:rFonts w:ascii="Times New Roman" w:eastAsia="Times New Roman" w:hAnsi="Times New Roman" w:cs="Times New Roman"/>
          <w:i/>
          <w:color w:val="000000"/>
          <w:kern w:val="28"/>
          <w:lang w:eastAsia="lv-LV"/>
        </w:rPr>
        <w:t>Līguma parakstīšanas datums ir pēdējā</w:t>
      </w:r>
    </w:p>
    <w:p w14:paraId="57FDB0CF" w14:textId="77777777" w:rsidR="003E3069" w:rsidRPr="008B47AD" w:rsidRDefault="003E3069" w:rsidP="003E3069">
      <w:pPr>
        <w:spacing w:after="0" w:line="240" w:lineRule="auto"/>
        <w:jc w:val="right"/>
        <w:rPr>
          <w:rFonts w:ascii="Times New Roman" w:eastAsia="Times New Roman" w:hAnsi="Times New Roman" w:cs="Times New Roman"/>
          <w:i/>
          <w:color w:val="000000"/>
          <w:kern w:val="28"/>
          <w:lang w:eastAsia="lv-LV"/>
        </w:rPr>
      </w:pPr>
      <w:r w:rsidRPr="008B47AD">
        <w:rPr>
          <w:rFonts w:ascii="Times New Roman" w:eastAsia="Times New Roman" w:hAnsi="Times New Roman" w:cs="Times New Roman"/>
          <w:i/>
          <w:color w:val="000000"/>
          <w:kern w:val="28"/>
          <w:lang w:eastAsia="lv-LV"/>
        </w:rPr>
        <w:t xml:space="preserve"> pievienotā droša elektroniskā paraksta un</w:t>
      </w:r>
    </w:p>
    <w:p w14:paraId="3A74D0C3" w14:textId="77777777" w:rsidR="003E3069" w:rsidRPr="008B47AD" w:rsidRDefault="003E3069" w:rsidP="003E3069">
      <w:pPr>
        <w:tabs>
          <w:tab w:val="left" w:pos="6540"/>
        </w:tabs>
        <w:spacing w:after="0" w:line="240" w:lineRule="auto"/>
        <w:jc w:val="right"/>
        <w:rPr>
          <w:rFonts w:ascii="Times New Roman" w:eastAsia="Times New Roman" w:hAnsi="Times New Roman" w:cs="Times New Roman"/>
          <w:i/>
          <w:color w:val="000000"/>
          <w:kern w:val="28"/>
          <w:lang w:eastAsia="lv-LV"/>
        </w:rPr>
      </w:pPr>
      <w:r w:rsidRPr="008B47AD">
        <w:rPr>
          <w:rFonts w:ascii="Times New Roman" w:eastAsia="Times New Roman" w:hAnsi="Times New Roman" w:cs="Times New Roman"/>
          <w:i/>
          <w:color w:val="000000"/>
          <w:kern w:val="28"/>
          <w:lang w:eastAsia="lv-LV"/>
        </w:rPr>
        <w:t>tā laika zīmoga pievienošanas datums</w:t>
      </w:r>
    </w:p>
    <w:p w14:paraId="2E79A155" w14:textId="77777777" w:rsidR="003E3069" w:rsidRPr="008B47AD" w:rsidRDefault="003E3069" w:rsidP="003E3069">
      <w:pPr>
        <w:tabs>
          <w:tab w:val="left" w:pos="6540"/>
        </w:tabs>
        <w:spacing w:after="0" w:line="240" w:lineRule="auto"/>
        <w:jc w:val="both"/>
        <w:rPr>
          <w:rFonts w:ascii="Times New Roman" w:eastAsia="Times New Roman" w:hAnsi="Times New Roman" w:cs="Times New Roman"/>
          <w:b/>
          <w:bCs/>
          <w:color w:val="ED7D31"/>
          <w:kern w:val="28"/>
          <w:lang w:eastAsia="lv-LV"/>
        </w:rPr>
      </w:pPr>
    </w:p>
    <w:p w14:paraId="0B2F0137" w14:textId="77777777" w:rsidR="003E3069" w:rsidRPr="008B47AD" w:rsidRDefault="003E3069" w:rsidP="003E3069">
      <w:pPr>
        <w:suppressAutoHyphens/>
        <w:spacing w:after="0" w:line="240" w:lineRule="auto"/>
        <w:ind w:firstLine="567"/>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b/>
          <w:bCs/>
          <w:color w:val="000000"/>
          <w:kern w:val="28"/>
          <w:lang w:eastAsia="lv-LV"/>
        </w:rPr>
        <w:t>Mārupes novada pašvaldība</w:t>
      </w:r>
      <w:r w:rsidRPr="008B47AD">
        <w:rPr>
          <w:rFonts w:ascii="Times New Roman" w:eastAsia="Times New Roman" w:hAnsi="Times New Roman" w:cs="Times New Roman"/>
          <w:color w:val="000000"/>
          <w:kern w:val="28"/>
          <w:lang w:eastAsia="lv-LV"/>
        </w:rPr>
        <w:t xml:space="preserve">, reģistrācijas Nr. 90000012827, juridiskā adrese: Daugavas iela 29, Mārupe, Mārupes novads, LV-2167 (turpmāk – </w:t>
      </w:r>
      <w:r w:rsidRPr="008B47AD">
        <w:rPr>
          <w:rFonts w:ascii="Times New Roman" w:eastAsia="Times New Roman" w:hAnsi="Times New Roman" w:cs="Times New Roman"/>
          <w:b/>
          <w:color w:val="000000"/>
          <w:kern w:val="28"/>
          <w:lang w:eastAsia="lv-LV"/>
        </w:rPr>
        <w:t>Pašvaldība),</w:t>
      </w:r>
      <w:r w:rsidRPr="008B47AD">
        <w:rPr>
          <w:rFonts w:ascii="Times New Roman" w:eastAsia="Times New Roman" w:hAnsi="Times New Roman" w:cs="Times New Roman"/>
          <w:color w:val="000000"/>
          <w:kern w:val="28"/>
          <w:lang w:eastAsia="lv-LV"/>
        </w:rPr>
        <w:t xml:space="preserve"> kuru saskaņā ar Mārupes novada pašvaldības nolikumu pārstāv tās izpilddirektora vietniece Ilze Krēmere, no vienas puses, un</w:t>
      </w:r>
    </w:p>
    <w:p w14:paraId="254E4B76" w14:textId="77777777" w:rsidR="003E3069" w:rsidRPr="008B47AD" w:rsidRDefault="003E3069" w:rsidP="003E3069">
      <w:pPr>
        <w:suppressAutoHyphens/>
        <w:spacing w:after="0" w:line="240" w:lineRule="auto"/>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C45911"/>
          <w:kern w:val="28"/>
          <w:lang w:eastAsia="lv-LV"/>
        </w:rPr>
        <w:tab/>
      </w:r>
      <w:r w:rsidRPr="008B47AD">
        <w:rPr>
          <w:rFonts w:ascii="Times New Roman" w:eastAsia="Times New Roman" w:hAnsi="Times New Roman" w:cs="Times New Roman"/>
          <w:color w:val="000000"/>
          <w:kern w:val="28"/>
          <w:lang w:eastAsia="lv-LV"/>
        </w:rPr>
        <w:t>nekustamā īpašuma “</w:t>
      </w:r>
      <w:proofErr w:type="spellStart"/>
      <w:r w:rsidRPr="008B47AD">
        <w:rPr>
          <w:rFonts w:ascii="Times New Roman" w:eastAsia="Times New Roman" w:hAnsi="Times New Roman" w:cs="Times New Roman"/>
          <w:color w:val="000000"/>
          <w:kern w:val="28"/>
          <w:lang w:eastAsia="lv-LV"/>
        </w:rPr>
        <w:t>Saulessalas</w:t>
      </w:r>
      <w:proofErr w:type="spellEnd"/>
      <w:r w:rsidRPr="008B47AD">
        <w:rPr>
          <w:rFonts w:ascii="Times New Roman" w:eastAsia="Times New Roman" w:hAnsi="Times New Roman" w:cs="Times New Roman"/>
          <w:color w:val="000000"/>
          <w:kern w:val="28"/>
          <w:lang w:eastAsia="lv-LV"/>
        </w:rPr>
        <w:t xml:space="preserve">” (kadastra Nr.8048 007 0073) , </w:t>
      </w:r>
      <w:proofErr w:type="spellStart"/>
      <w:r w:rsidRPr="008B47AD">
        <w:rPr>
          <w:rFonts w:ascii="Times New Roman" w:eastAsia="Times New Roman" w:hAnsi="Times New Roman" w:cs="Times New Roman"/>
          <w:color w:val="000000"/>
          <w:kern w:val="28"/>
          <w:lang w:eastAsia="lv-LV"/>
        </w:rPr>
        <w:t>Dzilnuciemā</w:t>
      </w:r>
      <w:proofErr w:type="spellEnd"/>
      <w:r w:rsidRPr="008B47AD">
        <w:rPr>
          <w:rFonts w:ascii="Times New Roman" w:eastAsia="Times New Roman" w:hAnsi="Times New Roman" w:cs="Times New Roman"/>
          <w:color w:val="000000"/>
          <w:kern w:val="28"/>
          <w:lang w:eastAsia="lv-LV"/>
        </w:rPr>
        <w:t>, Babītes pagastā, Mārupes novadā, īpašnieks SIA “</w:t>
      </w:r>
      <w:proofErr w:type="spellStart"/>
      <w:r w:rsidRPr="008B47AD">
        <w:rPr>
          <w:rFonts w:ascii="Times New Roman" w:eastAsia="Times New Roman" w:hAnsi="Times New Roman" w:cs="Times New Roman"/>
          <w:color w:val="000000"/>
          <w:kern w:val="28"/>
          <w:lang w:eastAsia="lv-LV"/>
        </w:rPr>
        <w:t>Saulessalas</w:t>
      </w:r>
      <w:proofErr w:type="spellEnd"/>
      <w:r w:rsidRPr="008B47AD">
        <w:rPr>
          <w:rFonts w:ascii="Times New Roman" w:eastAsia="Times New Roman" w:hAnsi="Times New Roman" w:cs="Times New Roman"/>
          <w:color w:val="000000"/>
          <w:kern w:val="28"/>
          <w:lang w:eastAsia="lv-LV"/>
        </w:rPr>
        <w:t xml:space="preserve">”, reģ.Nr.40003852020, juridiskā adrese: Beberbeķu 9. līnija 10, Rīga, LV-1029 (turpmāk – Detālplānojuma īstenotājs),  kuru pārstāv tās valdes priekšsēdētājs </w:t>
      </w:r>
      <w:hyperlink r:id="rId11" w:history="1">
        <w:proofErr w:type="spellStart"/>
        <w:r w:rsidRPr="008B47AD">
          <w:rPr>
            <w:rFonts w:ascii="Times New Roman" w:eastAsia="Times New Roman" w:hAnsi="Times New Roman" w:cs="Times New Roman"/>
            <w:color w:val="000000"/>
            <w:kern w:val="28"/>
            <w:lang w:eastAsia="lv-LV"/>
          </w:rPr>
          <w:t>Eide</w:t>
        </w:r>
        <w:proofErr w:type="spellEnd"/>
        <w:r w:rsidRPr="008B47AD">
          <w:rPr>
            <w:rFonts w:ascii="Times New Roman" w:eastAsia="Times New Roman" w:hAnsi="Times New Roman" w:cs="Times New Roman"/>
            <w:color w:val="000000"/>
            <w:kern w:val="28"/>
            <w:lang w:eastAsia="lv-LV"/>
          </w:rPr>
          <w:t xml:space="preserve"> </w:t>
        </w:r>
        <w:proofErr w:type="spellStart"/>
        <w:r w:rsidRPr="008B47AD">
          <w:rPr>
            <w:rFonts w:ascii="Times New Roman" w:eastAsia="Times New Roman" w:hAnsi="Times New Roman" w:cs="Times New Roman"/>
            <w:color w:val="000000"/>
            <w:kern w:val="28"/>
            <w:lang w:eastAsia="lv-LV"/>
          </w:rPr>
          <w:t>Roger</w:t>
        </w:r>
        <w:proofErr w:type="spellEnd"/>
      </w:hyperlink>
      <w:r w:rsidRPr="008B47AD">
        <w:rPr>
          <w:rFonts w:ascii="Times New Roman" w:eastAsia="Times New Roman" w:hAnsi="Times New Roman" w:cs="Times New Roman"/>
          <w:color w:val="000000"/>
          <w:kern w:val="28"/>
          <w:lang w:eastAsia="lv-LV"/>
        </w:rPr>
        <w:t xml:space="preserve">,  no otras puses, </w:t>
      </w:r>
    </w:p>
    <w:p w14:paraId="47B1B559" w14:textId="77777777" w:rsidR="003E3069" w:rsidRPr="008B47AD" w:rsidRDefault="003E3069" w:rsidP="003E3069">
      <w:pPr>
        <w:suppressAutoHyphens/>
        <w:spacing w:after="0" w:line="240" w:lineRule="auto"/>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000000"/>
          <w:kern w:val="28"/>
          <w:lang w:eastAsia="lv-LV"/>
        </w:rPr>
        <w:tab/>
        <w:t>turpmāk visi kopā - Līdzēji,</w:t>
      </w:r>
    </w:p>
    <w:p w14:paraId="0786FC1D" w14:textId="77777777" w:rsidR="003E3069" w:rsidRPr="008B47AD" w:rsidRDefault="003E3069" w:rsidP="003E3069">
      <w:pPr>
        <w:suppressAutoHyphens/>
        <w:spacing w:after="0" w:line="240" w:lineRule="auto"/>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C45911"/>
          <w:kern w:val="28"/>
          <w:lang w:eastAsia="lv-LV"/>
        </w:rPr>
        <w:tab/>
      </w:r>
      <w:r w:rsidRPr="008B47AD">
        <w:rPr>
          <w:rFonts w:ascii="Times New Roman" w:eastAsia="Times New Roman" w:hAnsi="Times New Roman" w:cs="Times New Roman"/>
          <w:color w:val="000000"/>
          <w:kern w:val="28"/>
          <w:lang w:eastAsia="lv-LV"/>
        </w:rPr>
        <w:t>pamatojoties uz Valsts pārvaldes iekārtas likuma 80.panta pirmās daļas 2.punktu, Teritorijas attīstības plānošanas likuma 31. panta pirmo un otro daļu, ņemot vērā Mārupes novada pašvaldības domes _______gada __________.aprīļa lēmumu Nr.___________ “Par nekustamā īpašuma “</w:t>
      </w:r>
      <w:proofErr w:type="spellStart"/>
      <w:r w:rsidRPr="008B47AD">
        <w:rPr>
          <w:rFonts w:ascii="Times New Roman" w:eastAsia="Times New Roman" w:hAnsi="Times New Roman" w:cs="Times New Roman"/>
          <w:color w:val="000000"/>
          <w:kern w:val="28"/>
          <w:lang w:eastAsia="lv-LV"/>
        </w:rPr>
        <w:t>Saulessalas</w:t>
      </w:r>
      <w:proofErr w:type="spellEnd"/>
      <w:r w:rsidRPr="008B47AD">
        <w:rPr>
          <w:rFonts w:ascii="Times New Roman" w:eastAsia="Times New Roman" w:hAnsi="Times New Roman" w:cs="Times New Roman"/>
          <w:color w:val="000000"/>
          <w:kern w:val="28"/>
          <w:lang w:eastAsia="lv-LV"/>
        </w:rPr>
        <w:t xml:space="preserve">” </w:t>
      </w:r>
      <w:bookmarkStart w:id="14" w:name="_Hlk129159135"/>
      <w:r w:rsidRPr="008B47AD">
        <w:rPr>
          <w:rFonts w:ascii="Times New Roman" w:eastAsia="Times New Roman" w:hAnsi="Times New Roman" w:cs="Times New Roman"/>
          <w:color w:val="000000"/>
          <w:kern w:val="28"/>
          <w:lang w:eastAsia="lv-LV"/>
        </w:rPr>
        <w:t xml:space="preserve">zemes vienības ar kadastra apzīmējumu 8048 007 0073 un daļas no nekustamā īpašuma “Piņķu Jāņa Evaņģēliski luteriskā draudze” </w:t>
      </w:r>
      <w:bookmarkStart w:id="15" w:name="_Hlk129159054"/>
      <w:r w:rsidRPr="008B47AD">
        <w:rPr>
          <w:rFonts w:ascii="Times New Roman" w:eastAsia="Times New Roman" w:hAnsi="Times New Roman" w:cs="Times New Roman"/>
          <w:color w:val="000000"/>
          <w:kern w:val="28"/>
          <w:lang w:eastAsia="lv-LV"/>
        </w:rPr>
        <w:t xml:space="preserve">zemes vienības ar kadastra apzīmējumu </w:t>
      </w:r>
      <w:bookmarkEnd w:id="15"/>
      <w:r w:rsidRPr="008B47AD">
        <w:rPr>
          <w:rFonts w:ascii="Times New Roman" w:eastAsia="Times New Roman" w:hAnsi="Times New Roman" w:cs="Times New Roman"/>
          <w:color w:val="000000"/>
          <w:kern w:val="28"/>
          <w:lang w:eastAsia="lv-LV"/>
        </w:rPr>
        <w:t>8048 007 0330</w:t>
      </w:r>
      <w:bookmarkEnd w:id="14"/>
      <w:r w:rsidRPr="008B47AD">
        <w:rPr>
          <w:rFonts w:ascii="Times New Roman" w:eastAsia="Times New Roman" w:hAnsi="Times New Roman" w:cs="Times New Roman"/>
          <w:color w:val="000000"/>
          <w:kern w:val="28"/>
          <w:lang w:eastAsia="lv-LV"/>
        </w:rPr>
        <w:t xml:space="preserve">, </w:t>
      </w:r>
      <w:proofErr w:type="spellStart"/>
      <w:r w:rsidRPr="008B47AD">
        <w:rPr>
          <w:rFonts w:ascii="Times New Roman" w:eastAsia="Times New Roman" w:hAnsi="Times New Roman" w:cs="Times New Roman"/>
          <w:color w:val="000000"/>
          <w:kern w:val="28"/>
          <w:lang w:eastAsia="lv-LV"/>
        </w:rPr>
        <w:t>Dzilnuciemā</w:t>
      </w:r>
      <w:proofErr w:type="spellEnd"/>
      <w:r w:rsidRPr="008B47AD">
        <w:rPr>
          <w:rFonts w:ascii="Times New Roman" w:eastAsia="Times New Roman" w:hAnsi="Times New Roman" w:cs="Times New Roman"/>
          <w:color w:val="000000"/>
          <w:kern w:val="28"/>
          <w:lang w:eastAsia="lv-LV"/>
        </w:rPr>
        <w:t>, Babītes pagastā, Mārupes novadā detālplānojuma apstiprināšanu”,</w:t>
      </w:r>
    </w:p>
    <w:p w14:paraId="6082A3C6" w14:textId="77777777" w:rsidR="003E3069" w:rsidRDefault="003E3069" w:rsidP="003E3069">
      <w:pPr>
        <w:tabs>
          <w:tab w:val="left" w:pos="709"/>
        </w:tabs>
        <w:suppressAutoHyphens/>
        <w:spacing w:after="0" w:line="240" w:lineRule="auto"/>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000000"/>
          <w:kern w:val="28"/>
          <w:lang w:eastAsia="lv-LV"/>
        </w:rPr>
        <w:tab/>
        <w:t>noslēdz šādu administratīvo līgumu (turpmāk- Līgums) par Detālplānojuma īstenošanas kārtību:</w:t>
      </w:r>
    </w:p>
    <w:p w14:paraId="0ED1C876" w14:textId="77777777" w:rsidR="003E3069" w:rsidRPr="008B47AD" w:rsidRDefault="003E3069" w:rsidP="003E3069">
      <w:pPr>
        <w:tabs>
          <w:tab w:val="left" w:pos="709"/>
        </w:tabs>
        <w:suppressAutoHyphens/>
        <w:spacing w:after="0" w:line="240" w:lineRule="auto"/>
        <w:jc w:val="both"/>
        <w:rPr>
          <w:rFonts w:ascii="Times New Roman" w:eastAsia="Times New Roman" w:hAnsi="Times New Roman" w:cs="Times New Roman"/>
          <w:color w:val="000000"/>
          <w:kern w:val="28"/>
          <w:lang w:eastAsia="lv-LV"/>
        </w:rPr>
      </w:pPr>
    </w:p>
    <w:p w14:paraId="21040F11" w14:textId="77777777" w:rsidR="003E3069" w:rsidRPr="008B47AD" w:rsidRDefault="003E3069" w:rsidP="003E3069">
      <w:pPr>
        <w:tabs>
          <w:tab w:val="left" w:pos="6540"/>
        </w:tabs>
        <w:suppressAutoHyphens/>
        <w:spacing w:after="0" w:line="240" w:lineRule="auto"/>
        <w:jc w:val="center"/>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b/>
          <w:bCs/>
          <w:color w:val="000000"/>
          <w:kern w:val="28"/>
          <w:lang w:eastAsia="lv-LV"/>
        </w:rPr>
        <w:t>1. LĪGUMĀ LIETOTIE TERMIŅI:</w:t>
      </w:r>
    </w:p>
    <w:p w14:paraId="33C2BB7E" w14:textId="77777777" w:rsidR="003E3069" w:rsidRPr="008B47AD" w:rsidRDefault="003E3069" w:rsidP="003E3069">
      <w:pPr>
        <w:numPr>
          <w:ilvl w:val="1"/>
          <w:numId w:val="13"/>
        </w:numPr>
        <w:tabs>
          <w:tab w:val="left" w:pos="6540"/>
        </w:tabs>
        <w:suppressAutoHyphens/>
        <w:spacing w:after="0" w:line="240" w:lineRule="auto"/>
        <w:ind w:left="567"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Detālplānojums – nekustamā īpašuma “</w:t>
      </w:r>
      <w:proofErr w:type="spellStart"/>
      <w:r w:rsidRPr="008B47AD">
        <w:rPr>
          <w:rFonts w:ascii="Times New Roman" w:eastAsia="Times New Roman" w:hAnsi="Times New Roman" w:cs="Times New Roman"/>
          <w:lang w:eastAsia="lv-LV"/>
        </w:rPr>
        <w:t>Saulessalas</w:t>
      </w:r>
      <w:proofErr w:type="spellEnd"/>
      <w:r w:rsidRPr="008B47AD">
        <w:rPr>
          <w:rFonts w:ascii="Times New Roman" w:eastAsia="Times New Roman" w:hAnsi="Times New Roman" w:cs="Times New Roman"/>
          <w:lang w:eastAsia="lv-LV"/>
        </w:rPr>
        <w:t xml:space="preserve">” (zemes vienības kadastra apzīmējums Nr. 8048 007 0073) un daļa no nekustamā īpašuma “Piņķu Jāņa Evaņģēliski luteriskā draudze” zemes vienības ar kadastra apzīmējumu 8048 007 0330, </w:t>
      </w:r>
      <w:proofErr w:type="spellStart"/>
      <w:r w:rsidRPr="008B47AD">
        <w:rPr>
          <w:rFonts w:ascii="Times New Roman" w:eastAsia="Times New Roman" w:hAnsi="Times New Roman" w:cs="Times New Roman"/>
          <w:lang w:eastAsia="lv-LV"/>
        </w:rPr>
        <w:t>Dzilnuciemā</w:t>
      </w:r>
      <w:proofErr w:type="spellEnd"/>
      <w:r w:rsidRPr="008B47AD">
        <w:rPr>
          <w:rFonts w:ascii="Times New Roman" w:eastAsia="Times New Roman" w:hAnsi="Times New Roman" w:cs="Times New Roman"/>
          <w:lang w:eastAsia="lv-LV"/>
        </w:rPr>
        <w:t>, Babītes pagastā, Mārupes novadā, teritorijas detālplānojums, kas apstiprināts ar Mārupes novada pašvaldības domes _____________  lēmumu Nr.______________</w:t>
      </w:r>
    </w:p>
    <w:p w14:paraId="509FB314" w14:textId="77777777" w:rsidR="003E3069" w:rsidRPr="008B47AD" w:rsidRDefault="003E3069" w:rsidP="003E3069">
      <w:pPr>
        <w:numPr>
          <w:ilvl w:val="1"/>
          <w:numId w:val="13"/>
        </w:numPr>
        <w:tabs>
          <w:tab w:val="left" w:pos="6540"/>
        </w:tabs>
        <w:suppressAutoHyphens/>
        <w:spacing w:after="0" w:line="240" w:lineRule="auto"/>
        <w:ind w:left="567"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Apbūves noteikumi - Detālplānojuma teritorijas izmantošanas un apbūves nosacījumi.</w:t>
      </w:r>
    </w:p>
    <w:p w14:paraId="19A5EC19" w14:textId="77777777" w:rsidR="003E3069" w:rsidRPr="008B47AD" w:rsidRDefault="003E3069" w:rsidP="003E3069">
      <w:pPr>
        <w:numPr>
          <w:ilvl w:val="1"/>
          <w:numId w:val="13"/>
        </w:numPr>
        <w:tabs>
          <w:tab w:val="left" w:pos="6540"/>
        </w:tabs>
        <w:suppressAutoHyphens/>
        <w:spacing w:after="0" w:line="240" w:lineRule="auto"/>
        <w:ind w:left="567"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Detālplānojuma teritorija – nekustamā īpašuma “</w:t>
      </w:r>
      <w:proofErr w:type="spellStart"/>
      <w:r w:rsidRPr="008B47AD">
        <w:rPr>
          <w:rFonts w:ascii="Times New Roman" w:eastAsia="Times New Roman" w:hAnsi="Times New Roman" w:cs="Times New Roman"/>
          <w:lang w:eastAsia="lv-LV"/>
        </w:rPr>
        <w:t>Saulessalas</w:t>
      </w:r>
      <w:proofErr w:type="spellEnd"/>
      <w:r w:rsidRPr="008B47AD">
        <w:rPr>
          <w:rFonts w:ascii="Times New Roman" w:eastAsia="Times New Roman" w:hAnsi="Times New Roman" w:cs="Times New Roman"/>
          <w:lang w:eastAsia="lv-LV"/>
        </w:rPr>
        <w:t xml:space="preserve">” zemes vienību ar kadastra apzīmējumu 8048 007 0073, </w:t>
      </w:r>
      <w:proofErr w:type="spellStart"/>
      <w:r w:rsidRPr="008B47AD">
        <w:rPr>
          <w:rFonts w:ascii="Times New Roman" w:eastAsia="Times New Roman" w:hAnsi="Times New Roman" w:cs="Times New Roman"/>
          <w:lang w:eastAsia="lv-LV"/>
        </w:rPr>
        <w:t>Dzilnuciemā</w:t>
      </w:r>
      <w:proofErr w:type="spellEnd"/>
      <w:r w:rsidRPr="008B47AD">
        <w:rPr>
          <w:rFonts w:ascii="Times New Roman" w:eastAsia="Times New Roman" w:hAnsi="Times New Roman" w:cs="Times New Roman"/>
          <w:lang w:eastAsia="lv-LV"/>
        </w:rPr>
        <w:t>, Babītes pagastā, Mārupes novadā, 4,8 ha platībā un nekustamā īpašuma “Piņķu Jāņa Evaņģēliski luteriskā draudze” ar kadastra Nr.8048 007 0134, zemes vienības ar kadastra apzīmējumu  8048 007 0330 daļu,  nekustamā īpašuma “</w:t>
      </w:r>
      <w:proofErr w:type="spellStart"/>
      <w:r w:rsidRPr="008B47AD">
        <w:rPr>
          <w:rFonts w:ascii="Times New Roman" w:eastAsia="Times New Roman" w:hAnsi="Times New Roman" w:cs="Times New Roman"/>
          <w:lang w:eastAsia="lv-LV"/>
        </w:rPr>
        <w:t>Saulessalas</w:t>
      </w:r>
      <w:proofErr w:type="spellEnd"/>
      <w:r w:rsidRPr="008B47AD">
        <w:rPr>
          <w:rFonts w:ascii="Times New Roman" w:eastAsia="Times New Roman" w:hAnsi="Times New Roman" w:cs="Times New Roman"/>
          <w:lang w:eastAsia="lv-LV"/>
        </w:rPr>
        <w:t>” piekļūšanas nodrošināšanai.</w:t>
      </w:r>
    </w:p>
    <w:p w14:paraId="0D5F28CB" w14:textId="77777777" w:rsidR="003E3069" w:rsidRPr="008B47AD" w:rsidRDefault="003E3069" w:rsidP="003E3069">
      <w:pPr>
        <w:tabs>
          <w:tab w:val="left" w:pos="6540"/>
        </w:tabs>
        <w:suppressAutoHyphens/>
        <w:spacing w:after="0" w:line="240" w:lineRule="auto"/>
        <w:ind w:left="567"/>
        <w:contextualSpacing/>
        <w:jc w:val="both"/>
        <w:rPr>
          <w:rFonts w:ascii="Times New Roman" w:eastAsia="Times New Roman" w:hAnsi="Times New Roman" w:cs="Times New Roman"/>
          <w:lang w:eastAsia="lv-LV"/>
        </w:rPr>
      </w:pPr>
    </w:p>
    <w:p w14:paraId="16AC9F95" w14:textId="77777777" w:rsidR="003E3069" w:rsidRPr="008B47AD" w:rsidRDefault="003E3069" w:rsidP="003E3069">
      <w:pPr>
        <w:tabs>
          <w:tab w:val="left" w:pos="6540"/>
        </w:tabs>
        <w:suppressAutoHyphens/>
        <w:spacing w:after="0" w:line="240" w:lineRule="auto"/>
        <w:jc w:val="center"/>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b/>
          <w:bCs/>
          <w:color w:val="000000"/>
          <w:kern w:val="28"/>
          <w:lang w:eastAsia="lv-LV"/>
        </w:rPr>
        <w:t>2. LĪGUMA PRIEKŠMETS</w:t>
      </w:r>
    </w:p>
    <w:p w14:paraId="7772D491" w14:textId="77777777" w:rsidR="003E3069" w:rsidRPr="008B47AD" w:rsidRDefault="003E3069" w:rsidP="003E3069">
      <w:pPr>
        <w:numPr>
          <w:ilvl w:val="1"/>
          <w:numId w:val="5"/>
        </w:numPr>
        <w:tabs>
          <w:tab w:val="left" w:pos="6540"/>
        </w:tabs>
        <w:suppressAutoHyphens/>
        <w:spacing w:after="0" w:line="240" w:lineRule="auto"/>
        <w:ind w:left="567"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Līdzēji vienojas par Detālplānojuma īstenošanas kārtību un realizācijas termiņu, Detālplānojuma spēka zaudēšanas gadījumiem, kā arī par prasībām attiecībā uz Detālplānojuma teritoriju un detālplānojuma īstenošanas ietvaros izbūvētās publiskās infrastruktūras apsaimniekošanu, izbūves secību, atbilstoši Līguma noteikumiem.</w:t>
      </w:r>
    </w:p>
    <w:p w14:paraId="0B51BCC9" w14:textId="77777777" w:rsidR="003E3069" w:rsidRPr="008B47AD" w:rsidRDefault="003E3069" w:rsidP="003E3069">
      <w:pPr>
        <w:tabs>
          <w:tab w:val="left" w:pos="6540"/>
        </w:tabs>
        <w:suppressAutoHyphens/>
        <w:spacing w:after="0" w:line="240" w:lineRule="auto"/>
        <w:ind w:left="567"/>
        <w:contextualSpacing/>
        <w:jc w:val="both"/>
        <w:rPr>
          <w:rFonts w:ascii="Times New Roman" w:eastAsia="Times New Roman" w:hAnsi="Times New Roman" w:cs="Times New Roman"/>
          <w:lang w:eastAsia="lv-LV"/>
        </w:rPr>
      </w:pPr>
    </w:p>
    <w:p w14:paraId="59C4131B" w14:textId="77777777" w:rsidR="003E3069" w:rsidRPr="008B47AD" w:rsidRDefault="003E3069" w:rsidP="003E3069">
      <w:pPr>
        <w:tabs>
          <w:tab w:val="left" w:pos="6540"/>
        </w:tabs>
        <w:suppressAutoHyphens/>
        <w:spacing w:after="0" w:line="240" w:lineRule="auto"/>
        <w:jc w:val="center"/>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b/>
          <w:bCs/>
          <w:color w:val="000000"/>
          <w:kern w:val="28"/>
          <w:lang w:eastAsia="lv-LV"/>
        </w:rPr>
        <w:t>3. DETĀLPLĀNOJUMA ĪSTENOTĀJA TIESĪBAS UN PIENĀKUMI</w:t>
      </w:r>
    </w:p>
    <w:p w14:paraId="521DD377" w14:textId="77777777" w:rsidR="003E3069" w:rsidRPr="008B47AD" w:rsidRDefault="003E3069" w:rsidP="003E3069">
      <w:pPr>
        <w:numPr>
          <w:ilvl w:val="1"/>
          <w:numId w:val="4"/>
        </w:numPr>
        <w:tabs>
          <w:tab w:val="left" w:pos="6540"/>
        </w:tabs>
        <w:suppressAutoHyphens/>
        <w:spacing w:after="0" w:line="240" w:lineRule="auto"/>
        <w:ind w:left="567"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 xml:space="preserve"> Detālplānojuma īstenotājs īsteno Detālplānojumu saskaņā ar Līguma noteikumiem, Detālplānojuma Apbūves noteikumiem, Detālplānojuma realizācijas kārtību un Detālplānojuma Grafisko daļu, kā arī, ievērojot normatīvos aktus, kas regulē būvniecību, vides aizsardzību, zemes ierīcību un Detālplānojuma teritorijai spēkā esošo novada teritorijas plānojumu.</w:t>
      </w:r>
    </w:p>
    <w:p w14:paraId="5D466235" w14:textId="77777777" w:rsidR="003E3069" w:rsidRPr="008B47AD" w:rsidRDefault="003E3069" w:rsidP="003E3069">
      <w:pPr>
        <w:numPr>
          <w:ilvl w:val="1"/>
          <w:numId w:val="4"/>
        </w:numPr>
        <w:tabs>
          <w:tab w:val="left" w:pos="6540"/>
        </w:tabs>
        <w:suppressAutoHyphens/>
        <w:spacing w:after="0" w:line="240" w:lineRule="auto"/>
        <w:ind w:left="567"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lastRenderedPageBreak/>
        <w:t xml:space="preserve"> Detālplānojumu atļauts īstenot vienlaikus visā teritorijā vai pa kārtām, saskaņā ar Detālplānojuma realizācijas kārtību un Līguma nosacījumiem, ievērojot Detālplānojuma Grafiskās daļas kartēs noteikto zemes vienību numerāciju;</w:t>
      </w:r>
    </w:p>
    <w:p w14:paraId="70326D42" w14:textId="77777777" w:rsidR="003E3069" w:rsidRPr="008B47AD" w:rsidRDefault="003E3069" w:rsidP="003E3069">
      <w:pPr>
        <w:numPr>
          <w:ilvl w:val="1"/>
          <w:numId w:val="4"/>
        </w:numPr>
        <w:tabs>
          <w:tab w:val="left" w:pos="6540"/>
        </w:tabs>
        <w:suppressAutoHyphens/>
        <w:spacing w:after="0" w:line="240" w:lineRule="auto"/>
        <w:ind w:left="567"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 xml:space="preserve"> Detālplānojuma īstenotājs veic Detālplānojuma teritorijas inženiertehnisko sagatavošanu:</w:t>
      </w:r>
    </w:p>
    <w:p w14:paraId="59966D4B" w14:textId="77777777" w:rsidR="003E3069" w:rsidRPr="008B47AD" w:rsidRDefault="003E3069" w:rsidP="003E3069">
      <w:pPr>
        <w:numPr>
          <w:ilvl w:val="2"/>
          <w:numId w:val="4"/>
        </w:numPr>
        <w:tabs>
          <w:tab w:val="left" w:pos="6540"/>
        </w:tabs>
        <w:suppressAutoHyphens/>
        <w:spacing w:after="0" w:line="240" w:lineRule="auto"/>
        <w:ind w:left="851"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izstrādā normatīvajos aktos paredzētos projektus, veic teritorijas inženierizpētes darbus, zemes virskārtas izlīdzināšanu un veic meliorācijas sistēmas pārkārtošanu;</w:t>
      </w:r>
    </w:p>
    <w:p w14:paraId="7AEBBADF" w14:textId="77777777" w:rsidR="003E3069" w:rsidRPr="008B47AD" w:rsidRDefault="003E3069" w:rsidP="003E3069">
      <w:pPr>
        <w:numPr>
          <w:ilvl w:val="2"/>
          <w:numId w:val="4"/>
        </w:numPr>
        <w:tabs>
          <w:tab w:val="left" w:pos="6540"/>
        </w:tabs>
        <w:suppressAutoHyphens/>
        <w:spacing w:after="0" w:line="240" w:lineRule="auto"/>
        <w:ind w:left="851"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 xml:space="preserve">izstrādā tehniskos projektu, izbūvē Detālplānojumā paredzētās ielas (ieskaitot to nodošanu ekspluatācijā) atbilstoši Detālplānojumā noteiktajam pilnam ielas šķērsprofilam, paredzot ielas būvprojekta realizāciju pa posmiem: </w:t>
      </w:r>
    </w:p>
    <w:p w14:paraId="406CFB0B" w14:textId="77777777" w:rsidR="003E3069" w:rsidRPr="008B47AD" w:rsidRDefault="003E3069" w:rsidP="003E3069">
      <w:pPr>
        <w:numPr>
          <w:ilvl w:val="0"/>
          <w:numId w:val="6"/>
        </w:numPr>
        <w:suppressAutoHyphens/>
        <w:spacing w:after="0" w:line="240" w:lineRule="auto"/>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 xml:space="preserve">1.posms – ielas izbūve ar šķembu vai grants segumu piebraukšanas nodrošināšanai pie visiem plānotajiem apbūves zemesgabaliem, caurtekas izbūvi vietās, kur ielas šķēros meliorācijas grāvjus,  lietus ūdens </w:t>
      </w:r>
      <w:proofErr w:type="spellStart"/>
      <w:r w:rsidRPr="008B47AD">
        <w:rPr>
          <w:rFonts w:ascii="Times New Roman" w:eastAsia="Calibri" w:hAnsi="Times New Roman" w:cs="Times New Roman"/>
          <w:lang w:eastAsia="zh-CN"/>
        </w:rPr>
        <w:t>atvades</w:t>
      </w:r>
      <w:proofErr w:type="spellEnd"/>
      <w:r w:rsidRPr="008B47AD">
        <w:rPr>
          <w:rFonts w:ascii="Times New Roman" w:eastAsia="Calibri" w:hAnsi="Times New Roman" w:cs="Times New Roman"/>
          <w:lang w:eastAsia="zh-CN"/>
        </w:rPr>
        <w:t xml:space="preserve"> risinājumu izbūve, ugunsdzēsības dīķa izbūve, ko veic pirms teritorijas reālās sadales atsevišķās zemes vienībās;</w:t>
      </w:r>
    </w:p>
    <w:p w14:paraId="2FE79C8E" w14:textId="77777777" w:rsidR="003E3069" w:rsidRPr="008B47AD" w:rsidRDefault="003E3069" w:rsidP="003E3069">
      <w:pPr>
        <w:numPr>
          <w:ilvl w:val="0"/>
          <w:numId w:val="6"/>
        </w:numPr>
        <w:suppressAutoHyphens/>
        <w:spacing w:after="0" w:line="240" w:lineRule="auto"/>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2.posms – ielas cietais segums, gājēju ietves izbūve, ielu zaļo zonu izbūve un ielu apgaismojums, pēc tam, kad ir veikta inženierkomunikāciju izbūve un ne vēlāk kā 5 (piecu) gadu laikā no brīža, kad ir veikta vismaz 80% zemes vienību apbūve.</w:t>
      </w:r>
    </w:p>
    <w:p w14:paraId="636DB8F8" w14:textId="77777777" w:rsidR="003E3069" w:rsidRPr="008B47AD" w:rsidRDefault="003E3069" w:rsidP="003E3069">
      <w:pPr>
        <w:numPr>
          <w:ilvl w:val="2"/>
          <w:numId w:val="4"/>
        </w:numPr>
        <w:tabs>
          <w:tab w:val="left" w:pos="6540"/>
        </w:tabs>
        <w:suppressAutoHyphens/>
        <w:spacing w:after="0" w:line="240" w:lineRule="auto"/>
        <w:ind w:left="851"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 xml:space="preserve">Izstrādā tehniskos projektus un izbūvē elektroapgādes inženierkomunikācijas, saskaņā ar AS „Sadales tīkls” izsniegtiem tehniskajiem noteikumiem, nodrošinot </w:t>
      </w:r>
      <w:proofErr w:type="spellStart"/>
      <w:r w:rsidRPr="008B47AD">
        <w:rPr>
          <w:rFonts w:ascii="Times New Roman" w:eastAsia="Times New Roman" w:hAnsi="Times New Roman" w:cs="Times New Roman"/>
          <w:lang w:eastAsia="lv-LV"/>
        </w:rPr>
        <w:t>pieslēgumu</w:t>
      </w:r>
      <w:proofErr w:type="spellEnd"/>
      <w:r w:rsidRPr="008B47AD">
        <w:rPr>
          <w:rFonts w:ascii="Times New Roman" w:eastAsia="Times New Roman" w:hAnsi="Times New Roman" w:cs="Times New Roman"/>
          <w:lang w:eastAsia="lv-LV"/>
        </w:rPr>
        <w:t xml:space="preserve"> izbūvi līdz komunikāciju pievienojuma vietai novada centralizētajiem tīkliem un nodrošinot </w:t>
      </w:r>
      <w:proofErr w:type="spellStart"/>
      <w:r w:rsidRPr="008B47AD">
        <w:rPr>
          <w:rFonts w:ascii="Times New Roman" w:eastAsia="Times New Roman" w:hAnsi="Times New Roman" w:cs="Times New Roman"/>
          <w:lang w:eastAsia="lv-LV"/>
        </w:rPr>
        <w:t>pieslēguma</w:t>
      </w:r>
      <w:proofErr w:type="spellEnd"/>
      <w:r w:rsidRPr="008B47AD">
        <w:rPr>
          <w:rFonts w:ascii="Times New Roman" w:eastAsia="Times New Roman" w:hAnsi="Times New Roman" w:cs="Times New Roman"/>
          <w:lang w:eastAsia="lv-LV"/>
        </w:rPr>
        <w:t xml:space="preserve"> iespējas katrai no dzīvojamās apbūves zemes vienībām; </w:t>
      </w:r>
    </w:p>
    <w:p w14:paraId="035DE394" w14:textId="77777777" w:rsidR="003E3069" w:rsidRPr="008B47AD" w:rsidRDefault="003E3069" w:rsidP="003E3069">
      <w:pPr>
        <w:numPr>
          <w:ilvl w:val="2"/>
          <w:numId w:val="4"/>
        </w:numPr>
        <w:tabs>
          <w:tab w:val="left" w:pos="6540"/>
        </w:tabs>
        <w:suppressAutoHyphens/>
        <w:spacing w:after="0" w:line="240" w:lineRule="auto"/>
        <w:ind w:left="851"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 xml:space="preserve">Līdz centralizētās kanalizācijas un ūdensapgādes sistēmas izbūvei jaunie zemes īpašnieki, atbilstoši normatīvajos aktos paredzētā kārtībā izstrādātiem tehniskajiem projektiem, ierīko lokālās ūdensapgādes un notekūdeņu ietaises katrs savā zemes vienībā. </w:t>
      </w:r>
    </w:p>
    <w:p w14:paraId="43F0644E" w14:textId="77777777" w:rsidR="003E3069" w:rsidRPr="008B47AD" w:rsidRDefault="003E3069" w:rsidP="003E3069">
      <w:pPr>
        <w:numPr>
          <w:ilvl w:val="2"/>
          <w:numId w:val="4"/>
        </w:numPr>
        <w:tabs>
          <w:tab w:val="left" w:pos="6540"/>
        </w:tabs>
        <w:suppressAutoHyphens/>
        <w:spacing w:after="0" w:line="240" w:lineRule="auto"/>
        <w:ind w:left="851"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 xml:space="preserve">Kad izsniegto būvatļauju “Dzīvojamo māju būvniecībai” skaits pārsniedz 20, plānotajās ielās izbūvē kanalizācijas cauruļvadu un zemes vienībā Nr. 29 izbūvē dalītu sadzīves notekūdeņu sistēmu ar rūpnieciski ražotu, hermētiski izolētu </w:t>
      </w:r>
      <w:proofErr w:type="spellStart"/>
      <w:r w:rsidRPr="008B47AD">
        <w:rPr>
          <w:rFonts w:ascii="Times New Roman" w:eastAsia="Times New Roman" w:hAnsi="Times New Roman" w:cs="Times New Roman"/>
          <w:lang w:eastAsia="lv-LV"/>
        </w:rPr>
        <w:t>krājrezervuāru</w:t>
      </w:r>
      <w:proofErr w:type="spellEnd"/>
      <w:r w:rsidRPr="008B47AD">
        <w:rPr>
          <w:rFonts w:ascii="Times New Roman" w:eastAsia="Times New Roman" w:hAnsi="Times New Roman" w:cs="Times New Roman"/>
          <w:lang w:eastAsia="lv-LV"/>
        </w:rPr>
        <w:t xml:space="preserve">/notekūdeņu tvertni un bioloģisko sadzīves notekūdeņu attīrīšanas iekārtu. </w:t>
      </w:r>
    </w:p>
    <w:p w14:paraId="7844DF5F" w14:textId="77777777" w:rsidR="003E3069" w:rsidRPr="008B47AD" w:rsidRDefault="003E3069" w:rsidP="003E3069">
      <w:pPr>
        <w:numPr>
          <w:ilvl w:val="2"/>
          <w:numId w:val="4"/>
        </w:numPr>
        <w:tabs>
          <w:tab w:val="left" w:pos="6540"/>
        </w:tabs>
        <w:suppressAutoHyphens/>
        <w:spacing w:after="0" w:line="240" w:lineRule="auto"/>
        <w:ind w:left="851"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 xml:space="preserve">Kad centralizētie ūdensapgādes kanalizācijas tīkli līdz detālplānojuma teritorijai ir izbūvēti, ir obligāti izbūvējami pievienojumi centralizētai sistēmai, likvidējot individuālos risinājumus. Jauni individuālie notekūdeņu savākšanas risinājumi vairs nav pieļaujami. </w:t>
      </w:r>
    </w:p>
    <w:p w14:paraId="053A33F4" w14:textId="77777777" w:rsidR="003E3069" w:rsidRPr="008B47AD" w:rsidRDefault="003E3069" w:rsidP="003E3069">
      <w:pPr>
        <w:numPr>
          <w:ilvl w:val="2"/>
          <w:numId w:val="4"/>
        </w:numPr>
        <w:tabs>
          <w:tab w:val="left" w:pos="6540"/>
        </w:tabs>
        <w:suppressAutoHyphens/>
        <w:spacing w:after="0" w:line="240" w:lineRule="auto"/>
        <w:ind w:left="851" w:hanging="567"/>
        <w:contextualSpacing/>
        <w:jc w:val="both"/>
        <w:rPr>
          <w:rFonts w:ascii="Times New Roman" w:eastAsia="Times New Roman" w:hAnsi="Times New Roman" w:cs="Times New Roman"/>
          <w:lang w:eastAsia="lv-LV"/>
        </w:rPr>
      </w:pPr>
      <w:proofErr w:type="spellStart"/>
      <w:r w:rsidRPr="008B47AD">
        <w:rPr>
          <w:rFonts w:ascii="Times New Roman" w:eastAsia="Times New Roman" w:hAnsi="Times New Roman" w:cs="Times New Roman"/>
          <w:lang w:eastAsia="lv-LV"/>
        </w:rPr>
        <w:t>Pieslēguma</w:t>
      </w:r>
      <w:proofErr w:type="spellEnd"/>
      <w:r w:rsidRPr="008B47AD">
        <w:rPr>
          <w:rFonts w:ascii="Times New Roman" w:eastAsia="Times New Roman" w:hAnsi="Times New Roman" w:cs="Times New Roman"/>
          <w:lang w:eastAsia="lv-LV"/>
        </w:rPr>
        <w:t xml:space="preserve"> izbūve centralizētai ūdens apgādes sistēmai un </w:t>
      </w:r>
      <w:proofErr w:type="spellStart"/>
      <w:r w:rsidRPr="008B47AD">
        <w:rPr>
          <w:rFonts w:ascii="Times New Roman" w:eastAsia="Times New Roman" w:hAnsi="Times New Roman" w:cs="Times New Roman"/>
          <w:lang w:eastAsia="lv-LV"/>
        </w:rPr>
        <w:t>pieslēguma</w:t>
      </w:r>
      <w:proofErr w:type="spellEnd"/>
      <w:r w:rsidRPr="008B47AD">
        <w:rPr>
          <w:rFonts w:ascii="Times New Roman" w:eastAsia="Times New Roman" w:hAnsi="Times New Roman" w:cs="Times New Roman"/>
          <w:lang w:eastAsia="lv-LV"/>
        </w:rPr>
        <w:t xml:space="preserve"> izbūve centralizētam kanalizācijas tīklam tiek nodrošināta 2 (divu) gadu laikā pēc tam, kad šādas sistēmas pieejamas ~50 m attālumā no detālplānojuma teritorijas robežām, vai tuvāk.</w:t>
      </w:r>
    </w:p>
    <w:p w14:paraId="24E7D59C" w14:textId="77777777" w:rsidR="003E3069" w:rsidRPr="008B47AD" w:rsidRDefault="003E3069" w:rsidP="003E3069">
      <w:pPr>
        <w:numPr>
          <w:ilvl w:val="1"/>
          <w:numId w:val="4"/>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 xml:space="preserve">Gāzes apgādes, sakaru tīklu izbūvi ielu sarkano līniju teritorijā atbilstoši attiecīgo pakalpojumu sniedzēju izsniegtajiem tehniskajiem noteikumiem un saskaņā ar normatīvajos aktos paredzētā kārtībā izstrādātiem tehniskajiem projektiem, pēc nepieciešamības realizē </w:t>
      </w:r>
      <w:proofErr w:type="spellStart"/>
      <w:r w:rsidRPr="008B47AD">
        <w:rPr>
          <w:rFonts w:ascii="Times New Roman" w:eastAsia="Calibri" w:hAnsi="Times New Roman" w:cs="Times New Roman"/>
          <w:lang w:eastAsia="zh-CN"/>
        </w:rPr>
        <w:t>jaunizveidoto</w:t>
      </w:r>
      <w:proofErr w:type="spellEnd"/>
      <w:r w:rsidRPr="008B47AD">
        <w:rPr>
          <w:rFonts w:ascii="Times New Roman" w:eastAsia="Calibri" w:hAnsi="Times New Roman" w:cs="Times New Roman"/>
          <w:lang w:eastAsia="zh-CN"/>
        </w:rPr>
        <w:t xml:space="preserve"> zemes vienību īpašnieki katrs atsevišķi vai savstarpēji vienojoties.</w:t>
      </w:r>
    </w:p>
    <w:p w14:paraId="6CFA7D76" w14:textId="77777777" w:rsidR="003E3069" w:rsidRPr="008B47AD" w:rsidRDefault="003E3069" w:rsidP="003E3069">
      <w:pPr>
        <w:numPr>
          <w:ilvl w:val="1"/>
          <w:numId w:val="4"/>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 xml:space="preserve">Detālplānojuma īstenotājs nodrošina projektēto zemes vienību kadastrālo uzmērīšanu, zemes lietošanas veidu un mērķu aktualizāciju, zemes vienību reģistrāciju nekustamā īpašuma valsts kadastra informācijas sistēmā un reģistrāciju zemesgrāmatā.  </w:t>
      </w:r>
    </w:p>
    <w:p w14:paraId="60AC161F" w14:textId="77777777" w:rsidR="003E3069" w:rsidRPr="008B47AD" w:rsidRDefault="003E3069" w:rsidP="003E3069">
      <w:pPr>
        <w:numPr>
          <w:ilvl w:val="1"/>
          <w:numId w:val="4"/>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Detālplānojuma īstenotājs nodrošina datu par pārkārtoto meliorācijas sistēmu reģistrāciju meliorācijas kadastrā.</w:t>
      </w:r>
    </w:p>
    <w:p w14:paraId="44D97FA6" w14:textId="77777777" w:rsidR="003E3069" w:rsidRPr="008B47AD" w:rsidRDefault="003E3069" w:rsidP="003E3069">
      <w:pPr>
        <w:numPr>
          <w:ilvl w:val="1"/>
          <w:numId w:val="4"/>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 xml:space="preserve">Pirms 80% dzīvojamo ēku nodošanas ekspluatācijā, zemes vienībā Nr. 29 jābūt izbūvētai labiekārtotai publiskai </w:t>
      </w:r>
      <w:proofErr w:type="spellStart"/>
      <w:r w:rsidRPr="008B47AD">
        <w:rPr>
          <w:rFonts w:ascii="Times New Roman" w:eastAsia="Calibri" w:hAnsi="Times New Roman" w:cs="Times New Roman"/>
          <w:lang w:eastAsia="zh-CN"/>
        </w:rPr>
        <w:t>ārtelpai</w:t>
      </w:r>
      <w:proofErr w:type="spellEnd"/>
      <w:r w:rsidRPr="008B47AD">
        <w:rPr>
          <w:rFonts w:ascii="Times New Roman" w:eastAsia="Calibri" w:hAnsi="Times New Roman" w:cs="Times New Roman"/>
          <w:lang w:eastAsia="zh-CN"/>
        </w:rPr>
        <w:t xml:space="preserve">.  </w:t>
      </w:r>
    </w:p>
    <w:p w14:paraId="6702DBB8" w14:textId="77777777" w:rsidR="003E3069" w:rsidRPr="008B47AD" w:rsidRDefault="003E3069" w:rsidP="003E3069">
      <w:pPr>
        <w:numPr>
          <w:ilvl w:val="1"/>
          <w:numId w:val="4"/>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 xml:space="preserve">Detālplānojuma īstenotājs apmaksā visus ar Detālplānojuma īstenošanu saistītos izdevumus (izņemot 5.3. un 5.4. punktos paredzētās darbības), līdz brīdim, kamēr par konkrētu darbību īstenošanu nav noslēgtas atsevišķas rakstiskas vienošanās, ar kuru šo pienākumu uzņemas trešā persona (tai skaitā, bet ne tikai, pārjaunojuma Līgums ar personu, kura uzņemas teritorijas </w:t>
      </w:r>
      <w:proofErr w:type="spellStart"/>
      <w:r w:rsidRPr="008B47AD">
        <w:rPr>
          <w:rFonts w:ascii="Times New Roman" w:eastAsia="Calibri" w:hAnsi="Times New Roman" w:cs="Times New Roman"/>
          <w:lang w:eastAsia="zh-CN"/>
        </w:rPr>
        <w:t>apsaimniekotāja</w:t>
      </w:r>
      <w:proofErr w:type="spellEnd"/>
      <w:r w:rsidRPr="008B47AD">
        <w:rPr>
          <w:rFonts w:ascii="Times New Roman" w:eastAsia="Calibri" w:hAnsi="Times New Roman" w:cs="Times New Roman"/>
          <w:lang w:eastAsia="zh-CN"/>
        </w:rPr>
        <w:t xml:space="preserve"> pienākumus vai iegūst īpašuma tiesības uz jebkuru Detālplānojumā ietverto nekustamo īpašumu vai tā daļu Līguma darbības laikā).</w:t>
      </w:r>
    </w:p>
    <w:p w14:paraId="73B40891" w14:textId="77777777" w:rsidR="003E3069" w:rsidRPr="008B47AD" w:rsidRDefault="003E3069" w:rsidP="003E3069">
      <w:pPr>
        <w:numPr>
          <w:ilvl w:val="1"/>
          <w:numId w:val="4"/>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 xml:space="preserve">Izbūvētās ielas to sarkano līniju robežās, inženierkomunikācijas līdz piederības robežai un publiskās labiekārtotās </w:t>
      </w:r>
      <w:proofErr w:type="spellStart"/>
      <w:r w:rsidRPr="008B47AD">
        <w:rPr>
          <w:rFonts w:ascii="Times New Roman" w:eastAsia="Calibri" w:hAnsi="Times New Roman" w:cs="Times New Roman"/>
          <w:lang w:eastAsia="zh-CN"/>
        </w:rPr>
        <w:t>ārtelpas</w:t>
      </w:r>
      <w:proofErr w:type="spellEnd"/>
      <w:r w:rsidRPr="008B47AD">
        <w:rPr>
          <w:rFonts w:ascii="Times New Roman" w:eastAsia="Calibri" w:hAnsi="Times New Roman" w:cs="Times New Roman"/>
          <w:lang w:eastAsia="zh-CN"/>
        </w:rPr>
        <w:t xml:space="preserve"> teritoriju zemes vienībā Nr. 29 Detālplānojuma īstenotājs apsaimnieko un uztur par saviem finanšu līdzekļiem, līdz īpašuma tiesību izbeigšanas brīdim. </w:t>
      </w:r>
    </w:p>
    <w:p w14:paraId="5CB9A400" w14:textId="77777777" w:rsidR="003E3069" w:rsidRPr="008B47AD" w:rsidRDefault="003E3069" w:rsidP="003E3069">
      <w:pPr>
        <w:numPr>
          <w:ilvl w:val="1"/>
          <w:numId w:val="4"/>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 xml:space="preserve">Detālplānojuma īstenotājs neliedz </w:t>
      </w:r>
      <w:proofErr w:type="spellStart"/>
      <w:r w:rsidRPr="008B47AD">
        <w:rPr>
          <w:rFonts w:ascii="Times New Roman" w:eastAsia="Calibri" w:hAnsi="Times New Roman" w:cs="Times New Roman"/>
          <w:lang w:eastAsia="zh-CN"/>
        </w:rPr>
        <w:t>pieslēguma</w:t>
      </w:r>
      <w:proofErr w:type="spellEnd"/>
      <w:r w:rsidRPr="008B47AD">
        <w:rPr>
          <w:rFonts w:ascii="Times New Roman" w:eastAsia="Calibri" w:hAnsi="Times New Roman" w:cs="Times New Roman"/>
          <w:lang w:eastAsia="zh-CN"/>
        </w:rPr>
        <w:t xml:space="preserve"> iespēju detālplānojuma teritorijā izbūvētajām komunikācijām un neliedz izbūvēt jaunas komunikācijas, ja to izbūve ceļu nodalījuma joslu teritorijā nepieciešama pakalpojuma nodrošināšanai citos īpašumos, kā arī neliedz ceļa turpinājuma vai grāvja </w:t>
      </w:r>
      <w:r w:rsidRPr="008B47AD">
        <w:rPr>
          <w:rFonts w:ascii="Times New Roman" w:eastAsia="Calibri" w:hAnsi="Times New Roman" w:cs="Times New Roman"/>
          <w:lang w:eastAsia="zh-CN"/>
        </w:rPr>
        <w:lastRenderedPageBreak/>
        <w:t>šķērsojuma izbūvi līdz īpašuma robežām, ja tas nepieciešams vienota ceļu tīkla veidošanai ar blakus īpašumiem.</w:t>
      </w:r>
    </w:p>
    <w:p w14:paraId="58D5819E" w14:textId="77777777" w:rsidR="003E3069" w:rsidRPr="008B47AD" w:rsidRDefault="003E3069" w:rsidP="003E3069">
      <w:pPr>
        <w:numPr>
          <w:ilvl w:val="1"/>
          <w:numId w:val="4"/>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Detālplānojuma īstenotājs nodrošina, ka līdz zemes vienību apbūves uzsākšanai Detālplānojuma teritorija ir sakopta un uzturēta kārtībā. Būvniecības procesa laikā radītie atkritumi, būvgruži vai jebkāda veida priekšmeti, kam varētu būt negatīva ietekme uz ainavu, ir jāaizvāc vai īslaicīgi jāuzglabā speciāli tam paredzētā konteinerā.</w:t>
      </w:r>
    </w:p>
    <w:p w14:paraId="11DA80A3" w14:textId="77777777" w:rsidR="003E3069" w:rsidRPr="008B47AD" w:rsidRDefault="003E3069" w:rsidP="003E3069">
      <w:pPr>
        <w:numPr>
          <w:ilvl w:val="1"/>
          <w:numId w:val="4"/>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Vienlaikus ar daļēju vai pilnu īpašumtiesību maiņu uz Detālplānojumā ietvertajiem nekustamajiem īpašumiem, Detālplānojuma īstenotāja pienākums ir informēt ikvienu Detālplānojumā ietvertā nekustamā īpašuma ieguvēju par noslēgto Līgumu un tā noteikumiem.</w:t>
      </w:r>
    </w:p>
    <w:p w14:paraId="0685B8D2" w14:textId="77777777" w:rsidR="003E3069" w:rsidRPr="008B47AD" w:rsidRDefault="003E3069" w:rsidP="003E3069">
      <w:pPr>
        <w:numPr>
          <w:ilvl w:val="1"/>
          <w:numId w:val="4"/>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Izveidojot jaunas apbūves zemes vienības, līdz brīdim, kad detālplānojuma ietvaros izbūvētie ceļi ir atsavināti Pašvaldībai, Detālplānojuma īstenotājam ir pienākums tās fiziski un juridiski nodrošināt ar piekļuvi. Piekļuvi nodrošina nosakot izbūvētajiem ceļiem pašvaldības nozīmes ceļa statusu saskaņā ar Zemes pārvaldības likuma 8.</w:t>
      </w:r>
      <w:r w:rsidRPr="008B47AD">
        <w:rPr>
          <w:rFonts w:ascii="Times New Roman" w:eastAsia="Calibri" w:hAnsi="Times New Roman" w:cs="Times New Roman"/>
          <w:vertAlign w:val="superscript"/>
          <w:lang w:eastAsia="zh-CN"/>
        </w:rPr>
        <w:t>1</w:t>
      </w:r>
      <w:r w:rsidRPr="008B47AD">
        <w:rPr>
          <w:rFonts w:ascii="Times New Roman" w:eastAsia="Calibri" w:hAnsi="Times New Roman" w:cs="Times New Roman"/>
          <w:lang w:eastAsia="zh-CN"/>
        </w:rPr>
        <w:t>panta regulējumu.</w:t>
      </w:r>
    </w:p>
    <w:p w14:paraId="53100E54" w14:textId="77777777" w:rsidR="003E3069" w:rsidRPr="008B47AD" w:rsidRDefault="003E3069" w:rsidP="003E3069">
      <w:pPr>
        <w:numPr>
          <w:ilvl w:val="1"/>
          <w:numId w:val="4"/>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 xml:space="preserve"> Detālplānojuma īstenotājam ir tiesības:</w:t>
      </w:r>
    </w:p>
    <w:p w14:paraId="2A0295A4" w14:textId="77777777" w:rsidR="003E3069" w:rsidRPr="008B47AD" w:rsidRDefault="003E3069" w:rsidP="003E3069">
      <w:pPr>
        <w:numPr>
          <w:ilvl w:val="2"/>
          <w:numId w:val="4"/>
        </w:numPr>
        <w:tabs>
          <w:tab w:val="left" w:pos="1134"/>
        </w:tabs>
        <w:suppressAutoHyphens/>
        <w:spacing w:after="0" w:line="240" w:lineRule="auto"/>
        <w:ind w:left="1134" w:hanging="850"/>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 xml:space="preserve"> Veikt Detālplānojuma paredzēto zemes vienību robežu pārkārtošanu un ceļu zemes vienību nodalīšanu atbilstoši Detālplānojuma risinājumiem un Detālplānojuma realizācijas kārtībā noteiktajam;</w:t>
      </w:r>
    </w:p>
    <w:p w14:paraId="40338859" w14:textId="77777777" w:rsidR="003E3069" w:rsidRPr="008B47AD" w:rsidRDefault="003E3069" w:rsidP="003E3069">
      <w:pPr>
        <w:numPr>
          <w:ilvl w:val="2"/>
          <w:numId w:val="4"/>
        </w:numPr>
        <w:tabs>
          <w:tab w:val="left" w:pos="1134"/>
        </w:tabs>
        <w:suppressAutoHyphens/>
        <w:spacing w:after="0" w:line="240" w:lineRule="auto"/>
        <w:ind w:left="1134" w:hanging="850"/>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Pēc ārējo inženierkomunikāciju izbūves projektēto ceļu teritorijā, atsavināt izbūvēto un ekspluatācijā nodoto infrastruktūru komunikāciju turētājiem, savstarpēji vienojoties;</w:t>
      </w:r>
    </w:p>
    <w:p w14:paraId="14029B05" w14:textId="77777777" w:rsidR="003E3069" w:rsidRPr="008B47AD" w:rsidRDefault="003E3069" w:rsidP="003E3069">
      <w:pPr>
        <w:numPr>
          <w:ilvl w:val="2"/>
          <w:numId w:val="4"/>
        </w:numPr>
        <w:tabs>
          <w:tab w:val="left" w:pos="1134"/>
        </w:tabs>
        <w:suppressAutoHyphens/>
        <w:spacing w:after="0" w:line="240" w:lineRule="auto"/>
        <w:ind w:left="1134" w:hanging="850"/>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Pēc plānoto ceļu un inženierkomunikāciju izbūves un nodošanas ekspluatācijā, atsavināt Pašvaldībai zemes vienības Nr.30, Nr.31, Nr.32, Nr.33 un Nr.34 (Transporta infrastruktūras teritorija) un izbūvētās inženierbūves. Ierosināt nodot Pašvaldības īpašumā var tikai tādu ceļu, kas vienlaikus atbilst visām prasībām:</w:t>
      </w:r>
    </w:p>
    <w:p w14:paraId="4301DCBE" w14:textId="77777777" w:rsidR="003E3069" w:rsidRPr="008B47AD" w:rsidRDefault="003E3069" w:rsidP="003E3069">
      <w:pPr>
        <w:numPr>
          <w:ilvl w:val="3"/>
          <w:numId w:val="4"/>
        </w:numPr>
        <w:tabs>
          <w:tab w:val="left" w:pos="567"/>
        </w:tabs>
        <w:suppressAutoHyphens/>
        <w:spacing w:after="0" w:line="240" w:lineRule="auto"/>
        <w:ind w:left="1418" w:hanging="851"/>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tas ir izdalīts kā atsevišķa zemes vienība, kurai vismaz ir piešķirts kadastra apzīmējums un veikta kadastrālā uzmērīšana;</w:t>
      </w:r>
    </w:p>
    <w:p w14:paraId="397E3B44" w14:textId="77777777" w:rsidR="003E3069" w:rsidRPr="008B47AD" w:rsidRDefault="003E3069" w:rsidP="003E3069">
      <w:pPr>
        <w:numPr>
          <w:ilvl w:val="3"/>
          <w:numId w:val="4"/>
        </w:numPr>
        <w:tabs>
          <w:tab w:val="left" w:pos="567"/>
        </w:tabs>
        <w:suppressAutoHyphens/>
        <w:spacing w:after="0" w:line="240" w:lineRule="auto"/>
        <w:ind w:left="1418" w:hanging="851"/>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ceļš attiecīgajā posmā ir izbūvēts atbilstoši Detālplānojuma risinājumiem (ar cieto segumu un labiekārtojumu), atbilstoši normatīvajos aktos paredzētajā kārtībā nodota ekspluatācijā</w:t>
      </w:r>
      <w:r w:rsidRPr="008B47AD">
        <w:rPr>
          <w:rFonts w:ascii="Times New Roman" w:eastAsia="Times New Roman" w:hAnsi="Times New Roman" w:cs="Times New Roman"/>
          <w:kern w:val="24"/>
          <w:lang w:eastAsia="lv-LV"/>
        </w:rPr>
        <w:t xml:space="preserve"> un kā inženierbūve reģistrēta nekustamā īpašuma valsts kadastra informācijas sistēmā</w:t>
      </w:r>
      <w:r w:rsidRPr="008B47AD">
        <w:rPr>
          <w:rFonts w:ascii="Times New Roman" w:eastAsia="Times New Roman" w:hAnsi="Times New Roman" w:cs="Times New Roman"/>
          <w:lang w:eastAsia="lv-LV"/>
        </w:rPr>
        <w:t xml:space="preserve">; </w:t>
      </w:r>
    </w:p>
    <w:p w14:paraId="3AB47C2A" w14:textId="77777777" w:rsidR="003E3069" w:rsidRPr="008B47AD" w:rsidRDefault="003E3069" w:rsidP="003E3069">
      <w:pPr>
        <w:numPr>
          <w:ilvl w:val="3"/>
          <w:numId w:val="4"/>
        </w:numPr>
        <w:tabs>
          <w:tab w:val="left" w:pos="567"/>
        </w:tabs>
        <w:suppressAutoHyphens/>
        <w:spacing w:after="0" w:line="240" w:lineRule="auto"/>
        <w:ind w:left="1418" w:hanging="851"/>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 xml:space="preserve"> zemes vienība nav kopīpašums.</w:t>
      </w:r>
    </w:p>
    <w:p w14:paraId="390C36A4" w14:textId="77777777" w:rsidR="003E3069" w:rsidRPr="008B47AD" w:rsidRDefault="003E3069" w:rsidP="003E3069">
      <w:pPr>
        <w:tabs>
          <w:tab w:val="left" w:pos="567"/>
        </w:tabs>
        <w:suppressAutoHyphens/>
        <w:spacing w:after="0" w:line="240" w:lineRule="auto"/>
        <w:ind w:left="1418"/>
        <w:contextualSpacing/>
        <w:jc w:val="both"/>
        <w:rPr>
          <w:rFonts w:ascii="Times New Roman" w:eastAsia="Times New Roman" w:hAnsi="Times New Roman" w:cs="Times New Roman"/>
          <w:lang w:eastAsia="lv-LV"/>
        </w:rPr>
      </w:pPr>
    </w:p>
    <w:p w14:paraId="24991430" w14:textId="77777777" w:rsidR="003E3069" w:rsidRPr="008B47AD" w:rsidRDefault="003E3069" w:rsidP="003E3069">
      <w:pPr>
        <w:tabs>
          <w:tab w:val="left" w:pos="510"/>
        </w:tabs>
        <w:suppressAutoHyphens/>
        <w:spacing w:after="0" w:line="240" w:lineRule="auto"/>
        <w:jc w:val="center"/>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b/>
          <w:bCs/>
          <w:color w:val="000000"/>
          <w:kern w:val="28"/>
          <w:lang w:eastAsia="lv-LV"/>
        </w:rPr>
        <w:t>4. PAŠVALDĪBAS TIESĪBAS UN PIENĀKUMI</w:t>
      </w:r>
    </w:p>
    <w:p w14:paraId="1FA82A6A" w14:textId="77777777" w:rsidR="003E3069" w:rsidRPr="008B47AD" w:rsidRDefault="003E3069" w:rsidP="003E3069">
      <w:pPr>
        <w:numPr>
          <w:ilvl w:val="1"/>
          <w:numId w:val="7"/>
        </w:numPr>
        <w:tabs>
          <w:tab w:val="left" w:pos="510"/>
        </w:tabs>
        <w:suppressAutoHyphens/>
        <w:spacing w:after="0" w:line="240" w:lineRule="auto"/>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 xml:space="preserve"> Pašvaldībai ir pienākums:</w:t>
      </w:r>
    </w:p>
    <w:p w14:paraId="116FE819" w14:textId="77777777" w:rsidR="003E3069" w:rsidRPr="008B47AD" w:rsidRDefault="003E3069" w:rsidP="003E3069">
      <w:pPr>
        <w:numPr>
          <w:ilvl w:val="2"/>
          <w:numId w:val="7"/>
        </w:numPr>
        <w:tabs>
          <w:tab w:val="left" w:pos="851"/>
        </w:tabs>
        <w:suppressAutoHyphens/>
        <w:spacing w:after="0" w:line="240" w:lineRule="auto"/>
        <w:ind w:left="851"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 xml:space="preserve"> nodrošināt Detālplānojuma īstenošanas uzraudzību saskaņā ar normatīvajiem aktiem;</w:t>
      </w:r>
    </w:p>
    <w:p w14:paraId="0D27B46B" w14:textId="77777777" w:rsidR="003E3069" w:rsidRPr="008B47AD" w:rsidRDefault="003E3069" w:rsidP="003E3069">
      <w:pPr>
        <w:numPr>
          <w:ilvl w:val="2"/>
          <w:numId w:val="7"/>
        </w:numPr>
        <w:tabs>
          <w:tab w:val="left" w:pos="851"/>
        </w:tabs>
        <w:suppressAutoHyphens/>
        <w:spacing w:after="0" w:line="240" w:lineRule="auto"/>
        <w:ind w:left="851"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izstrādājot jaunu teritorijas plānojumu, integrēt tajā Detālplānojumā paredzētos risinājumus un Teritorijas izmantošanas un apbūves noteikumus, ja uz jauna Teritorijas plānojuma izstrādes brīdi Detālplānojuma īstenošana norit saskaņā ar Līgumā noteiktajiem termiņiem un noteikumiem;</w:t>
      </w:r>
    </w:p>
    <w:p w14:paraId="47411C3A" w14:textId="77777777" w:rsidR="003E3069" w:rsidRPr="008B47AD" w:rsidRDefault="003E3069" w:rsidP="003E3069">
      <w:pPr>
        <w:numPr>
          <w:ilvl w:val="2"/>
          <w:numId w:val="7"/>
        </w:numPr>
        <w:tabs>
          <w:tab w:val="left" w:pos="851"/>
        </w:tabs>
        <w:suppressAutoHyphens/>
        <w:spacing w:after="0" w:line="240" w:lineRule="auto"/>
        <w:ind w:left="851"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pieņemt normatīvajos aktos paredzētos lēmumus par atdalāmajām projektētajām zemes vienībām, lietošanas mērķa un adreses piešķiršanu, ievērojot Līguma 5.2.punkta nosacījumus;</w:t>
      </w:r>
    </w:p>
    <w:p w14:paraId="27E4AF1E" w14:textId="77777777" w:rsidR="003E3069" w:rsidRPr="008B47AD" w:rsidRDefault="003E3069" w:rsidP="003E3069">
      <w:pPr>
        <w:numPr>
          <w:ilvl w:val="2"/>
          <w:numId w:val="7"/>
        </w:numPr>
        <w:tabs>
          <w:tab w:val="left" w:pos="851"/>
        </w:tabs>
        <w:suppressAutoHyphens/>
        <w:spacing w:after="0" w:line="240" w:lineRule="auto"/>
        <w:ind w:left="851"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Pašvaldībai ir saistoši Līguma noteikumi, izsniedzot attiecīgās atļaujas projektēšanai un būvniecībai Detālplānojuma teritorijā;</w:t>
      </w:r>
    </w:p>
    <w:p w14:paraId="0B1EE7C5" w14:textId="77777777" w:rsidR="003E3069" w:rsidRPr="008B47AD" w:rsidRDefault="003E3069" w:rsidP="003E3069">
      <w:pPr>
        <w:numPr>
          <w:ilvl w:val="2"/>
          <w:numId w:val="7"/>
        </w:numPr>
        <w:tabs>
          <w:tab w:val="left" w:pos="851"/>
        </w:tabs>
        <w:suppressAutoHyphens/>
        <w:spacing w:after="0" w:line="240" w:lineRule="auto"/>
        <w:ind w:left="851"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 xml:space="preserve">noslēgt pārjaunojuma Līgumu ar ikvienu personu, kura iegūst īpašuma tiesības uz jebkuru Detālplānojumā ietverto nekustamo īpašumu Līguma darbības laikā. </w:t>
      </w:r>
      <w:r w:rsidRPr="008B47AD">
        <w:rPr>
          <w:rFonts w:ascii="Times New Roman" w:eastAsia="Times New Roman" w:hAnsi="Times New Roman" w:cs="Times New Roman"/>
          <w:lang w:eastAsia="lv-LV"/>
        </w:rPr>
        <w:tab/>
      </w:r>
    </w:p>
    <w:p w14:paraId="3BAE2A30" w14:textId="77777777" w:rsidR="003E3069" w:rsidRPr="008B47AD" w:rsidRDefault="003E3069" w:rsidP="003E3069">
      <w:pPr>
        <w:numPr>
          <w:ilvl w:val="1"/>
          <w:numId w:val="7"/>
        </w:numPr>
        <w:tabs>
          <w:tab w:val="left" w:pos="510"/>
        </w:tabs>
        <w:suppressAutoHyphens/>
        <w:spacing w:after="0" w:line="240" w:lineRule="auto"/>
        <w:ind w:left="567"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Pašvaldība var lemt par zemes vienību Nr.30, Nr.31, Nr.32, Nr.33 un Nr.34  atsavināšanu pēc ceļa būvniecības un labiekārtošanas pilnīgas pabeigšanas un nodošanas ekspluatācijā, ja tiek panākta šāda vienošanās.</w:t>
      </w:r>
    </w:p>
    <w:p w14:paraId="23954111" w14:textId="77777777" w:rsidR="003E3069" w:rsidRPr="008B47AD" w:rsidRDefault="003E3069" w:rsidP="003E3069">
      <w:pPr>
        <w:tabs>
          <w:tab w:val="left" w:pos="510"/>
        </w:tabs>
        <w:suppressAutoHyphens/>
        <w:spacing w:after="0" w:line="240" w:lineRule="auto"/>
        <w:ind w:left="567"/>
        <w:contextualSpacing/>
        <w:jc w:val="both"/>
        <w:rPr>
          <w:rFonts w:ascii="Times New Roman" w:eastAsia="Times New Roman" w:hAnsi="Times New Roman" w:cs="Times New Roman"/>
          <w:lang w:eastAsia="lv-LV"/>
        </w:rPr>
      </w:pPr>
    </w:p>
    <w:p w14:paraId="2FEDE38C" w14:textId="77777777" w:rsidR="003E3069" w:rsidRPr="008B47AD" w:rsidRDefault="003E3069" w:rsidP="003E3069">
      <w:pPr>
        <w:tabs>
          <w:tab w:val="left" w:pos="510"/>
        </w:tabs>
        <w:suppressAutoHyphens/>
        <w:spacing w:after="0" w:line="240" w:lineRule="auto"/>
        <w:jc w:val="center"/>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b/>
          <w:bCs/>
          <w:color w:val="000000"/>
          <w:kern w:val="28"/>
          <w:lang w:eastAsia="lv-LV"/>
        </w:rPr>
        <w:t>5. ĪSTENOŠANAS TERMIŅI UN CITI NOTEIKUMI</w:t>
      </w:r>
    </w:p>
    <w:p w14:paraId="543F3871" w14:textId="77777777" w:rsidR="003E3069" w:rsidRPr="008B47AD" w:rsidRDefault="003E3069" w:rsidP="003E3069">
      <w:pPr>
        <w:numPr>
          <w:ilvl w:val="1"/>
          <w:numId w:val="8"/>
        </w:numPr>
        <w:tabs>
          <w:tab w:val="left" w:pos="51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Detālplānojuma īstenotājs nodrošina Detālplānojuma īstenošanu šādos termiņos:</w:t>
      </w:r>
    </w:p>
    <w:p w14:paraId="186524F0" w14:textId="77777777" w:rsidR="003E3069" w:rsidRPr="008B47AD" w:rsidRDefault="003E3069" w:rsidP="003E3069">
      <w:pPr>
        <w:numPr>
          <w:ilvl w:val="2"/>
          <w:numId w:val="8"/>
        </w:numPr>
        <w:tabs>
          <w:tab w:val="left" w:pos="0"/>
        </w:tabs>
        <w:suppressAutoHyphens/>
        <w:spacing w:after="0" w:line="240" w:lineRule="auto"/>
        <w:ind w:left="993" w:hanging="709"/>
        <w:contextualSpacing/>
        <w:jc w:val="both"/>
        <w:rPr>
          <w:rFonts w:ascii="Times New Roman" w:eastAsia="Calibri" w:hAnsi="Times New Roman" w:cs="Times New Roman"/>
          <w:color w:val="ED7D31"/>
          <w:lang w:eastAsia="zh-CN"/>
        </w:rPr>
      </w:pPr>
      <w:r w:rsidRPr="008B47AD">
        <w:rPr>
          <w:rFonts w:ascii="Times New Roman" w:eastAsia="Calibri" w:hAnsi="Times New Roman" w:cs="Times New Roman"/>
          <w:lang w:eastAsia="zh-CN"/>
        </w:rPr>
        <w:t xml:space="preserve"> uzsāk Detālplānojuma īstenošanu, nodrošinot būvprojektu izstrādi teritorijas inženiertehniskai sagatavošanai un inženiertīklu izbūvei, 2 (divu) gadu laikā no Līguma abpusējas parakstīšanas; </w:t>
      </w:r>
    </w:p>
    <w:p w14:paraId="7B46D583" w14:textId="77777777" w:rsidR="003E3069" w:rsidRPr="008B47AD" w:rsidRDefault="003E3069" w:rsidP="003E3069">
      <w:pPr>
        <w:numPr>
          <w:ilvl w:val="2"/>
          <w:numId w:val="8"/>
        </w:numPr>
        <w:tabs>
          <w:tab w:val="left" w:pos="0"/>
        </w:tabs>
        <w:suppressAutoHyphens/>
        <w:spacing w:after="0" w:line="240" w:lineRule="auto"/>
        <w:ind w:left="993" w:hanging="709"/>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ielas izbūves 1.posmu (šķembu segums) un inženierkomunikāciju izbūvi līdz katrai apbūves zemes vienībai īsteno 5 (piecu) gadu laikā no Līguma abpusējas parakstīšanas;</w:t>
      </w:r>
    </w:p>
    <w:p w14:paraId="677A09FC" w14:textId="77777777" w:rsidR="003E3069" w:rsidRPr="008B47AD" w:rsidRDefault="003E3069" w:rsidP="003E3069">
      <w:pPr>
        <w:numPr>
          <w:ilvl w:val="2"/>
          <w:numId w:val="8"/>
        </w:numPr>
        <w:tabs>
          <w:tab w:val="left" w:pos="0"/>
        </w:tabs>
        <w:suppressAutoHyphens/>
        <w:spacing w:after="0" w:line="240" w:lineRule="auto"/>
        <w:ind w:left="993" w:hanging="709"/>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ielas izbūves 2.posmu (cietais segums) īsteno pēc inženierkomunikāciju izbūves visā plānoto ielu garumā, bet ne vēlāk kā 5 (piecu) gadu laikā no brīža, kad ir veikta zemes vienību apbūve;</w:t>
      </w:r>
    </w:p>
    <w:p w14:paraId="4FDDEB14" w14:textId="77777777" w:rsidR="003E3069" w:rsidRPr="008B47AD" w:rsidRDefault="003E3069" w:rsidP="003E3069">
      <w:pPr>
        <w:numPr>
          <w:ilvl w:val="1"/>
          <w:numId w:val="8"/>
        </w:numPr>
        <w:tabs>
          <w:tab w:val="left" w:pos="567"/>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 xml:space="preserve">Zemes vienību sadale var tikt veikta vienlaikus visai Detālplānojuma teritorijai vai pa daļām, ievērojot nosacījumu, ka </w:t>
      </w:r>
      <w:proofErr w:type="spellStart"/>
      <w:r w:rsidRPr="008B47AD">
        <w:rPr>
          <w:rFonts w:ascii="Times New Roman" w:eastAsia="Calibri" w:hAnsi="Times New Roman" w:cs="Times New Roman"/>
          <w:lang w:eastAsia="zh-CN"/>
        </w:rPr>
        <w:t>jaunizveidojamai</w:t>
      </w:r>
      <w:proofErr w:type="spellEnd"/>
      <w:r w:rsidRPr="008B47AD">
        <w:rPr>
          <w:rFonts w:ascii="Times New Roman" w:eastAsia="Calibri" w:hAnsi="Times New Roman" w:cs="Times New Roman"/>
          <w:lang w:eastAsia="zh-CN"/>
        </w:rPr>
        <w:t xml:space="preserve"> zemes vienībai ir nodrošināta piekļuve no izbūvēta un ekspluatācijā nodota ceļa un ir izbūvēti un nodoti ekspluatācijā inženierkomunikāciju pievienojumi;</w:t>
      </w:r>
    </w:p>
    <w:p w14:paraId="0F9032A3" w14:textId="77777777" w:rsidR="003E3069" w:rsidRPr="008B47AD" w:rsidRDefault="003E3069" w:rsidP="003E3069">
      <w:pPr>
        <w:numPr>
          <w:ilvl w:val="1"/>
          <w:numId w:val="8"/>
        </w:numPr>
        <w:tabs>
          <w:tab w:val="left" w:pos="567"/>
        </w:tabs>
        <w:suppressAutoHyphens/>
        <w:spacing w:after="0" w:line="240" w:lineRule="auto"/>
        <w:ind w:left="567" w:hanging="567"/>
        <w:contextualSpacing/>
        <w:jc w:val="both"/>
        <w:rPr>
          <w:rFonts w:ascii="Times New Roman" w:eastAsia="Calibri" w:hAnsi="Times New Roman" w:cs="Times New Roman"/>
          <w:kern w:val="24"/>
          <w:lang w:eastAsia="ar-SA"/>
        </w:rPr>
      </w:pPr>
      <w:r w:rsidRPr="008B47AD">
        <w:rPr>
          <w:rFonts w:ascii="Times New Roman" w:eastAsia="Calibri" w:hAnsi="Times New Roman" w:cs="Times New Roman"/>
          <w:kern w:val="24"/>
          <w:lang w:eastAsia="ar-SA"/>
        </w:rPr>
        <w:lastRenderedPageBreak/>
        <w:t>Ēku būvniecība apbūves zemes vienībās var tikt uzsākta pēc tam, kad konkrētajai zemes vienībai nodrošināta fiziska un juridiska piekļuve pa izbūvētu un ekspluatācijā nodotu publiski lietojamu ceļu, un atbilstoši normatīvajos aktos noteiktā kārtībā izstrādātam tehniskajam projektam ir izbūvēta elektroapgāde.</w:t>
      </w:r>
    </w:p>
    <w:p w14:paraId="29F35EEC" w14:textId="77777777" w:rsidR="003E3069" w:rsidRPr="008B47AD" w:rsidRDefault="003E3069" w:rsidP="003E3069">
      <w:pPr>
        <w:numPr>
          <w:ilvl w:val="1"/>
          <w:numId w:val="8"/>
        </w:numPr>
        <w:tabs>
          <w:tab w:val="left" w:pos="567"/>
        </w:tabs>
        <w:suppressAutoHyphens/>
        <w:spacing w:after="0" w:line="240" w:lineRule="auto"/>
        <w:ind w:left="567" w:hanging="567"/>
        <w:contextualSpacing/>
        <w:jc w:val="both"/>
        <w:rPr>
          <w:rFonts w:ascii="Times New Roman" w:eastAsia="Times New Roman" w:hAnsi="Times New Roman" w:cs="Times New Roman"/>
          <w:lang w:eastAsia="ar-SA"/>
        </w:rPr>
      </w:pPr>
      <w:r w:rsidRPr="008B47AD">
        <w:rPr>
          <w:rFonts w:ascii="Times New Roman" w:eastAsia="Times New Roman" w:hAnsi="Times New Roman" w:cs="Times New Roman"/>
          <w:lang w:eastAsia="ar-SA"/>
        </w:rPr>
        <w:t xml:space="preserve">Gāzes apgādes un elektronisko sakaru tīklu tehnisko projektu izstrādi un izbūvi, kā arī zemes vienību apbūvi, realizē </w:t>
      </w:r>
      <w:proofErr w:type="spellStart"/>
      <w:r w:rsidRPr="008B47AD">
        <w:rPr>
          <w:rFonts w:ascii="Times New Roman" w:eastAsia="Times New Roman" w:hAnsi="Times New Roman" w:cs="Times New Roman"/>
          <w:lang w:eastAsia="ar-SA"/>
        </w:rPr>
        <w:t>jaunizveidoto</w:t>
      </w:r>
      <w:proofErr w:type="spellEnd"/>
      <w:r w:rsidRPr="008B47AD">
        <w:rPr>
          <w:rFonts w:ascii="Times New Roman" w:eastAsia="Times New Roman" w:hAnsi="Times New Roman" w:cs="Times New Roman"/>
          <w:lang w:eastAsia="ar-SA"/>
        </w:rPr>
        <w:t xml:space="preserve"> zemes vienību īpašnieki saskaņā ar normatīvajos aktos paredzētā kārtībā izstrādātiem tehniskajiem projektiem.</w:t>
      </w:r>
    </w:p>
    <w:p w14:paraId="788D570D" w14:textId="77777777" w:rsidR="003E3069" w:rsidRPr="008B47AD" w:rsidRDefault="003E3069" w:rsidP="003E3069">
      <w:pPr>
        <w:numPr>
          <w:ilvl w:val="1"/>
          <w:numId w:val="8"/>
        </w:numPr>
        <w:tabs>
          <w:tab w:val="left" w:pos="567"/>
        </w:tabs>
        <w:suppressAutoHyphens/>
        <w:spacing w:after="0" w:line="240" w:lineRule="auto"/>
        <w:ind w:left="567" w:hanging="567"/>
        <w:contextualSpacing/>
        <w:jc w:val="both"/>
        <w:rPr>
          <w:rFonts w:ascii="Times New Roman" w:eastAsia="Times New Roman" w:hAnsi="Times New Roman" w:cs="Times New Roman"/>
          <w:lang w:eastAsia="ar-SA"/>
        </w:rPr>
      </w:pPr>
      <w:r w:rsidRPr="008B47AD">
        <w:rPr>
          <w:rFonts w:ascii="Times New Roman" w:eastAsia="Calibri" w:hAnsi="Times New Roman" w:cs="Times New Roman"/>
          <w:lang w:eastAsia="zh-CN"/>
        </w:rPr>
        <w:t xml:space="preserve">Līdz centralizētās kanalizācijas un ūdensapgādes sistēmas izbūvei, jaunie zemes īpašnieki, ierīko lokālās ūdensapgādes un notekūdeņu ietaises katrs savā zemes vienībā, </w:t>
      </w:r>
      <w:r w:rsidRPr="008B47AD">
        <w:rPr>
          <w:rFonts w:ascii="Times New Roman" w:eastAsia="Times New Roman" w:hAnsi="Times New Roman" w:cs="Times New Roman"/>
          <w:lang w:eastAsia="ar-SA"/>
        </w:rPr>
        <w:t>saskaņā ar normatīvajos aktos paredzētā kārtībā izstrādātiem tehniskajiem projektiem.</w:t>
      </w:r>
    </w:p>
    <w:p w14:paraId="61518D53" w14:textId="77777777" w:rsidR="003E3069" w:rsidRPr="008B47AD" w:rsidRDefault="003E3069" w:rsidP="003E3069">
      <w:pPr>
        <w:numPr>
          <w:ilvl w:val="1"/>
          <w:numId w:val="8"/>
        </w:numPr>
        <w:tabs>
          <w:tab w:val="left" w:pos="567"/>
        </w:tabs>
        <w:suppressAutoHyphens/>
        <w:spacing w:after="0" w:line="240" w:lineRule="auto"/>
        <w:ind w:left="567" w:hanging="567"/>
        <w:contextualSpacing/>
        <w:jc w:val="both"/>
        <w:rPr>
          <w:rFonts w:ascii="Times New Roman" w:eastAsia="Calibri" w:hAnsi="Times New Roman" w:cs="Times New Roman"/>
          <w:kern w:val="24"/>
          <w:lang w:eastAsia="ar-SA"/>
        </w:rPr>
      </w:pPr>
      <w:r w:rsidRPr="008B47AD">
        <w:rPr>
          <w:rFonts w:ascii="Times New Roman" w:eastAsia="Calibri" w:hAnsi="Times New Roman" w:cs="Times New Roman"/>
          <w:lang w:eastAsia="zh-CN"/>
        </w:rPr>
        <w:t xml:space="preserve">Ielas zemes vienības Nr.30, Nr.31, Nr.32, Nr.33. un Nr.34  ir atsavināma par labu Pašvaldībai, savstarpēji vienojoties, ievērojot Līguma 4.2. punkta nosacījumus. </w:t>
      </w:r>
    </w:p>
    <w:p w14:paraId="10A78FE2" w14:textId="77777777" w:rsidR="003E3069" w:rsidRPr="008B47AD" w:rsidRDefault="003E3069" w:rsidP="003E3069">
      <w:pPr>
        <w:numPr>
          <w:ilvl w:val="1"/>
          <w:numId w:val="8"/>
        </w:numPr>
        <w:tabs>
          <w:tab w:val="left" w:pos="567"/>
        </w:tabs>
        <w:suppressAutoHyphens/>
        <w:spacing w:after="0" w:line="240" w:lineRule="auto"/>
        <w:ind w:left="567" w:hanging="567"/>
        <w:contextualSpacing/>
        <w:jc w:val="both"/>
        <w:rPr>
          <w:rFonts w:ascii="Times New Roman" w:eastAsia="Calibri" w:hAnsi="Times New Roman" w:cs="Times New Roman"/>
          <w:kern w:val="24"/>
          <w:lang w:eastAsia="ar-SA"/>
        </w:rPr>
      </w:pPr>
      <w:r w:rsidRPr="008B47AD">
        <w:rPr>
          <w:rFonts w:ascii="Times New Roman" w:eastAsia="Calibri" w:hAnsi="Times New Roman" w:cs="Times New Roman"/>
          <w:lang w:eastAsia="zh-CN"/>
        </w:rPr>
        <w:t>Detālplānojuma teritorijas apbūves laikā nedrīkst pasliktināt izmantoto ielu un pievedceļu tehnisko stāvokli, būvdarbu pasūtītājam ir pienākums nodrošināt (paredzot šo pienākumu būvdarbu veicējam), ka nekavējoties tiek novērsti radītie bojājumi.</w:t>
      </w:r>
    </w:p>
    <w:p w14:paraId="074785B4" w14:textId="77777777" w:rsidR="003E3069" w:rsidRPr="008B47AD" w:rsidRDefault="003E3069" w:rsidP="003E3069">
      <w:pPr>
        <w:numPr>
          <w:ilvl w:val="1"/>
          <w:numId w:val="8"/>
        </w:numPr>
        <w:tabs>
          <w:tab w:val="left" w:pos="567"/>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Detālplānojums uzskatāms par īstenotu pēc plānotās apbūves, ielu un inženierkomunikāciju izbūves un nodošanas ekspluatācijā.</w:t>
      </w:r>
    </w:p>
    <w:p w14:paraId="5DE1117F" w14:textId="77777777" w:rsidR="003E3069" w:rsidRPr="008B47AD" w:rsidRDefault="003E3069" w:rsidP="003E3069">
      <w:pPr>
        <w:numPr>
          <w:ilvl w:val="1"/>
          <w:numId w:val="11"/>
        </w:numPr>
        <w:tabs>
          <w:tab w:val="left" w:pos="567"/>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 xml:space="preserve">Ja Detālplānojuma īstenotājs neievēro Līguma noteikumus vai ir beidzies Detālplānojuma īstenošanai noteiktais termiņš un tas nav pagarināts, Pašvaldībai ir tiesības no Detālplānojuma īstenotāja pieprasīt paskaidrojumus un pēc paskaidrojuma izvērtēšanas izskatīt jautājumu par apstiprinātā Detālplānojuma atzīšanu par spēku zaudējušu bez materiālo zaudējumu atlīdzināšanas Detālplānojuma īstenotājām. </w:t>
      </w:r>
    </w:p>
    <w:p w14:paraId="1E691D70" w14:textId="77777777" w:rsidR="003E3069" w:rsidRPr="008B47AD" w:rsidRDefault="003E3069" w:rsidP="003E3069">
      <w:pPr>
        <w:numPr>
          <w:ilvl w:val="1"/>
          <w:numId w:val="12"/>
        </w:numPr>
        <w:tabs>
          <w:tab w:val="left" w:pos="567"/>
        </w:tabs>
        <w:suppressAutoHyphens/>
        <w:spacing w:after="0" w:line="240" w:lineRule="auto"/>
        <w:ind w:left="567" w:hanging="567"/>
        <w:contextualSpacing/>
        <w:jc w:val="both"/>
        <w:rPr>
          <w:rFonts w:ascii="Times New Roman" w:eastAsia="Times New Roman" w:hAnsi="Times New Roman" w:cs="Times New Roman"/>
          <w:color w:val="C45911"/>
          <w:lang w:eastAsia="lv-LV"/>
        </w:rPr>
      </w:pPr>
      <w:r w:rsidRPr="008B47AD">
        <w:rPr>
          <w:rFonts w:ascii="Times New Roman" w:eastAsia="Calibri" w:hAnsi="Times New Roman" w:cs="Times New Roman"/>
          <w:lang w:eastAsia="zh-CN"/>
        </w:rPr>
        <w:t xml:space="preserve"> Gadījumā, ja tiek apstrīdēts vai pārsūdzēts Detālplānojums vai būvatļaujas, kas izsniegtas būvju būvniecībai Detālplānojuma teritorijā, Līguma 5.1 apakšpunktā noteiktie termiņi tiek apturēti. Pēc attiecīgās institūcijas lēmuma vai tiesas sprieduma spēkā stāšanās, Pašvaldībai un Detālplānojuma īstenotājam ir jāvienojas par jauniem Detālplānojuma īstenošanas termiņiem</w:t>
      </w:r>
    </w:p>
    <w:p w14:paraId="419B2588" w14:textId="77777777" w:rsidR="003E3069" w:rsidRPr="008B47AD" w:rsidRDefault="003E3069" w:rsidP="003E3069">
      <w:pPr>
        <w:tabs>
          <w:tab w:val="left" w:pos="6540"/>
        </w:tabs>
        <w:suppressAutoHyphens/>
        <w:spacing w:after="0" w:line="240" w:lineRule="auto"/>
        <w:jc w:val="center"/>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b/>
          <w:bCs/>
          <w:color w:val="000000"/>
          <w:kern w:val="28"/>
          <w:lang w:eastAsia="lv-LV"/>
        </w:rPr>
        <w:t>6. NEPĀRVARAMA VARA</w:t>
      </w:r>
    </w:p>
    <w:p w14:paraId="77FBB60F" w14:textId="77777777" w:rsidR="003E3069" w:rsidRPr="008B47AD" w:rsidRDefault="003E3069" w:rsidP="003E3069">
      <w:pPr>
        <w:numPr>
          <w:ilvl w:val="1"/>
          <w:numId w:val="10"/>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Līdzēji ir atbrīvoti no atbildības par Līguma pilnīgu vai daļēju neizpildi, ja šāda neizpilde radusies nepārvaramas varas vai ārkārtēja rakstura apstākļu rezultātā, kuru darbība sākusies pēc Līguma noslēgšanas un kuru nevarēja iepriekš ne paredzēt, ne novērst. Pie nepārvaramas varas vai ārkārtēja rakstura apstākļiem pieskaitāmi: stihiskas nelaimes, avārijas, epidēmijas, streiki, varas un pārvaldes institūciju rīcība, normatīvo aktu, kas būtiski ierobežo un aizskar Līdzēju tiesības un ietekmē uzņemtās saistības, pieņemšana un stāšanās spēkā.</w:t>
      </w:r>
    </w:p>
    <w:p w14:paraId="0E844D9F" w14:textId="77777777" w:rsidR="003E3069" w:rsidRPr="008B47AD" w:rsidRDefault="003E3069" w:rsidP="003E3069">
      <w:pPr>
        <w:numPr>
          <w:ilvl w:val="1"/>
          <w:numId w:val="10"/>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 xml:space="preserve">Līdzējam, kas atsaucas uz nepārvaramu varas vai ārkārtēja rakstura apstākļu darbību, nekavējoties par šādiem apstākļiem </w:t>
      </w:r>
      <w:proofErr w:type="spellStart"/>
      <w:r w:rsidRPr="008B47AD">
        <w:rPr>
          <w:rFonts w:ascii="Times New Roman" w:eastAsia="Calibri" w:hAnsi="Times New Roman" w:cs="Times New Roman"/>
          <w:lang w:eastAsia="zh-CN"/>
        </w:rPr>
        <w:t>rakstveidā</w:t>
      </w:r>
      <w:proofErr w:type="spellEnd"/>
      <w:r w:rsidRPr="008B47AD">
        <w:rPr>
          <w:rFonts w:ascii="Times New Roman" w:eastAsia="Calibri" w:hAnsi="Times New Roman" w:cs="Times New Roman"/>
          <w:lang w:eastAsia="zh-CN"/>
        </w:rPr>
        <w:t xml:space="preserve"> jāziņo otram līdzējam. Ziņojumā jānorāda, kādā termiņā, pēc viņa uzskata, ir iespējama un paredzama  Līgumā paredzēto saistību izpilde, un pēc pieprasījuma, šādam ziņojumam ir jāpievieno izziņa, kuru izsniegusi kompetenta institūcija un, kura satur ārkārtējo apstākļu darbības apstiprinājumu un to raksturojumu.</w:t>
      </w:r>
    </w:p>
    <w:p w14:paraId="04A27D18" w14:textId="77777777" w:rsidR="003E3069" w:rsidRPr="008B47AD" w:rsidRDefault="003E3069" w:rsidP="003E3069">
      <w:pPr>
        <w:tabs>
          <w:tab w:val="left" w:pos="6540"/>
        </w:tabs>
        <w:suppressAutoHyphens/>
        <w:spacing w:after="0" w:line="240" w:lineRule="auto"/>
        <w:ind w:left="567"/>
        <w:contextualSpacing/>
        <w:jc w:val="both"/>
        <w:rPr>
          <w:rFonts w:ascii="Times New Roman" w:eastAsia="Calibri" w:hAnsi="Times New Roman" w:cs="Times New Roman"/>
          <w:lang w:eastAsia="zh-CN"/>
        </w:rPr>
      </w:pPr>
    </w:p>
    <w:p w14:paraId="68A5BB43" w14:textId="77777777" w:rsidR="003E3069" w:rsidRPr="008B47AD" w:rsidRDefault="003E3069" w:rsidP="003E3069">
      <w:pPr>
        <w:tabs>
          <w:tab w:val="left" w:pos="6540"/>
        </w:tabs>
        <w:suppressAutoHyphens/>
        <w:spacing w:after="0" w:line="240" w:lineRule="auto"/>
        <w:jc w:val="center"/>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b/>
          <w:bCs/>
          <w:color w:val="000000"/>
          <w:kern w:val="28"/>
          <w:lang w:eastAsia="lv-LV"/>
        </w:rPr>
        <w:t>7. LĪGUMA SPĒKĀ STĀŠANĀS UN CITI NOTEIKUMI</w:t>
      </w:r>
    </w:p>
    <w:p w14:paraId="390DE65C" w14:textId="77777777" w:rsidR="003E3069" w:rsidRPr="008B47AD" w:rsidRDefault="003E3069" w:rsidP="003E3069">
      <w:pPr>
        <w:numPr>
          <w:ilvl w:val="1"/>
          <w:numId w:val="9"/>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Līgums ir spēkā no parakstīšanas brīža un līdz Līgumā noteikto saistību pilnīgai īstenošanai vai Līguma izbeigšanai.</w:t>
      </w:r>
    </w:p>
    <w:p w14:paraId="654B3C46" w14:textId="77777777" w:rsidR="003E3069" w:rsidRPr="008B47AD" w:rsidRDefault="003E3069" w:rsidP="003E3069">
      <w:pPr>
        <w:numPr>
          <w:ilvl w:val="1"/>
          <w:numId w:val="9"/>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Līgums nekavējoties zaudē spēku, ja Detālplānojums tiek atcelts vai atzīts par spēku zaudējušu. Detālplānojums zaudē spēku arī tad, ja ir beidzies termiņš, kurā bija jāuzsāk tā īstenošana saskaņā ar noslēgto administratīvo līgumu, un gada laikā pēc šī termiņa izbeigšanās tas nav pagarināts</w:t>
      </w:r>
    </w:p>
    <w:p w14:paraId="12543601" w14:textId="77777777" w:rsidR="003E3069" w:rsidRPr="008B47AD" w:rsidRDefault="003E3069" w:rsidP="003E3069">
      <w:pPr>
        <w:numPr>
          <w:ilvl w:val="1"/>
          <w:numId w:val="9"/>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Līgums ir saistošs Līdzējiem un to saistību pārņēmējiem.</w:t>
      </w:r>
    </w:p>
    <w:p w14:paraId="43A87F68" w14:textId="77777777" w:rsidR="003E3069" w:rsidRPr="008B47AD" w:rsidRDefault="003E3069" w:rsidP="003E3069">
      <w:pPr>
        <w:numPr>
          <w:ilvl w:val="1"/>
          <w:numId w:val="9"/>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Līgums ir pārjaunojams ar ikvienu personu, kura iegūst īpašuma tiesības uz jebkuru detālplānojumā ietverto nekustamo īpašumu Detālplānojuma spēkā esamības laikā. Ja Līgums netiek pārjaunots un tas būtiski ietekmē turpmāko Detālplānojuma realizāciju, Pašvaldībai ir tiesības apturēt Detālplānojuma īstenošanu un izskatīt jautājumu par tā atzīšanu par spēku zaudējušu.</w:t>
      </w:r>
    </w:p>
    <w:p w14:paraId="322C97B7" w14:textId="77777777" w:rsidR="003E3069" w:rsidRPr="008B47AD" w:rsidRDefault="003E3069" w:rsidP="003E3069">
      <w:pPr>
        <w:numPr>
          <w:ilvl w:val="1"/>
          <w:numId w:val="9"/>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Strīdi, kas rodas Līguma neizpildes gadījumā, tiek risināti sarunu ceļā. Gadījumā, ja Līdzēji nespēj vienoties savstarpējo sarunu ceļā, strīdi risināmi tiesā atbilstoši Latvijas Republikā spēkā esošajos normatīvajos aktos noteiktai kārtībai.</w:t>
      </w:r>
    </w:p>
    <w:p w14:paraId="73C526A3" w14:textId="77777777" w:rsidR="003E3069" w:rsidRPr="008B47AD" w:rsidRDefault="003E3069" w:rsidP="003E3069">
      <w:pPr>
        <w:numPr>
          <w:ilvl w:val="1"/>
          <w:numId w:val="9"/>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 xml:space="preserve">Jebkuri Līguma grozījumi un papildinājumi noformējami </w:t>
      </w:r>
      <w:proofErr w:type="spellStart"/>
      <w:r w:rsidRPr="008B47AD">
        <w:rPr>
          <w:rFonts w:ascii="Times New Roman" w:eastAsia="Calibri" w:hAnsi="Times New Roman" w:cs="Times New Roman"/>
          <w:lang w:eastAsia="zh-CN"/>
        </w:rPr>
        <w:t>rakstveidā</w:t>
      </w:r>
      <w:proofErr w:type="spellEnd"/>
      <w:r w:rsidRPr="008B47AD">
        <w:rPr>
          <w:rFonts w:ascii="Times New Roman" w:eastAsia="Calibri" w:hAnsi="Times New Roman" w:cs="Times New Roman"/>
          <w:lang w:eastAsia="zh-CN"/>
        </w:rPr>
        <w:t>, jāparaksta Līdzējiem, jāpievieno Līgumam un tie uzskatāmi par Līguma neatņemamu sastāvdaļu.</w:t>
      </w:r>
    </w:p>
    <w:p w14:paraId="6D682F47" w14:textId="77777777" w:rsidR="003E3069" w:rsidRPr="008B47AD" w:rsidRDefault="003E3069" w:rsidP="003E3069">
      <w:pPr>
        <w:numPr>
          <w:ilvl w:val="1"/>
          <w:numId w:val="9"/>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Līgums ir sagatavots un noformēts uz 5 (piecām) lapām, 2 (divos) eksemplāros, no kuriem vienu eksemplāru glabā Pašvaldība, bet otru Detālplānojuma īstenotājs.</w:t>
      </w:r>
    </w:p>
    <w:p w14:paraId="50EA9E91" w14:textId="77777777" w:rsidR="003E3069" w:rsidRPr="008B47AD" w:rsidRDefault="003E3069" w:rsidP="003E3069">
      <w:pPr>
        <w:numPr>
          <w:ilvl w:val="1"/>
          <w:numId w:val="9"/>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lastRenderedPageBreak/>
        <w:t>Līgums ir parakstīts elektroniski.</w:t>
      </w:r>
    </w:p>
    <w:p w14:paraId="53D2108B" w14:textId="77777777" w:rsidR="003E3069" w:rsidRPr="008B47AD" w:rsidRDefault="003E3069" w:rsidP="003E3069">
      <w:pPr>
        <w:tabs>
          <w:tab w:val="left" w:pos="6540"/>
        </w:tabs>
        <w:suppressAutoHyphens/>
        <w:spacing w:after="0" w:line="240" w:lineRule="auto"/>
        <w:jc w:val="both"/>
        <w:rPr>
          <w:rFonts w:ascii="Times New Roman" w:eastAsia="Times New Roman" w:hAnsi="Times New Roman" w:cs="Times New Roman"/>
          <w:b/>
          <w:bCs/>
          <w:color w:val="C45911"/>
          <w:kern w:val="28"/>
          <w:lang w:eastAsia="lv-LV"/>
        </w:rPr>
      </w:pPr>
    </w:p>
    <w:p w14:paraId="3CD1859B" w14:textId="77777777" w:rsidR="003E3069" w:rsidRPr="008B47AD" w:rsidRDefault="003E3069" w:rsidP="003E3069">
      <w:pPr>
        <w:tabs>
          <w:tab w:val="left" w:pos="6540"/>
        </w:tabs>
        <w:suppressAutoHyphens/>
        <w:spacing w:after="0" w:line="240" w:lineRule="auto"/>
        <w:jc w:val="center"/>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b/>
          <w:bCs/>
          <w:color w:val="000000"/>
          <w:kern w:val="28"/>
          <w:lang w:eastAsia="lv-LV"/>
        </w:rPr>
        <w:t>8. LĪDZĒJI</w:t>
      </w:r>
    </w:p>
    <w:tbl>
      <w:tblPr>
        <w:tblW w:w="8592" w:type="dxa"/>
        <w:tblInd w:w="55" w:type="dxa"/>
        <w:tblLayout w:type="fixed"/>
        <w:tblCellMar>
          <w:top w:w="55" w:type="dxa"/>
          <w:left w:w="55" w:type="dxa"/>
          <w:bottom w:w="55" w:type="dxa"/>
          <w:right w:w="55" w:type="dxa"/>
        </w:tblCellMar>
        <w:tblLook w:val="04A0" w:firstRow="1" w:lastRow="0" w:firstColumn="1" w:lastColumn="0" w:noHBand="0" w:noVBand="1"/>
      </w:tblPr>
      <w:tblGrid>
        <w:gridCol w:w="4623"/>
        <w:gridCol w:w="3969"/>
      </w:tblGrid>
      <w:tr w:rsidR="003E3069" w:rsidRPr="008B47AD" w14:paraId="539A6CA3" w14:textId="77777777" w:rsidTr="00EF35F9">
        <w:tc>
          <w:tcPr>
            <w:tcW w:w="4623" w:type="dxa"/>
          </w:tcPr>
          <w:p w14:paraId="4CFF4E5E" w14:textId="77777777" w:rsidR="003E3069" w:rsidRPr="008B47AD" w:rsidRDefault="003E3069" w:rsidP="00EF35F9">
            <w:pPr>
              <w:suppressLineNumbers/>
              <w:suppressAutoHyphens/>
              <w:spacing w:after="0" w:line="240" w:lineRule="auto"/>
              <w:jc w:val="both"/>
              <w:rPr>
                <w:rFonts w:ascii="Times New Roman" w:eastAsia="NSimSun" w:hAnsi="Times New Roman" w:cs="Times New Roman"/>
                <w:b/>
                <w:color w:val="000000"/>
                <w:kern w:val="2"/>
                <w:lang w:eastAsia="lv-LV" w:bidi="hi-IN"/>
              </w:rPr>
            </w:pPr>
            <w:r w:rsidRPr="008B47AD">
              <w:rPr>
                <w:rFonts w:ascii="Times New Roman" w:eastAsia="NSimSun" w:hAnsi="Times New Roman" w:cs="Times New Roman"/>
                <w:b/>
                <w:color w:val="000000"/>
                <w:kern w:val="2"/>
                <w:lang w:eastAsia="lv-LV" w:bidi="hi-IN"/>
              </w:rPr>
              <w:t>Pašvaldība:</w:t>
            </w:r>
          </w:p>
          <w:p w14:paraId="796E5BCA" w14:textId="77777777" w:rsidR="003E3069" w:rsidRPr="008B47AD" w:rsidRDefault="003E3069" w:rsidP="00EF35F9">
            <w:pPr>
              <w:suppressLineNumbers/>
              <w:suppressAutoHyphens/>
              <w:spacing w:after="0" w:line="240" w:lineRule="auto"/>
              <w:jc w:val="both"/>
              <w:rPr>
                <w:rFonts w:ascii="Times New Roman" w:eastAsia="NSimSun" w:hAnsi="Times New Roman" w:cs="Times New Roman"/>
                <w:color w:val="000000"/>
                <w:kern w:val="2"/>
                <w:lang w:eastAsia="lv-LV" w:bidi="hi-IN"/>
              </w:rPr>
            </w:pPr>
          </w:p>
          <w:p w14:paraId="19C446F3" w14:textId="77777777" w:rsidR="003E3069" w:rsidRPr="008B47AD" w:rsidRDefault="003E3069" w:rsidP="00EF35F9">
            <w:pPr>
              <w:suppressAutoHyphens/>
              <w:spacing w:after="0" w:line="240" w:lineRule="auto"/>
              <w:jc w:val="both"/>
              <w:rPr>
                <w:rFonts w:ascii="Times New Roman" w:eastAsia="Times New Roman" w:hAnsi="Times New Roman" w:cs="Times New Roman"/>
                <w:b/>
                <w:color w:val="000000"/>
                <w:kern w:val="28"/>
                <w:lang w:eastAsia="lv-LV"/>
              </w:rPr>
            </w:pPr>
            <w:r w:rsidRPr="008B47AD">
              <w:rPr>
                <w:rFonts w:ascii="Times New Roman" w:eastAsia="Times New Roman" w:hAnsi="Times New Roman" w:cs="Times New Roman"/>
                <w:b/>
                <w:color w:val="000000"/>
                <w:kern w:val="28"/>
                <w:lang w:eastAsia="lv-LV"/>
              </w:rPr>
              <w:t>Mārupes novada pašvaldība</w:t>
            </w:r>
          </w:p>
          <w:p w14:paraId="19E2A7C7"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000000"/>
                <w:kern w:val="28"/>
                <w:lang w:eastAsia="lv-LV"/>
              </w:rPr>
              <w:t xml:space="preserve">Nod. maks. </w:t>
            </w:r>
            <w:proofErr w:type="spellStart"/>
            <w:r w:rsidRPr="008B47AD">
              <w:rPr>
                <w:rFonts w:ascii="Times New Roman" w:eastAsia="Times New Roman" w:hAnsi="Times New Roman" w:cs="Times New Roman"/>
                <w:color w:val="000000"/>
                <w:kern w:val="28"/>
                <w:lang w:eastAsia="lv-LV"/>
              </w:rPr>
              <w:t>reģ</w:t>
            </w:r>
            <w:proofErr w:type="spellEnd"/>
            <w:r w:rsidRPr="008B47AD">
              <w:rPr>
                <w:rFonts w:ascii="Times New Roman" w:eastAsia="Times New Roman" w:hAnsi="Times New Roman" w:cs="Times New Roman"/>
                <w:color w:val="000000"/>
                <w:kern w:val="28"/>
                <w:lang w:eastAsia="lv-LV"/>
              </w:rPr>
              <w:t xml:space="preserve">. Nr. 90000012827 </w:t>
            </w:r>
            <w:r w:rsidRPr="008B47AD">
              <w:rPr>
                <w:rFonts w:ascii="Times New Roman" w:eastAsia="Times New Roman" w:hAnsi="Times New Roman" w:cs="Times New Roman"/>
                <w:color w:val="000000"/>
                <w:kern w:val="28"/>
                <w:lang w:eastAsia="lv-LV"/>
              </w:rPr>
              <w:tab/>
            </w:r>
          </w:p>
          <w:p w14:paraId="274B4C6B"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000000"/>
                <w:kern w:val="28"/>
                <w:lang w:eastAsia="lv-LV"/>
              </w:rPr>
              <w:t xml:space="preserve">adrese: Daugavas iela 29, Mārupe, </w:t>
            </w:r>
          </w:p>
          <w:p w14:paraId="0EBF7785"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000000"/>
                <w:kern w:val="28"/>
                <w:lang w:eastAsia="lv-LV"/>
              </w:rPr>
              <w:t>Mārupes novads, LV – 2167</w:t>
            </w:r>
          </w:p>
          <w:p w14:paraId="6258EA34"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000000"/>
                <w:kern w:val="28"/>
                <w:lang w:eastAsia="lv-LV"/>
              </w:rPr>
              <w:t>AS „SEB BANKA” Āgenskalna filiāle</w:t>
            </w:r>
          </w:p>
          <w:p w14:paraId="081DB246"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000000"/>
                <w:kern w:val="28"/>
                <w:lang w:eastAsia="lv-LV"/>
              </w:rPr>
              <w:t>Konts: LV69UNLA0003011130405</w:t>
            </w:r>
            <w:r w:rsidRPr="008B47AD">
              <w:rPr>
                <w:rFonts w:ascii="Times New Roman" w:eastAsia="Times New Roman" w:hAnsi="Times New Roman" w:cs="Times New Roman"/>
                <w:color w:val="000000"/>
                <w:kern w:val="28"/>
                <w:lang w:eastAsia="lv-LV"/>
              </w:rPr>
              <w:tab/>
            </w:r>
          </w:p>
          <w:p w14:paraId="764CD1B0"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000000"/>
                <w:kern w:val="28"/>
                <w:lang w:eastAsia="lv-LV"/>
              </w:rPr>
              <w:t>Kods: UNLALV2X</w:t>
            </w:r>
            <w:r w:rsidRPr="008B47AD">
              <w:rPr>
                <w:rFonts w:ascii="Times New Roman" w:eastAsia="Times New Roman" w:hAnsi="Times New Roman" w:cs="Times New Roman"/>
                <w:color w:val="000000"/>
                <w:kern w:val="28"/>
                <w:lang w:eastAsia="lv-LV"/>
              </w:rPr>
              <w:tab/>
            </w:r>
          </w:p>
          <w:p w14:paraId="7C1537DB"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000000"/>
                <w:kern w:val="28"/>
                <w:lang w:eastAsia="lv-LV"/>
              </w:rPr>
              <w:t xml:space="preserve"> </w:t>
            </w:r>
          </w:p>
          <w:p w14:paraId="550CD48D"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000000"/>
                <w:kern w:val="28"/>
                <w:lang w:eastAsia="lv-LV"/>
              </w:rPr>
              <w:t>(paraksts)</w:t>
            </w:r>
          </w:p>
          <w:p w14:paraId="68431922"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000000"/>
                <w:kern w:val="28"/>
                <w:lang w:eastAsia="lv-LV"/>
              </w:rPr>
              <w:t>________________</w:t>
            </w:r>
          </w:p>
          <w:p w14:paraId="71282D7A" w14:textId="77777777" w:rsidR="003E3069" w:rsidRPr="008B47AD" w:rsidRDefault="003E3069" w:rsidP="00EF35F9">
            <w:pPr>
              <w:suppressAutoHyphens/>
              <w:spacing w:after="0" w:line="240" w:lineRule="auto"/>
              <w:jc w:val="both"/>
              <w:rPr>
                <w:rFonts w:ascii="Times New Roman" w:eastAsia="NSimSun" w:hAnsi="Times New Roman" w:cs="Times New Roman"/>
                <w:color w:val="000000"/>
                <w:kern w:val="2"/>
                <w:lang w:eastAsia="lv-LV" w:bidi="hi-IN"/>
              </w:rPr>
            </w:pPr>
            <w:r w:rsidRPr="008B47AD">
              <w:rPr>
                <w:rFonts w:ascii="Times New Roman" w:eastAsia="Times New Roman" w:hAnsi="Times New Roman" w:cs="Times New Roman"/>
                <w:color w:val="000000"/>
                <w:kern w:val="28"/>
                <w:lang w:eastAsia="lv-LV"/>
              </w:rPr>
              <w:t>Izpilddirektora vietniece Ilze Krēmere</w:t>
            </w:r>
          </w:p>
        </w:tc>
        <w:tc>
          <w:tcPr>
            <w:tcW w:w="3969" w:type="dxa"/>
          </w:tcPr>
          <w:p w14:paraId="2D659263" w14:textId="77777777" w:rsidR="003E3069" w:rsidRPr="008B47AD" w:rsidRDefault="003E3069" w:rsidP="00EF35F9">
            <w:pPr>
              <w:suppressAutoHyphens/>
              <w:spacing w:after="0" w:line="240" w:lineRule="auto"/>
              <w:jc w:val="both"/>
              <w:rPr>
                <w:rFonts w:ascii="Times New Roman" w:eastAsia="Times New Roman" w:hAnsi="Times New Roman" w:cs="Times New Roman"/>
                <w:b/>
                <w:color w:val="000000"/>
                <w:kern w:val="28"/>
                <w:lang w:eastAsia="lv-LV"/>
              </w:rPr>
            </w:pPr>
            <w:r w:rsidRPr="008B47AD">
              <w:rPr>
                <w:rFonts w:ascii="Times New Roman" w:eastAsia="Times New Roman" w:hAnsi="Times New Roman" w:cs="Times New Roman"/>
                <w:b/>
                <w:color w:val="000000"/>
                <w:kern w:val="28"/>
                <w:lang w:eastAsia="lv-LV"/>
              </w:rPr>
              <w:t>Detālplānojuma īstenotājs:</w:t>
            </w:r>
          </w:p>
          <w:p w14:paraId="2CADBD8D"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p>
          <w:p w14:paraId="204D9F0B" w14:textId="77777777" w:rsidR="003E3069" w:rsidRPr="008B47AD" w:rsidRDefault="003E3069" w:rsidP="00EF35F9">
            <w:pPr>
              <w:suppressAutoHyphens/>
              <w:spacing w:after="0" w:line="240" w:lineRule="auto"/>
              <w:jc w:val="both"/>
              <w:rPr>
                <w:rFonts w:ascii="Times New Roman" w:eastAsia="Times New Roman" w:hAnsi="Times New Roman" w:cs="Times New Roman"/>
                <w:b/>
                <w:color w:val="000000"/>
                <w:kern w:val="28"/>
                <w:lang w:eastAsia="lv-LV"/>
              </w:rPr>
            </w:pPr>
            <w:r w:rsidRPr="008B47AD">
              <w:rPr>
                <w:rFonts w:ascii="Times New Roman" w:eastAsia="Times New Roman" w:hAnsi="Times New Roman" w:cs="Times New Roman"/>
                <w:b/>
                <w:color w:val="000000"/>
                <w:kern w:val="28"/>
                <w:lang w:eastAsia="lv-LV"/>
              </w:rPr>
              <w:t xml:space="preserve">SIA </w:t>
            </w:r>
            <w:proofErr w:type="spellStart"/>
            <w:r w:rsidRPr="008B47AD">
              <w:rPr>
                <w:rFonts w:ascii="Times New Roman" w:eastAsia="Times New Roman" w:hAnsi="Times New Roman" w:cs="Times New Roman"/>
                <w:b/>
                <w:color w:val="000000"/>
                <w:kern w:val="28"/>
                <w:lang w:eastAsia="lv-LV"/>
              </w:rPr>
              <w:t>Saulessalas</w:t>
            </w:r>
            <w:proofErr w:type="spellEnd"/>
          </w:p>
          <w:p w14:paraId="5CDB3426"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proofErr w:type="spellStart"/>
            <w:r w:rsidRPr="008B47AD">
              <w:rPr>
                <w:rFonts w:ascii="Times New Roman" w:eastAsia="Times New Roman" w:hAnsi="Times New Roman" w:cs="Times New Roman"/>
                <w:color w:val="000000"/>
                <w:kern w:val="28"/>
                <w:lang w:eastAsia="lv-LV"/>
              </w:rPr>
              <w:t>Reģ.Nr</w:t>
            </w:r>
            <w:proofErr w:type="spellEnd"/>
            <w:r w:rsidRPr="008B47AD">
              <w:rPr>
                <w:rFonts w:ascii="Times New Roman" w:eastAsia="Times New Roman" w:hAnsi="Times New Roman" w:cs="Times New Roman"/>
                <w:color w:val="000000"/>
                <w:kern w:val="28"/>
                <w:lang w:eastAsia="lv-LV"/>
              </w:rPr>
              <w:t xml:space="preserve">. 40003852020, </w:t>
            </w:r>
          </w:p>
          <w:p w14:paraId="606C76C3"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000000"/>
                <w:kern w:val="28"/>
                <w:lang w:eastAsia="lv-LV"/>
              </w:rPr>
              <w:t>Adrese: Beberbeķu 9. līnija 10, Rīga, LV-1029</w:t>
            </w:r>
          </w:p>
          <w:p w14:paraId="3C14F254"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p>
          <w:p w14:paraId="0AA1520B"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p>
          <w:p w14:paraId="69D51515"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p>
          <w:p w14:paraId="2E96C376"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000000"/>
                <w:kern w:val="28"/>
                <w:lang w:eastAsia="lv-LV"/>
              </w:rPr>
              <w:t xml:space="preserve">___________________ </w:t>
            </w:r>
          </w:p>
          <w:p w14:paraId="68D550DE"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000000"/>
                <w:kern w:val="28"/>
                <w:lang w:eastAsia="lv-LV"/>
              </w:rPr>
              <w:t xml:space="preserve">valdes priekšsēdētājs </w:t>
            </w:r>
            <w:proofErr w:type="spellStart"/>
            <w:r w:rsidRPr="008B47AD">
              <w:rPr>
                <w:rFonts w:ascii="Times New Roman" w:eastAsia="Times New Roman" w:hAnsi="Times New Roman" w:cs="Times New Roman"/>
                <w:color w:val="000000"/>
                <w:kern w:val="28"/>
                <w:lang w:eastAsia="lv-LV"/>
              </w:rPr>
              <w:t>Eide</w:t>
            </w:r>
            <w:proofErr w:type="spellEnd"/>
            <w:r w:rsidRPr="008B47AD">
              <w:rPr>
                <w:rFonts w:ascii="Times New Roman" w:eastAsia="Times New Roman" w:hAnsi="Times New Roman" w:cs="Times New Roman"/>
                <w:color w:val="000000"/>
                <w:kern w:val="28"/>
                <w:lang w:eastAsia="lv-LV"/>
              </w:rPr>
              <w:t xml:space="preserve"> Roger</w:t>
            </w:r>
          </w:p>
          <w:p w14:paraId="5A8C4E08"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p>
        </w:tc>
      </w:tr>
    </w:tbl>
    <w:p w14:paraId="664679FC" w14:textId="77777777" w:rsidR="003E3069" w:rsidRDefault="003E3069" w:rsidP="003E3069">
      <w:pPr>
        <w:spacing w:after="0" w:line="240" w:lineRule="auto"/>
        <w:contextualSpacing/>
        <w:jc w:val="both"/>
        <w:rPr>
          <w:rFonts w:ascii="Times New Roman" w:eastAsia="Calibri" w:hAnsi="Times New Roman" w:cs="Times New Roman"/>
          <w:sz w:val="24"/>
          <w:szCs w:val="24"/>
        </w:rPr>
      </w:pPr>
    </w:p>
    <w:p w14:paraId="38C2B168" w14:textId="77777777" w:rsidR="003E3069" w:rsidRDefault="003E3069" w:rsidP="003E3069">
      <w:pPr>
        <w:spacing w:after="0" w:line="240" w:lineRule="auto"/>
        <w:contextualSpacing/>
        <w:jc w:val="both"/>
        <w:rPr>
          <w:rFonts w:ascii="Times New Roman" w:eastAsia="Calibri" w:hAnsi="Times New Roman" w:cs="Times New Roman"/>
          <w:sz w:val="24"/>
          <w:szCs w:val="24"/>
        </w:rPr>
      </w:pPr>
    </w:p>
    <w:p w14:paraId="201CBC19" w14:textId="77777777" w:rsidR="003E3069" w:rsidRDefault="003E3069" w:rsidP="003E3069">
      <w:pPr>
        <w:spacing w:after="0" w:line="240" w:lineRule="auto"/>
        <w:contextualSpacing/>
        <w:jc w:val="both"/>
        <w:rPr>
          <w:rFonts w:ascii="Times New Roman" w:eastAsia="Calibri" w:hAnsi="Times New Roman" w:cs="Times New Roman"/>
          <w:sz w:val="24"/>
          <w:szCs w:val="24"/>
        </w:rPr>
      </w:pPr>
    </w:p>
    <w:p w14:paraId="0968D258" w14:textId="77777777" w:rsidR="003E3069" w:rsidRDefault="003E3069" w:rsidP="003E3069">
      <w:pPr>
        <w:spacing w:after="0" w:line="240" w:lineRule="auto"/>
        <w:contextualSpacing/>
        <w:jc w:val="both"/>
        <w:rPr>
          <w:rFonts w:ascii="Times New Roman" w:eastAsia="Calibri" w:hAnsi="Times New Roman" w:cs="Times New Roman"/>
          <w:sz w:val="24"/>
          <w:szCs w:val="24"/>
        </w:rPr>
      </w:pPr>
    </w:p>
    <w:p w14:paraId="7CEC62B0" w14:textId="77777777" w:rsidR="003E3069" w:rsidRDefault="003E3069" w:rsidP="003E3069">
      <w:pPr>
        <w:spacing w:after="0" w:line="240" w:lineRule="auto"/>
        <w:contextualSpacing/>
        <w:jc w:val="both"/>
        <w:rPr>
          <w:rFonts w:ascii="Times New Roman" w:eastAsia="Calibri" w:hAnsi="Times New Roman" w:cs="Times New Roman"/>
          <w:sz w:val="24"/>
          <w:szCs w:val="24"/>
        </w:rPr>
      </w:pPr>
    </w:p>
    <w:p w14:paraId="7DDFC91B" w14:textId="77777777" w:rsidR="009A5E13" w:rsidRPr="009A5E13" w:rsidRDefault="009A5E13" w:rsidP="009A5E13">
      <w:pPr>
        <w:spacing w:after="0" w:line="240" w:lineRule="auto"/>
        <w:jc w:val="center"/>
        <w:rPr>
          <w:rFonts w:ascii="Times New Roman" w:eastAsia="Calibri" w:hAnsi="Times New Roman" w:cs="Times New Roman"/>
          <w:b/>
          <w:bCs/>
          <w:sz w:val="24"/>
          <w:szCs w:val="24"/>
        </w:rPr>
      </w:pPr>
    </w:p>
    <w:p w14:paraId="0D330FD1" w14:textId="77777777" w:rsidR="009A5E13" w:rsidRPr="009A5E13" w:rsidRDefault="009A5E13" w:rsidP="009A5E13">
      <w:pPr>
        <w:spacing w:after="0" w:line="240" w:lineRule="auto"/>
        <w:jc w:val="center"/>
        <w:rPr>
          <w:rFonts w:ascii="Times New Roman" w:eastAsia="Calibri" w:hAnsi="Times New Roman" w:cs="Times New Roman"/>
          <w:b/>
          <w:bCs/>
          <w:sz w:val="24"/>
          <w:szCs w:val="24"/>
        </w:rPr>
      </w:pPr>
    </w:p>
    <w:sectPr w:rsidR="009A5E13" w:rsidRPr="009A5E13" w:rsidSect="003E3069">
      <w:pgSz w:w="11906" w:h="16838" w:code="9"/>
      <w:pgMar w:top="1134" w:right="1418" w:bottom="1134" w:left="1134"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E22C2"/>
    <w:multiLevelType w:val="multilevel"/>
    <w:tmpl w:val="3D402C6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FD4ED1"/>
    <w:multiLevelType w:val="multilevel"/>
    <w:tmpl w:val="2ABE0830"/>
    <w:lvl w:ilvl="0">
      <w:start w:val="1"/>
      <w:numFmt w:val="bullet"/>
      <w:lvlText w:val=""/>
      <w:lvlJc w:val="left"/>
      <w:pPr>
        <w:ind w:left="1080" w:hanging="360"/>
      </w:pPr>
      <w:rPr>
        <w:rFonts w:ascii="Symbol" w:hAnsi="Symbol"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2" w15:restartNumberingAfterBreak="0">
    <w:nsid w:val="07532FF1"/>
    <w:multiLevelType w:val="multilevel"/>
    <w:tmpl w:val="0018023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DD72322"/>
    <w:multiLevelType w:val="multilevel"/>
    <w:tmpl w:val="1C5446B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A8354C3"/>
    <w:multiLevelType w:val="multilevel"/>
    <w:tmpl w:val="87E83D2A"/>
    <w:lvl w:ilvl="0">
      <w:start w:val="1"/>
      <w:numFmt w:val="decimal"/>
      <w:lvlText w:val="%1."/>
      <w:lvlJc w:val="left"/>
      <w:pPr>
        <w:ind w:left="360" w:hanging="360"/>
      </w:pPr>
      <w:rPr>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A9327D"/>
    <w:multiLevelType w:val="multilevel"/>
    <w:tmpl w:val="6B864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7E005B3"/>
    <w:multiLevelType w:val="multilevel"/>
    <w:tmpl w:val="A322D8F8"/>
    <w:lvl w:ilvl="0">
      <w:start w:val="5"/>
      <w:numFmt w:val="decimal"/>
      <w:lvlText w:val="%1."/>
      <w:lvlJc w:val="left"/>
      <w:pPr>
        <w:ind w:left="444" w:hanging="444"/>
      </w:pPr>
      <w:rPr>
        <w:rFonts w:eastAsia="Calibri" w:hint="default"/>
        <w:color w:val="auto"/>
      </w:rPr>
    </w:lvl>
    <w:lvl w:ilvl="1">
      <w:start w:val="10"/>
      <w:numFmt w:val="decimal"/>
      <w:lvlText w:val="%1.%2."/>
      <w:lvlJc w:val="left"/>
      <w:pPr>
        <w:ind w:left="804" w:hanging="444"/>
      </w:pPr>
      <w:rPr>
        <w:rFonts w:eastAsia="Calibri" w:hint="default"/>
        <w:color w:val="auto"/>
      </w:rPr>
    </w:lvl>
    <w:lvl w:ilvl="2">
      <w:start w:val="1"/>
      <w:numFmt w:val="decimal"/>
      <w:lvlText w:val="%1.%2.%3."/>
      <w:lvlJc w:val="left"/>
      <w:pPr>
        <w:ind w:left="1440" w:hanging="720"/>
      </w:pPr>
      <w:rPr>
        <w:rFonts w:eastAsia="Calibri" w:hint="default"/>
        <w:color w:val="auto"/>
      </w:rPr>
    </w:lvl>
    <w:lvl w:ilvl="3">
      <w:start w:val="1"/>
      <w:numFmt w:val="decimal"/>
      <w:lvlText w:val="%1.%2.%3.%4."/>
      <w:lvlJc w:val="left"/>
      <w:pPr>
        <w:ind w:left="1800" w:hanging="720"/>
      </w:pPr>
      <w:rPr>
        <w:rFonts w:eastAsia="Calibri" w:hint="default"/>
        <w:color w:val="auto"/>
      </w:rPr>
    </w:lvl>
    <w:lvl w:ilvl="4">
      <w:start w:val="1"/>
      <w:numFmt w:val="decimal"/>
      <w:lvlText w:val="%1.%2.%3.%4.%5."/>
      <w:lvlJc w:val="left"/>
      <w:pPr>
        <w:ind w:left="2520" w:hanging="1080"/>
      </w:pPr>
      <w:rPr>
        <w:rFonts w:eastAsia="Calibri" w:hint="default"/>
        <w:color w:val="auto"/>
      </w:rPr>
    </w:lvl>
    <w:lvl w:ilvl="5">
      <w:start w:val="1"/>
      <w:numFmt w:val="decimal"/>
      <w:lvlText w:val="%1.%2.%3.%4.%5.%6."/>
      <w:lvlJc w:val="left"/>
      <w:pPr>
        <w:ind w:left="2880" w:hanging="1080"/>
      </w:pPr>
      <w:rPr>
        <w:rFonts w:eastAsia="Calibri" w:hint="default"/>
        <w:color w:val="auto"/>
      </w:rPr>
    </w:lvl>
    <w:lvl w:ilvl="6">
      <w:start w:val="1"/>
      <w:numFmt w:val="decimal"/>
      <w:lvlText w:val="%1.%2.%3.%4.%5.%6.%7."/>
      <w:lvlJc w:val="left"/>
      <w:pPr>
        <w:ind w:left="3600" w:hanging="1440"/>
      </w:pPr>
      <w:rPr>
        <w:rFonts w:eastAsia="Calibri" w:hint="default"/>
        <w:color w:val="auto"/>
      </w:rPr>
    </w:lvl>
    <w:lvl w:ilvl="7">
      <w:start w:val="1"/>
      <w:numFmt w:val="decimal"/>
      <w:lvlText w:val="%1.%2.%3.%4.%5.%6.%7.%8."/>
      <w:lvlJc w:val="left"/>
      <w:pPr>
        <w:ind w:left="3960" w:hanging="1440"/>
      </w:pPr>
      <w:rPr>
        <w:rFonts w:eastAsia="Calibri" w:hint="default"/>
        <w:color w:val="auto"/>
      </w:rPr>
    </w:lvl>
    <w:lvl w:ilvl="8">
      <w:start w:val="1"/>
      <w:numFmt w:val="decimal"/>
      <w:lvlText w:val="%1.%2.%3.%4.%5.%6.%7.%8.%9."/>
      <w:lvlJc w:val="left"/>
      <w:pPr>
        <w:ind w:left="4680" w:hanging="1800"/>
      </w:pPr>
      <w:rPr>
        <w:rFonts w:eastAsia="Calibri" w:hint="default"/>
        <w:color w:val="auto"/>
      </w:rPr>
    </w:lvl>
  </w:abstractNum>
  <w:abstractNum w:abstractNumId="7" w15:restartNumberingAfterBreak="0">
    <w:nsid w:val="649C104D"/>
    <w:multiLevelType w:val="multilevel"/>
    <w:tmpl w:val="661830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kern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8764A02"/>
    <w:multiLevelType w:val="multilevel"/>
    <w:tmpl w:val="EA58EB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8A84B57"/>
    <w:multiLevelType w:val="multilevel"/>
    <w:tmpl w:val="FE8E2EC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E99372F"/>
    <w:multiLevelType w:val="multilevel"/>
    <w:tmpl w:val="76FE5C16"/>
    <w:lvl w:ilvl="0">
      <w:start w:val="1"/>
      <w:numFmt w:val="decimal"/>
      <w:lvlText w:val="%1."/>
      <w:lvlJc w:val="left"/>
      <w:pPr>
        <w:ind w:left="720" w:hanging="360"/>
      </w:pPr>
      <w:rPr>
        <w:rFonts w:hint="default"/>
        <w:color w:val="auto"/>
      </w:rPr>
    </w:lvl>
    <w:lvl w:ilvl="1">
      <w:start w:val="1"/>
      <w:numFmt w:val="decimal"/>
      <w:isLgl/>
      <w:lvlText w:val="%1.%2."/>
      <w:lvlJc w:val="left"/>
      <w:pPr>
        <w:ind w:left="870" w:hanging="51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1" w15:restartNumberingAfterBreak="0">
    <w:nsid w:val="70D0248E"/>
    <w:multiLevelType w:val="multilevel"/>
    <w:tmpl w:val="12C68602"/>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2A73DAF"/>
    <w:multiLevelType w:val="hybridMultilevel"/>
    <w:tmpl w:val="B0DA30FC"/>
    <w:lvl w:ilvl="0" w:tplc="DF8A5192">
      <w:start w:val="1"/>
      <w:numFmt w:val="decimal"/>
      <w:lvlText w:val="%1."/>
      <w:lvlJc w:val="left"/>
      <w:pPr>
        <w:ind w:left="927" w:hanging="360"/>
      </w:pPr>
      <w:rPr>
        <w:rFonts w:ascii="Times New Roman" w:eastAsia="Calibri"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477644864">
    <w:abstractNumId w:val="12"/>
  </w:num>
  <w:num w:numId="2" w16cid:durableId="800461249">
    <w:abstractNumId w:val="4"/>
  </w:num>
  <w:num w:numId="3" w16cid:durableId="1265042858">
    <w:abstractNumId w:val="10"/>
  </w:num>
  <w:num w:numId="4" w16cid:durableId="68961392">
    <w:abstractNumId w:val="0"/>
  </w:num>
  <w:num w:numId="5" w16cid:durableId="1719082781">
    <w:abstractNumId w:val="8"/>
  </w:num>
  <w:num w:numId="6" w16cid:durableId="260719009">
    <w:abstractNumId w:val="1"/>
  </w:num>
  <w:num w:numId="7" w16cid:durableId="1284460759">
    <w:abstractNumId w:val="7"/>
  </w:num>
  <w:num w:numId="8" w16cid:durableId="120854506">
    <w:abstractNumId w:val="3"/>
  </w:num>
  <w:num w:numId="9" w16cid:durableId="119224329">
    <w:abstractNumId w:val="9"/>
  </w:num>
  <w:num w:numId="10" w16cid:durableId="1554121488">
    <w:abstractNumId w:val="2"/>
  </w:num>
  <w:num w:numId="11" w16cid:durableId="2059623378">
    <w:abstractNumId w:val="11"/>
  </w:num>
  <w:num w:numId="12" w16cid:durableId="1875460894">
    <w:abstractNumId w:val="6"/>
  </w:num>
  <w:num w:numId="13" w16cid:durableId="1110469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13"/>
    <w:rsid w:val="00205BFE"/>
    <w:rsid w:val="003E3069"/>
    <w:rsid w:val="00461F6F"/>
    <w:rsid w:val="00557BD1"/>
    <w:rsid w:val="006452C2"/>
    <w:rsid w:val="006B6FA5"/>
    <w:rsid w:val="007F4270"/>
    <w:rsid w:val="00830855"/>
    <w:rsid w:val="009A5E13"/>
    <w:rsid w:val="009F080A"/>
    <w:rsid w:val="00A15892"/>
    <w:rsid w:val="00FC74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2A8C"/>
  <w15:chartTrackingRefBased/>
  <w15:docId w15:val="{3941097E-DA5C-4771-B612-1289347A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461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rsid w:val="009A5E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A5E13"/>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9A5E13"/>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A5E13"/>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A5E13"/>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A5E13"/>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A5E13"/>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A5E13"/>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Sēdes"/>
    <w:basedOn w:val="Virsraksts1"/>
    <w:link w:val="GalveneRakstz1"/>
    <w:qFormat/>
    <w:rsid w:val="00461F6F"/>
    <w:pPr>
      <w:pBdr>
        <w:bottom w:val="single" w:sz="4" w:space="1" w:color="auto"/>
      </w:pBdr>
      <w:spacing w:before="120" w:line="240" w:lineRule="auto"/>
      <w:jc w:val="center"/>
    </w:pPr>
    <w:rPr>
      <w:rFonts w:ascii="Times New Roman" w:hAnsi="Times New Roman"/>
      <w:b/>
      <w:color w:val="000000" w:themeColor="text1"/>
      <w:sz w:val="24"/>
    </w:rPr>
  </w:style>
  <w:style w:type="character" w:customStyle="1" w:styleId="GalveneRakstz">
    <w:name w:val="Galvene Rakstz."/>
    <w:aliases w:val="Sēdes Rakstz."/>
    <w:basedOn w:val="Noklusjumarindkopasfonts"/>
    <w:uiPriority w:val="99"/>
    <w:rsid w:val="00461F6F"/>
    <w:rPr>
      <w:rFonts w:ascii="Times New Roman" w:eastAsia="Calibri" w:hAnsi="Times New Roman" w:cs="Times New Roman"/>
      <w:sz w:val="24"/>
    </w:rPr>
  </w:style>
  <w:style w:type="character" w:customStyle="1" w:styleId="GalveneRakstz1">
    <w:name w:val="Galvene Rakstz.1"/>
    <w:aliases w:val="Sēdes Rakstz.1"/>
    <w:basedOn w:val="Noklusjumarindkopasfonts"/>
    <w:link w:val="Galvene"/>
    <w:qFormat/>
    <w:locked/>
    <w:rsid w:val="00461F6F"/>
    <w:rPr>
      <w:rFonts w:ascii="Times New Roman" w:eastAsiaTheme="majorEastAsia" w:hAnsi="Times New Roman" w:cstheme="majorBidi"/>
      <w:b/>
      <w:color w:val="000000" w:themeColor="text1"/>
      <w:sz w:val="24"/>
      <w:szCs w:val="32"/>
    </w:rPr>
  </w:style>
  <w:style w:type="character" w:customStyle="1" w:styleId="Virsraksts1Rakstz">
    <w:name w:val="Virsraksts 1 Rakstz."/>
    <w:basedOn w:val="Noklusjumarindkopasfonts"/>
    <w:link w:val="Virsraksts1"/>
    <w:uiPriority w:val="9"/>
    <w:rsid w:val="00461F6F"/>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semiHidden/>
    <w:rsid w:val="009A5E1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A5E13"/>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A5E13"/>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A5E13"/>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A5E13"/>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A5E13"/>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A5E13"/>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A5E13"/>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A5E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A5E1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A5E13"/>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A5E13"/>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A5E1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A5E13"/>
    <w:rPr>
      <w:i/>
      <w:iCs/>
      <w:color w:val="404040" w:themeColor="text1" w:themeTint="BF"/>
    </w:rPr>
  </w:style>
  <w:style w:type="paragraph" w:styleId="Sarakstarindkopa">
    <w:name w:val="List Paragraph"/>
    <w:basedOn w:val="Parasts"/>
    <w:uiPriority w:val="34"/>
    <w:qFormat/>
    <w:rsid w:val="009A5E13"/>
    <w:pPr>
      <w:ind w:left="720"/>
      <w:contextualSpacing/>
    </w:pPr>
  </w:style>
  <w:style w:type="character" w:styleId="Intensvsizclums">
    <w:name w:val="Intense Emphasis"/>
    <w:basedOn w:val="Noklusjumarindkopasfonts"/>
    <w:uiPriority w:val="21"/>
    <w:qFormat/>
    <w:rsid w:val="009A5E13"/>
    <w:rPr>
      <w:i/>
      <w:iCs/>
      <w:color w:val="2F5496" w:themeColor="accent1" w:themeShade="BF"/>
    </w:rPr>
  </w:style>
  <w:style w:type="paragraph" w:styleId="Intensvscitts">
    <w:name w:val="Intense Quote"/>
    <w:basedOn w:val="Parasts"/>
    <w:next w:val="Parasts"/>
    <w:link w:val="IntensvscittsRakstz"/>
    <w:uiPriority w:val="30"/>
    <w:qFormat/>
    <w:rsid w:val="009A5E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A5E13"/>
    <w:rPr>
      <w:i/>
      <w:iCs/>
      <w:color w:val="2F5496" w:themeColor="accent1" w:themeShade="BF"/>
    </w:rPr>
  </w:style>
  <w:style w:type="character" w:styleId="Intensvaatsauce">
    <w:name w:val="Intense Reference"/>
    <w:basedOn w:val="Noklusjumarindkopasfonts"/>
    <w:uiPriority w:val="32"/>
    <w:qFormat/>
    <w:rsid w:val="009A5E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ijsroz@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veta.puuke@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 TargetMode="External"/><Relationship Id="rId11" Type="http://schemas.openxmlformats.org/officeDocument/2006/relationships/hyperlink" Target="https://www.lursoft.lv/personas-profils/personas/eide-roger-cdc2f03ab59b22c27a308c7641d08e64" TargetMode="External"/><Relationship Id="rId5" Type="http://schemas.openxmlformats.org/officeDocument/2006/relationships/image" Target="media/image1.png"/><Relationship Id="rId10" Type="http://schemas.openxmlformats.org/officeDocument/2006/relationships/hyperlink" Target="https://geolatvija.lv/geo/tapis?" TargetMode="External"/><Relationship Id="rId4" Type="http://schemas.openxmlformats.org/officeDocument/2006/relationships/webSettings" Target="webSettings.xml"/><Relationship Id="rId9" Type="http://schemas.openxmlformats.org/officeDocument/2006/relationships/hyperlink" Target="https://geolatvija.lv/geo/tap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22480</Words>
  <Characters>12815</Characters>
  <Application>Microsoft Office Word</Application>
  <DocSecurity>0</DocSecurity>
  <Lines>106</Lines>
  <Paragraphs>70</Paragraphs>
  <ScaleCrop>false</ScaleCrop>
  <Company/>
  <LinksUpToDate>false</LinksUpToDate>
  <CharactersWithSpaces>35225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Sprudzāne</dc:creator>
  <cp:keywords/>
  <dc:description/>
  <cp:lastModifiedBy>Linda Ušpele</cp:lastModifiedBy>
  <cp:revision>5</cp:revision>
  <dcterms:created xsi:type="dcterms:W3CDTF">2025-02-12T08:15:00Z</dcterms:created>
  <dcterms:modified xsi:type="dcterms:W3CDTF">2025-03-06T13:14:00Z</dcterms:modified>
</cp:coreProperties>
</file>