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7212" w:rsidR="00957212" w:rsidP="00957212" w:rsidRDefault="00957212" w14:paraId="3962CD9B" w14:textId="77777777">
      <w:pPr>
        <w:ind w:right="-1" w:firstLine="284"/>
        <w:contextualSpacing/>
        <w:jc w:val="right"/>
        <w:rPr>
          <w:szCs w:val="24"/>
        </w:rPr>
      </w:pPr>
      <w:r w:rsidRPr="00957212">
        <w:rPr>
          <w:szCs w:val="24"/>
        </w:rPr>
        <w:t>Pielikums</w:t>
      </w:r>
    </w:p>
    <w:p w:rsidRPr="00957212" w:rsidR="00957212" w:rsidP="00957212" w:rsidRDefault="00957212" w14:paraId="1E76831C" w14:textId="77777777">
      <w:pPr>
        <w:widowControl w:val="0"/>
        <w:ind w:right="-1"/>
        <w:contextualSpacing/>
        <w:jc w:val="right"/>
        <w:rPr>
          <w:b/>
          <w:bCs/>
          <w:szCs w:val="24"/>
        </w:rPr>
      </w:pPr>
      <w:r w:rsidRPr="00957212">
        <w:rPr>
          <w:b/>
          <w:bCs/>
          <w:szCs w:val="24"/>
        </w:rPr>
        <w:t>Mārupes novada pašvaldības</w:t>
      </w:r>
    </w:p>
    <w:p w:rsidRPr="00957212" w:rsidR="00957212" w:rsidP="00957212" w:rsidRDefault="00957212" w14:paraId="43908DCE" w14:textId="77777777">
      <w:pPr>
        <w:ind w:right="-1" w:firstLine="284"/>
        <w:contextualSpacing/>
        <w:jc w:val="right"/>
        <w:rPr>
          <w:b/>
          <w:color w:val="00000A"/>
          <w:kern w:val="0"/>
          <w:szCs w:val="24"/>
          <w:lang w:eastAsia="en-US"/>
        </w:rPr>
      </w:pPr>
      <w:r w:rsidRPr="00957212">
        <w:rPr>
          <w:b/>
          <w:bCs/>
          <w:color w:val="auto"/>
          <w:szCs w:val="24"/>
        </w:rPr>
        <w:t>nekustamā īpašuma “</w:t>
      </w:r>
      <w:r w:rsidRPr="00957212">
        <w:rPr>
          <w:b/>
          <w:color w:val="00000A"/>
          <w:kern w:val="0"/>
          <w:szCs w:val="24"/>
          <w:lang w:eastAsia="en-US"/>
        </w:rPr>
        <w:t xml:space="preserve">Salve”, Pļavu ielā 1A, </w:t>
      </w:r>
      <w:proofErr w:type="spellStart"/>
      <w:r w:rsidRPr="00957212">
        <w:rPr>
          <w:b/>
          <w:color w:val="00000A"/>
          <w:kern w:val="0"/>
          <w:szCs w:val="24"/>
          <w:lang w:eastAsia="en-US"/>
        </w:rPr>
        <w:t>Spuņciems</w:t>
      </w:r>
      <w:proofErr w:type="spellEnd"/>
      <w:r w:rsidRPr="00957212">
        <w:rPr>
          <w:b/>
          <w:color w:val="00000A"/>
          <w:kern w:val="0"/>
          <w:szCs w:val="24"/>
          <w:lang w:eastAsia="en-US"/>
        </w:rPr>
        <w:t xml:space="preserve">, </w:t>
      </w:r>
    </w:p>
    <w:p w:rsidRPr="00957212" w:rsidR="00957212" w:rsidP="00957212" w:rsidRDefault="00957212" w14:paraId="1B9D005D" w14:textId="77777777">
      <w:pPr>
        <w:ind w:right="-1" w:firstLine="284"/>
        <w:contextualSpacing/>
        <w:jc w:val="right"/>
        <w:rPr>
          <w:b/>
          <w:bCs/>
          <w:szCs w:val="24"/>
        </w:rPr>
      </w:pPr>
      <w:r w:rsidRPr="00957212">
        <w:rPr>
          <w:b/>
          <w:color w:val="00000A"/>
          <w:kern w:val="0"/>
          <w:szCs w:val="24"/>
          <w:lang w:eastAsia="en-US"/>
        </w:rPr>
        <w:t>Salas pagasts, Mārupes novads</w:t>
      </w:r>
      <w:r w:rsidRPr="00957212">
        <w:rPr>
          <w:b/>
          <w:bCs/>
          <w:color w:val="auto"/>
          <w:szCs w:val="24"/>
        </w:rPr>
        <w:t>, atsavināšanai i</w:t>
      </w:r>
      <w:r w:rsidRPr="00957212">
        <w:rPr>
          <w:b/>
          <w:bCs/>
          <w:szCs w:val="24"/>
        </w:rPr>
        <w:t>zsoles noteikumiem</w:t>
      </w:r>
    </w:p>
    <w:p w:rsidRPr="00957212" w:rsidR="00957212" w:rsidP="00957212" w:rsidRDefault="00957212" w14:paraId="7123B22B" w14:textId="77777777">
      <w:pPr>
        <w:ind w:right="45" w:firstLine="284"/>
        <w:contextualSpacing/>
        <w:jc w:val="right"/>
        <w:rPr>
          <w:szCs w:val="24"/>
        </w:rPr>
      </w:pPr>
    </w:p>
    <w:p w:rsidRPr="00957212" w:rsidR="00957212" w:rsidP="00957212" w:rsidRDefault="00957212" w14:paraId="01771948" w14:textId="77777777">
      <w:pPr>
        <w:tabs>
          <w:tab w:val="num" w:pos="0"/>
        </w:tabs>
        <w:ind w:right="45"/>
        <w:contextualSpacing/>
        <w:jc w:val="center"/>
        <w:rPr>
          <w:b/>
          <w:szCs w:val="24"/>
        </w:rPr>
      </w:pPr>
    </w:p>
    <w:p w:rsidRPr="00957212" w:rsidR="00957212" w:rsidP="00957212" w:rsidRDefault="00957212" w14:paraId="511183CC" w14:textId="77777777">
      <w:pPr>
        <w:tabs>
          <w:tab w:val="num" w:pos="0"/>
        </w:tabs>
        <w:ind w:right="45"/>
        <w:contextualSpacing/>
        <w:jc w:val="center"/>
        <w:rPr>
          <w:b/>
          <w:szCs w:val="24"/>
        </w:rPr>
      </w:pPr>
      <w:r w:rsidRPr="00957212">
        <w:rPr>
          <w:b/>
          <w:szCs w:val="24"/>
        </w:rPr>
        <w:t>PIRKUMA LĪGUMS NR. __________</w:t>
      </w:r>
    </w:p>
    <w:p w:rsidRPr="00957212" w:rsidR="00957212" w:rsidP="00957212" w:rsidRDefault="00957212" w14:paraId="27F9FC22" w14:textId="77777777">
      <w:pPr>
        <w:tabs>
          <w:tab w:val="num" w:pos="0"/>
        </w:tabs>
        <w:ind w:right="45"/>
        <w:contextualSpacing/>
        <w:jc w:val="center"/>
        <w:rPr>
          <w:szCs w:val="24"/>
        </w:rPr>
      </w:pPr>
    </w:p>
    <w:tbl>
      <w:tblPr>
        <w:tblW w:w="0" w:type="auto"/>
        <w:tblLook w:val="04A0" w:firstRow="1" w:lastRow="0" w:firstColumn="1" w:lastColumn="0" w:noHBand="0" w:noVBand="1"/>
      </w:tblPr>
      <w:tblGrid>
        <w:gridCol w:w="4456"/>
        <w:gridCol w:w="4615"/>
      </w:tblGrid>
      <w:tr w:rsidRPr="00957212" w:rsidR="00957212" w:rsidTr="009841F1" w14:paraId="7E9AE92A" w14:textId="77777777">
        <w:trPr>
          <w:trHeight w:val="337"/>
        </w:trPr>
        <w:tc>
          <w:tcPr>
            <w:tcW w:w="4672" w:type="dxa"/>
          </w:tcPr>
          <w:p w:rsidRPr="00957212" w:rsidR="00957212" w:rsidP="00957212" w:rsidRDefault="00957212" w14:paraId="3C4A6D2F" w14:textId="77777777">
            <w:pPr>
              <w:tabs>
                <w:tab w:val="num" w:pos="720"/>
              </w:tabs>
              <w:ind w:right="45"/>
              <w:contextualSpacing/>
              <w:jc w:val="both"/>
              <w:rPr>
                <w:szCs w:val="24"/>
              </w:rPr>
            </w:pPr>
            <w:r w:rsidRPr="00957212">
              <w:rPr>
                <w:szCs w:val="24"/>
              </w:rPr>
              <w:t>Jūrmalā,</w:t>
            </w:r>
          </w:p>
        </w:tc>
        <w:tc>
          <w:tcPr>
            <w:tcW w:w="4673" w:type="dxa"/>
          </w:tcPr>
          <w:p w:rsidRPr="00957212" w:rsidR="00957212" w:rsidP="00957212" w:rsidRDefault="00957212" w14:paraId="0E4B6CD5" w14:textId="77777777">
            <w:pPr>
              <w:ind w:right="45"/>
              <w:contextualSpacing/>
              <w:jc w:val="right"/>
              <w:rPr>
                <w:szCs w:val="24"/>
              </w:rPr>
            </w:pPr>
            <w:r w:rsidRPr="00957212">
              <w:rPr>
                <w:szCs w:val="24"/>
              </w:rPr>
              <w:t>2025. gada___. ________________</w:t>
            </w:r>
          </w:p>
        </w:tc>
      </w:tr>
    </w:tbl>
    <w:p w:rsidRPr="00957212" w:rsidR="00957212" w:rsidP="00957212" w:rsidRDefault="00957212" w14:paraId="17EFDC88" w14:textId="77777777">
      <w:pPr>
        <w:ind w:right="45" w:firstLine="720"/>
        <w:contextualSpacing/>
        <w:jc w:val="both"/>
        <w:rPr>
          <w:szCs w:val="24"/>
        </w:rPr>
      </w:pPr>
    </w:p>
    <w:p w:rsidRPr="00957212" w:rsidR="00957212" w:rsidP="00957212" w:rsidRDefault="00957212" w14:paraId="67EC1303" w14:textId="77777777">
      <w:pPr>
        <w:ind w:right="45" w:firstLine="720"/>
        <w:contextualSpacing/>
        <w:jc w:val="both"/>
        <w:rPr>
          <w:szCs w:val="24"/>
        </w:rPr>
      </w:pPr>
      <w:r w:rsidRPr="00957212">
        <w:rPr>
          <w:b/>
          <w:bCs/>
          <w:szCs w:val="24"/>
        </w:rPr>
        <w:t xml:space="preserve">MĀRUPES NOVADA PAŠVALDĪBA, </w:t>
      </w:r>
      <w:r w:rsidRPr="00957212">
        <w:rPr>
          <w:szCs w:val="24"/>
        </w:rPr>
        <w:t xml:space="preserve">reģistrācijas Nr.90000012827, Daugavas iela 29, Mārupe, Mārupes novads, LV-2167, (turpmāk – PĀRDEVĒJS), </w:t>
      </w:r>
      <w:r w:rsidRPr="00957212">
        <w:rPr>
          <w:bCs/>
          <w:szCs w:val="24"/>
        </w:rPr>
        <w:t>kuras vārdā saskaņā ar Mārupes novada domes 2025.gada 29.oktobra saistošo noteikumu Nr.35/2025 “Mārupes novada pašvaldības nolikums” 16.punktu</w:t>
      </w:r>
      <w:r w:rsidRPr="00957212">
        <w:rPr>
          <w:szCs w:val="24"/>
        </w:rPr>
        <w:t xml:space="preserve"> rīkojas Mārupes novada pašvaldības domes </w:t>
      </w:r>
      <w:r w:rsidRPr="00957212">
        <w:rPr>
          <w:bCs/>
          <w:szCs w:val="24"/>
        </w:rPr>
        <w:t>priekšsēdētājs Aivars Osītis</w:t>
      </w:r>
      <w:r w:rsidRPr="00957212">
        <w:rPr>
          <w:szCs w:val="24"/>
        </w:rPr>
        <w:t>, no vienas puses, un</w:t>
      </w:r>
    </w:p>
    <w:p w:rsidRPr="00957212" w:rsidR="00957212" w:rsidP="00957212" w:rsidRDefault="00957212" w14:paraId="66A25079" w14:textId="77777777">
      <w:pPr>
        <w:widowControl w:val="0"/>
        <w:ind w:firstLine="709"/>
        <w:contextualSpacing/>
        <w:jc w:val="both"/>
        <w:rPr>
          <w:szCs w:val="24"/>
        </w:rPr>
      </w:pPr>
      <w:r w:rsidRPr="00957212">
        <w:rPr>
          <w:szCs w:val="24"/>
        </w:rPr>
        <w:t>_____________, _____________/ reģistrācijas Nr. ____________, kuras vārdā saskaņā ar ______________ rīkojas tās __________________, (turpmāk – PIRCĒJS) no otras puses, turpmāk katrs atsevišķi vai abi kopā saukti arī PUSE/-ES,</w:t>
      </w:r>
    </w:p>
    <w:p w:rsidRPr="00957212" w:rsidR="00957212" w:rsidP="00957212" w:rsidRDefault="00957212" w14:paraId="7BF631DB" w14:textId="77777777">
      <w:pPr>
        <w:widowControl w:val="0"/>
        <w:contextualSpacing/>
        <w:jc w:val="both"/>
        <w:rPr>
          <w:szCs w:val="24"/>
        </w:rPr>
      </w:pPr>
      <w:r w:rsidRPr="00957212">
        <w:rPr>
          <w:szCs w:val="24"/>
        </w:rPr>
        <w:t>pamatojoties uz Mārupes novada pašvaldības domes 2026. gada __. _______ lēmumu Nr. ____ “______________________”, savā starpā noslēdz šādu pirkuma līgumu (turpmāk – Līgums):</w:t>
      </w:r>
    </w:p>
    <w:p w:rsidRPr="00957212" w:rsidR="00957212" w:rsidP="00957212" w:rsidRDefault="00957212" w14:paraId="2EE3A116" w14:textId="77777777">
      <w:pPr>
        <w:widowControl w:val="0"/>
        <w:ind w:right="45"/>
        <w:contextualSpacing/>
        <w:jc w:val="both"/>
        <w:rPr>
          <w:szCs w:val="24"/>
        </w:rPr>
      </w:pPr>
    </w:p>
    <w:p w:rsidRPr="00957212" w:rsidR="00957212" w:rsidP="00957212" w:rsidRDefault="00957212" w14:paraId="6DA78CA6" w14:textId="77777777">
      <w:pPr>
        <w:numPr>
          <w:ilvl w:val="0"/>
          <w:numId w:val="8"/>
        </w:numPr>
        <w:spacing w:after="160" w:line="259" w:lineRule="auto"/>
        <w:ind w:left="340" w:hanging="340"/>
        <w:contextualSpacing/>
        <w:jc w:val="center"/>
        <w:rPr>
          <w:szCs w:val="24"/>
        </w:rPr>
      </w:pPr>
      <w:r w:rsidRPr="00957212">
        <w:rPr>
          <w:szCs w:val="24"/>
        </w:rPr>
        <w:t>LĪGUMA PRIEKŠMETS</w:t>
      </w:r>
    </w:p>
    <w:p w:rsidRPr="00957212" w:rsidR="00957212" w:rsidP="00957212" w:rsidRDefault="00957212" w14:paraId="4FCBBD55" w14:textId="77777777">
      <w:pPr>
        <w:numPr>
          <w:ilvl w:val="1"/>
          <w:numId w:val="7"/>
        </w:numPr>
        <w:spacing w:after="160" w:line="259" w:lineRule="auto"/>
        <w:ind w:left="567" w:hanging="567"/>
        <w:contextualSpacing/>
        <w:jc w:val="both"/>
        <w:rPr>
          <w:szCs w:val="24"/>
        </w:rPr>
      </w:pPr>
      <w:r w:rsidRPr="00957212">
        <w:rPr>
          <w:szCs w:val="24"/>
        </w:rPr>
        <w:t>PĀRDEVĒJS pārdod un PIRCĒJS pērk izsolē nosolīto n</w:t>
      </w:r>
      <w:r w:rsidRPr="00957212">
        <w:rPr>
          <w:color w:val="auto"/>
          <w:szCs w:val="24"/>
        </w:rPr>
        <w:t>ekustam</w:t>
      </w:r>
      <w:r w:rsidRPr="00957212">
        <w:rPr>
          <w:szCs w:val="24"/>
        </w:rPr>
        <w:t>o īpašumu “</w:t>
      </w:r>
      <w:r w:rsidRPr="00957212">
        <w:rPr>
          <w:color w:val="auto"/>
          <w:kern w:val="2"/>
          <w:szCs w:val="24"/>
          <w:lang w:eastAsia="en-US"/>
        </w:rPr>
        <w:t xml:space="preserve">Salve”, Pļavu iela 1A, </w:t>
      </w:r>
      <w:proofErr w:type="spellStart"/>
      <w:r w:rsidRPr="00957212">
        <w:rPr>
          <w:color w:val="auto"/>
          <w:kern w:val="2"/>
          <w:szCs w:val="24"/>
          <w:lang w:eastAsia="en-US"/>
        </w:rPr>
        <w:t>Spuņciems</w:t>
      </w:r>
      <w:proofErr w:type="spellEnd"/>
      <w:r w:rsidRPr="00957212">
        <w:rPr>
          <w:color w:val="auto"/>
          <w:kern w:val="2"/>
          <w:szCs w:val="24"/>
          <w:lang w:eastAsia="en-US"/>
        </w:rPr>
        <w:t>, Salas pagasts, Mārupes novads ar kadastra Nr.80880050027</w:t>
      </w:r>
      <w:r w:rsidRPr="00957212">
        <w:rPr>
          <w:szCs w:val="24"/>
        </w:rPr>
        <w:t xml:space="preserve">, kas </w:t>
      </w:r>
      <w:r w:rsidRPr="00957212">
        <w:rPr>
          <w:color w:val="auto"/>
          <w:kern w:val="2"/>
          <w:szCs w:val="24"/>
          <w:lang w:eastAsia="en-US"/>
        </w:rPr>
        <w:t xml:space="preserve">sastāv no zemes vienības ar kadastra apzīmējumu 8088 005 0027 0,2987 ha platībā un dzīvojamās mājas ar kadastra apzīmējumu 8088 005 0027 001 </w:t>
      </w:r>
      <w:r w:rsidRPr="00957212">
        <w:rPr>
          <w:szCs w:val="24"/>
        </w:rPr>
        <w:t>(turpmāk – OBJEKTS).</w:t>
      </w:r>
    </w:p>
    <w:p w:rsidRPr="00957212" w:rsidR="00957212" w:rsidP="00957212" w:rsidRDefault="00957212" w14:paraId="562B37A0" w14:textId="77777777">
      <w:pPr>
        <w:numPr>
          <w:ilvl w:val="1"/>
          <w:numId w:val="7"/>
        </w:numPr>
        <w:spacing w:after="160" w:line="259" w:lineRule="auto"/>
        <w:ind w:left="567" w:hanging="567"/>
        <w:contextualSpacing/>
        <w:jc w:val="both"/>
        <w:rPr>
          <w:szCs w:val="24"/>
        </w:rPr>
      </w:pPr>
      <w:r w:rsidRPr="00957212">
        <w:rPr>
          <w:szCs w:val="24"/>
        </w:rPr>
        <w:t>PĀRDEVĒJS apliecina, ka viņam uz Līguma noslēgšanas brīdi ir tiesības slēgt Līgumu un pārdot OBJEKTU. PĀRDEVĒJS apliecina, ka OBJEKTS līdz Līguma noslēgšanai nav nevienam atsavināts, nav ieķīlāts un tam nav uzlikts aizliegums.</w:t>
      </w:r>
    </w:p>
    <w:p w:rsidRPr="00957212" w:rsidR="00957212" w:rsidP="00957212" w:rsidRDefault="00957212" w14:paraId="5301D57B" w14:textId="77777777">
      <w:pPr>
        <w:numPr>
          <w:ilvl w:val="1"/>
          <w:numId w:val="6"/>
        </w:numPr>
        <w:shd w:val="clear" w:color="auto" w:fill="FFFFFF" w:themeFill="background1"/>
        <w:suppressAutoHyphens/>
        <w:spacing w:after="160" w:line="259" w:lineRule="auto"/>
        <w:ind w:left="567" w:right="84" w:hanging="567"/>
        <w:contextualSpacing/>
        <w:jc w:val="both"/>
        <w:rPr>
          <w:color w:val="auto"/>
          <w:kern w:val="2"/>
          <w:szCs w:val="24"/>
          <w:lang w:eastAsia="en-US"/>
          <w14:ligatures w14:val="standardContextual"/>
        </w:rPr>
      </w:pPr>
      <w:r w:rsidRPr="00957212">
        <w:rPr>
          <w:rFonts w:eastAsiaTheme="minorHAnsi"/>
          <w:color w:val="auto"/>
          <w:kern w:val="2"/>
          <w:szCs w:val="24"/>
          <w:lang w:eastAsia="en-US"/>
          <w14:ligatures w14:val="standardContextual"/>
        </w:rPr>
        <w:t xml:space="preserve">PĀRDEVĒJA īpašuma tiesības uz OBJEKTU nostiprinātas </w:t>
      </w:r>
      <w:r w:rsidRPr="00957212">
        <w:rPr>
          <w:color w:val="auto"/>
          <w:kern w:val="2"/>
          <w:szCs w:val="24"/>
          <w:lang w:eastAsia="en-US"/>
          <w14:ligatures w14:val="standardContextual"/>
        </w:rPr>
        <w:t>Rīgas rajona tiesas Salas pagasta zemesgrāmatas nodalījumā Nr. 47.</w:t>
      </w:r>
    </w:p>
    <w:p w:rsidRPr="00957212" w:rsidR="00957212" w:rsidP="00957212" w:rsidRDefault="00957212" w14:paraId="0867C028" w14:textId="77777777">
      <w:pPr>
        <w:numPr>
          <w:ilvl w:val="1"/>
          <w:numId w:val="7"/>
        </w:numPr>
        <w:spacing w:after="160" w:line="259" w:lineRule="auto"/>
        <w:ind w:left="567" w:hanging="567"/>
        <w:contextualSpacing/>
        <w:jc w:val="both"/>
        <w:rPr>
          <w:szCs w:val="24"/>
        </w:rPr>
      </w:pPr>
      <w:r w:rsidRPr="00957212">
        <w:rPr>
          <w:szCs w:val="24"/>
        </w:rPr>
        <w:t>PIRCĒJAM ir zināms OBJEKTA faktiskais stāvoklis un apgrūtinājumi, un tas apņemas neizvirzīt pret PĀRDEVĒJU šajā sakarā nekādas pretenzijas.</w:t>
      </w:r>
    </w:p>
    <w:p w:rsidRPr="00957212" w:rsidR="00957212" w:rsidP="00957212" w:rsidRDefault="00957212" w14:paraId="0F43644C" w14:textId="77777777">
      <w:pPr>
        <w:numPr>
          <w:ilvl w:val="1"/>
          <w:numId w:val="7"/>
        </w:numPr>
        <w:spacing w:after="160" w:line="259" w:lineRule="auto"/>
        <w:ind w:left="567" w:hanging="567"/>
        <w:contextualSpacing/>
        <w:jc w:val="both"/>
        <w:rPr>
          <w:szCs w:val="24"/>
        </w:rPr>
      </w:pPr>
      <w:r w:rsidRPr="00957212">
        <w:rPr>
          <w:szCs w:val="24"/>
        </w:rPr>
        <w:t xml:space="preserve">OBJEKTAM Kadastra informācijas sistēmā ir noteikti sekojoši apgrūtinājumi: </w:t>
      </w: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625"/>
        <w:gridCol w:w="6592"/>
        <w:gridCol w:w="1276"/>
      </w:tblGrid>
      <w:tr w:rsidRPr="00957212" w:rsidR="00957212" w:rsidTr="009841F1" w14:paraId="6D893BCD" w14:textId="77777777">
        <w:trPr>
          <w:tblHeader/>
        </w:trPr>
        <w:tc>
          <w:tcPr>
            <w:tcW w:w="1625" w:type="dxa"/>
            <w:tcMar>
              <w:top w:w="60" w:type="dxa"/>
              <w:left w:w="150" w:type="dxa"/>
              <w:bottom w:w="60" w:type="dxa"/>
              <w:right w:w="150" w:type="dxa"/>
            </w:tcMar>
            <w:vAlign w:val="center"/>
            <w:hideMark/>
          </w:tcPr>
          <w:p w:rsidRPr="00957212" w:rsidR="00957212" w:rsidP="00957212" w:rsidRDefault="00957212" w14:paraId="276B8011" w14:textId="77777777">
            <w:pPr>
              <w:rPr>
                <w:szCs w:val="24"/>
              </w:rPr>
            </w:pPr>
            <w:r w:rsidRPr="00957212">
              <w:rPr>
                <w:szCs w:val="24"/>
              </w:rPr>
              <w:t>Tips</w:t>
            </w:r>
          </w:p>
        </w:tc>
        <w:tc>
          <w:tcPr>
            <w:tcW w:w="6592" w:type="dxa"/>
            <w:tcMar>
              <w:top w:w="60" w:type="dxa"/>
              <w:left w:w="150" w:type="dxa"/>
              <w:bottom w:w="60" w:type="dxa"/>
              <w:right w:w="150" w:type="dxa"/>
            </w:tcMar>
            <w:vAlign w:val="center"/>
            <w:hideMark/>
          </w:tcPr>
          <w:p w:rsidRPr="00957212" w:rsidR="00957212" w:rsidP="00957212" w:rsidRDefault="00957212" w14:paraId="621CD873" w14:textId="77777777">
            <w:pPr>
              <w:rPr>
                <w:szCs w:val="24"/>
              </w:rPr>
            </w:pPr>
            <w:r w:rsidRPr="00957212">
              <w:rPr>
                <w:szCs w:val="24"/>
              </w:rPr>
              <w:t>Apraksts</w:t>
            </w:r>
          </w:p>
        </w:tc>
        <w:tc>
          <w:tcPr>
            <w:tcW w:w="1276" w:type="dxa"/>
            <w:tcMar>
              <w:top w:w="60" w:type="dxa"/>
              <w:left w:w="150" w:type="dxa"/>
              <w:bottom w:w="60" w:type="dxa"/>
              <w:right w:w="150" w:type="dxa"/>
            </w:tcMar>
            <w:vAlign w:val="center"/>
            <w:hideMark/>
          </w:tcPr>
          <w:p w:rsidRPr="00957212" w:rsidR="00957212" w:rsidP="00957212" w:rsidRDefault="00957212" w14:paraId="07A8B089" w14:textId="77777777">
            <w:pPr>
              <w:rPr>
                <w:szCs w:val="24"/>
              </w:rPr>
            </w:pPr>
            <w:r w:rsidRPr="00957212">
              <w:rPr>
                <w:szCs w:val="24"/>
              </w:rPr>
              <w:t>Platība (ha)</w:t>
            </w:r>
          </w:p>
        </w:tc>
      </w:tr>
      <w:tr w:rsidRPr="00957212" w:rsidR="00957212" w:rsidTr="009841F1" w14:paraId="54374C92" w14:textId="77777777">
        <w:tc>
          <w:tcPr>
            <w:tcW w:w="1625" w:type="dxa"/>
            <w:tcMar>
              <w:top w:w="60" w:type="dxa"/>
              <w:left w:w="150" w:type="dxa"/>
              <w:bottom w:w="60" w:type="dxa"/>
              <w:right w:w="150" w:type="dxa"/>
            </w:tcMar>
            <w:vAlign w:val="center"/>
            <w:hideMark/>
          </w:tcPr>
          <w:p w:rsidRPr="00957212" w:rsidR="00957212" w:rsidP="00957212" w:rsidRDefault="00957212" w14:paraId="44C824FA" w14:textId="77777777">
            <w:pPr>
              <w:jc w:val="both"/>
              <w:rPr>
                <w:szCs w:val="24"/>
              </w:rPr>
            </w:pPr>
            <w:r w:rsidRPr="00957212">
              <w:rPr>
                <w:szCs w:val="24"/>
              </w:rPr>
              <w:t>7311090900</w:t>
            </w:r>
          </w:p>
        </w:tc>
        <w:tc>
          <w:tcPr>
            <w:tcW w:w="6592" w:type="dxa"/>
            <w:tcMar>
              <w:top w:w="60" w:type="dxa"/>
              <w:left w:w="150" w:type="dxa"/>
              <w:bottom w:w="60" w:type="dxa"/>
              <w:right w:w="150" w:type="dxa"/>
            </w:tcMar>
            <w:vAlign w:val="center"/>
            <w:hideMark/>
          </w:tcPr>
          <w:p w:rsidRPr="00957212" w:rsidR="00957212" w:rsidP="00957212" w:rsidRDefault="00957212" w14:paraId="4D3F6E40" w14:textId="77777777">
            <w:pPr>
              <w:jc w:val="both"/>
              <w:rPr>
                <w:szCs w:val="24"/>
              </w:rPr>
            </w:pPr>
            <w:r w:rsidRPr="00957212">
              <w:rPr>
                <w:szCs w:val="24"/>
              </w:rPr>
              <w:t>vides un dabas resursu ķīmiskās aizsargjoslas teritorija ap pazemes ūdens ņemšanas vietu</w:t>
            </w:r>
          </w:p>
        </w:tc>
        <w:tc>
          <w:tcPr>
            <w:tcW w:w="1276" w:type="dxa"/>
            <w:tcMar>
              <w:top w:w="60" w:type="dxa"/>
              <w:left w:w="150" w:type="dxa"/>
              <w:bottom w:w="60" w:type="dxa"/>
              <w:right w:w="150" w:type="dxa"/>
            </w:tcMar>
            <w:vAlign w:val="center"/>
            <w:hideMark/>
          </w:tcPr>
          <w:p w:rsidRPr="00957212" w:rsidR="00957212" w:rsidP="00957212" w:rsidRDefault="00957212" w14:paraId="15756884" w14:textId="77777777">
            <w:pPr>
              <w:jc w:val="both"/>
              <w:rPr>
                <w:szCs w:val="24"/>
              </w:rPr>
            </w:pPr>
            <w:r w:rsidRPr="00957212">
              <w:rPr>
                <w:szCs w:val="24"/>
              </w:rPr>
              <w:t>0.2987</w:t>
            </w:r>
          </w:p>
        </w:tc>
      </w:tr>
      <w:tr w:rsidRPr="00957212" w:rsidR="00957212" w:rsidTr="009841F1" w14:paraId="3AFA4085" w14:textId="77777777">
        <w:tc>
          <w:tcPr>
            <w:tcW w:w="1625" w:type="dxa"/>
            <w:tcMar>
              <w:top w:w="60" w:type="dxa"/>
              <w:left w:w="150" w:type="dxa"/>
              <w:bottom w:w="60" w:type="dxa"/>
              <w:right w:w="150" w:type="dxa"/>
            </w:tcMar>
            <w:vAlign w:val="center"/>
            <w:hideMark/>
          </w:tcPr>
          <w:p w:rsidRPr="00957212" w:rsidR="00957212" w:rsidP="00957212" w:rsidRDefault="00957212" w14:paraId="688154DA" w14:textId="77777777">
            <w:pPr>
              <w:jc w:val="both"/>
              <w:rPr>
                <w:szCs w:val="24"/>
              </w:rPr>
            </w:pPr>
            <w:r w:rsidRPr="00957212">
              <w:rPr>
                <w:szCs w:val="24"/>
              </w:rPr>
              <w:t>7312050201</w:t>
            </w:r>
          </w:p>
        </w:tc>
        <w:tc>
          <w:tcPr>
            <w:tcW w:w="6592" w:type="dxa"/>
            <w:tcMar>
              <w:top w:w="60" w:type="dxa"/>
              <w:left w:w="150" w:type="dxa"/>
              <w:bottom w:w="60" w:type="dxa"/>
              <w:right w:w="150" w:type="dxa"/>
            </w:tcMar>
            <w:vAlign w:val="center"/>
            <w:hideMark/>
          </w:tcPr>
          <w:p w:rsidRPr="00957212" w:rsidR="00957212" w:rsidP="00957212" w:rsidRDefault="00957212" w14:paraId="44A12AE7" w14:textId="77777777">
            <w:pPr>
              <w:jc w:val="both"/>
              <w:rPr>
                <w:szCs w:val="24"/>
              </w:rPr>
            </w:pPr>
            <w:r w:rsidRPr="00957212">
              <w:rPr>
                <w:szCs w:val="24"/>
              </w:rPr>
              <w:t>ekspluatācijas aizsargjoslas teritorija gar elektrisko tīklu kabeļu līniju</w:t>
            </w:r>
          </w:p>
        </w:tc>
        <w:tc>
          <w:tcPr>
            <w:tcW w:w="1276" w:type="dxa"/>
            <w:tcMar>
              <w:top w:w="60" w:type="dxa"/>
              <w:left w:w="150" w:type="dxa"/>
              <w:bottom w:w="60" w:type="dxa"/>
              <w:right w:w="150" w:type="dxa"/>
            </w:tcMar>
            <w:vAlign w:val="center"/>
            <w:hideMark/>
          </w:tcPr>
          <w:p w:rsidRPr="00957212" w:rsidR="00957212" w:rsidP="00957212" w:rsidRDefault="00957212" w14:paraId="75F7B57C" w14:textId="77777777">
            <w:pPr>
              <w:jc w:val="both"/>
              <w:rPr>
                <w:szCs w:val="24"/>
              </w:rPr>
            </w:pPr>
            <w:r w:rsidRPr="00957212">
              <w:rPr>
                <w:szCs w:val="24"/>
              </w:rPr>
              <w:t>0.0089</w:t>
            </w:r>
          </w:p>
        </w:tc>
      </w:tr>
      <w:tr w:rsidRPr="00957212" w:rsidR="00957212" w:rsidTr="009841F1" w14:paraId="6880D024" w14:textId="77777777">
        <w:tc>
          <w:tcPr>
            <w:tcW w:w="1625" w:type="dxa"/>
            <w:tcMar>
              <w:top w:w="60" w:type="dxa"/>
              <w:left w:w="150" w:type="dxa"/>
              <w:bottom w:w="60" w:type="dxa"/>
              <w:right w:w="150" w:type="dxa"/>
            </w:tcMar>
            <w:vAlign w:val="center"/>
            <w:hideMark/>
          </w:tcPr>
          <w:p w:rsidRPr="00957212" w:rsidR="00957212" w:rsidP="00957212" w:rsidRDefault="00957212" w14:paraId="2D8A0C81" w14:textId="77777777">
            <w:pPr>
              <w:jc w:val="both"/>
              <w:rPr>
                <w:szCs w:val="24"/>
              </w:rPr>
            </w:pPr>
            <w:r w:rsidRPr="00957212">
              <w:rPr>
                <w:szCs w:val="24"/>
              </w:rPr>
              <w:t>7312010300</w:t>
            </w:r>
          </w:p>
        </w:tc>
        <w:tc>
          <w:tcPr>
            <w:tcW w:w="6592" w:type="dxa"/>
            <w:tcMar>
              <w:top w:w="60" w:type="dxa"/>
              <w:left w:w="150" w:type="dxa"/>
              <w:bottom w:w="60" w:type="dxa"/>
              <w:right w:w="150" w:type="dxa"/>
            </w:tcMar>
            <w:vAlign w:val="center"/>
            <w:hideMark/>
          </w:tcPr>
          <w:p w:rsidRPr="00957212" w:rsidR="00957212" w:rsidP="00957212" w:rsidRDefault="00957212" w14:paraId="240E70B4" w14:textId="77777777">
            <w:pPr>
              <w:jc w:val="both"/>
              <w:rPr>
                <w:szCs w:val="24"/>
              </w:rPr>
            </w:pPr>
            <w:r w:rsidRPr="00957212">
              <w:rPr>
                <w:szCs w:val="24"/>
              </w:rPr>
              <w:t>ekspluatācijas aizsargjoslas teritorija gar pašteces kanalizācijas vadu</w:t>
            </w:r>
          </w:p>
        </w:tc>
        <w:tc>
          <w:tcPr>
            <w:tcW w:w="1276" w:type="dxa"/>
            <w:tcMar>
              <w:top w:w="60" w:type="dxa"/>
              <w:left w:w="150" w:type="dxa"/>
              <w:bottom w:w="60" w:type="dxa"/>
              <w:right w:w="150" w:type="dxa"/>
            </w:tcMar>
            <w:vAlign w:val="center"/>
            <w:hideMark/>
          </w:tcPr>
          <w:p w:rsidRPr="00957212" w:rsidR="00957212" w:rsidP="00957212" w:rsidRDefault="00957212" w14:paraId="590679F0" w14:textId="77777777">
            <w:pPr>
              <w:jc w:val="both"/>
              <w:rPr>
                <w:szCs w:val="24"/>
              </w:rPr>
            </w:pPr>
            <w:r w:rsidRPr="00957212">
              <w:rPr>
                <w:szCs w:val="24"/>
              </w:rPr>
              <w:t>0.0009</w:t>
            </w:r>
          </w:p>
        </w:tc>
      </w:tr>
      <w:tr w:rsidRPr="00957212" w:rsidR="00957212" w:rsidTr="009841F1" w14:paraId="2C545E4E" w14:textId="77777777">
        <w:tc>
          <w:tcPr>
            <w:tcW w:w="1625" w:type="dxa"/>
            <w:tcMar>
              <w:top w:w="60" w:type="dxa"/>
              <w:left w:w="150" w:type="dxa"/>
              <w:bottom w:w="60" w:type="dxa"/>
              <w:right w:w="150" w:type="dxa"/>
            </w:tcMar>
            <w:vAlign w:val="center"/>
            <w:hideMark/>
          </w:tcPr>
          <w:p w:rsidRPr="00957212" w:rsidR="00957212" w:rsidP="00957212" w:rsidRDefault="00957212" w14:paraId="30BDDAC2" w14:textId="77777777">
            <w:pPr>
              <w:jc w:val="both"/>
              <w:rPr>
                <w:szCs w:val="24"/>
              </w:rPr>
            </w:pPr>
            <w:r w:rsidRPr="00957212">
              <w:rPr>
                <w:szCs w:val="24"/>
              </w:rPr>
              <w:t>7312070101</w:t>
            </w:r>
          </w:p>
        </w:tc>
        <w:tc>
          <w:tcPr>
            <w:tcW w:w="6592" w:type="dxa"/>
            <w:tcMar>
              <w:top w:w="60" w:type="dxa"/>
              <w:left w:w="150" w:type="dxa"/>
              <w:bottom w:w="60" w:type="dxa"/>
              <w:right w:w="150" w:type="dxa"/>
            </w:tcMar>
            <w:vAlign w:val="center"/>
            <w:hideMark/>
          </w:tcPr>
          <w:p w:rsidRPr="00957212" w:rsidR="00957212" w:rsidP="00957212" w:rsidRDefault="00957212" w14:paraId="7E7E0A9B" w14:textId="77777777">
            <w:pPr>
              <w:jc w:val="both"/>
              <w:rPr>
                <w:szCs w:val="24"/>
              </w:rPr>
            </w:pPr>
            <w:r w:rsidRPr="00957212">
              <w:rPr>
                <w:szCs w:val="24"/>
              </w:rPr>
              <w:t>ekspluatācijas aizsargjoslas teritorija ap kuģošanas drošībai paredzēto navigācijas tehnisko līdzekli - bāku</w:t>
            </w:r>
          </w:p>
        </w:tc>
        <w:tc>
          <w:tcPr>
            <w:tcW w:w="1276" w:type="dxa"/>
            <w:tcMar>
              <w:top w:w="60" w:type="dxa"/>
              <w:left w:w="150" w:type="dxa"/>
              <w:bottom w:w="60" w:type="dxa"/>
              <w:right w:w="150" w:type="dxa"/>
            </w:tcMar>
            <w:vAlign w:val="center"/>
            <w:hideMark/>
          </w:tcPr>
          <w:p w:rsidRPr="00957212" w:rsidR="00957212" w:rsidP="00957212" w:rsidRDefault="00957212" w14:paraId="4469DD1C" w14:textId="77777777">
            <w:pPr>
              <w:jc w:val="both"/>
              <w:rPr>
                <w:szCs w:val="24"/>
              </w:rPr>
            </w:pPr>
            <w:r w:rsidRPr="00957212">
              <w:rPr>
                <w:szCs w:val="24"/>
              </w:rPr>
              <w:t>0.2987</w:t>
            </w:r>
          </w:p>
        </w:tc>
      </w:tr>
      <w:tr w:rsidRPr="00957212" w:rsidR="00957212" w:rsidTr="009841F1" w14:paraId="5F2A3CE7" w14:textId="77777777">
        <w:tc>
          <w:tcPr>
            <w:tcW w:w="1625" w:type="dxa"/>
            <w:tcMar>
              <w:top w:w="60" w:type="dxa"/>
              <w:left w:w="150" w:type="dxa"/>
              <w:bottom w:w="60" w:type="dxa"/>
              <w:right w:w="150" w:type="dxa"/>
            </w:tcMar>
            <w:vAlign w:val="center"/>
            <w:hideMark/>
          </w:tcPr>
          <w:p w:rsidRPr="00957212" w:rsidR="00957212" w:rsidP="00957212" w:rsidRDefault="00957212" w14:paraId="3BB295BA" w14:textId="77777777">
            <w:pPr>
              <w:jc w:val="both"/>
              <w:rPr>
                <w:szCs w:val="24"/>
              </w:rPr>
            </w:pPr>
            <w:r w:rsidRPr="00957212">
              <w:rPr>
                <w:szCs w:val="24"/>
              </w:rPr>
              <w:t>7312010101</w:t>
            </w:r>
          </w:p>
        </w:tc>
        <w:tc>
          <w:tcPr>
            <w:tcW w:w="6592" w:type="dxa"/>
            <w:tcMar>
              <w:top w:w="60" w:type="dxa"/>
              <w:left w:w="150" w:type="dxa"/>
              <w:bottom w:w="60" w:type="dxa"/>
              <w:right w:w="150" w:type="dxa"/>
            </w:tcMar>
            <w:vAlign w:val="center"/>
            <w:hideMark/>
          </w:tcPr>
          <w:p w:rsidRPr="00957212" w:rsidR="00957212" w:rsidP="00957212" w:rsidRDefault="00957212" w14:paraId="4D26CDAC" w14:textId="77777777">
            <w:pPr>
              <w:jc w:val="both"/>
              <w:rPr>
                <w:szCs w:val="24"/>
              </w:rPr>
            </w:pPr>
            <w:r w:rsidRPr="00957212">
              <w:rPr>
                <w:szCs w:val="24"/>
              </w:rPr>
              <w:t>ekspluatācijas aizsargjoslas teritorija ap ūdensvadu, kas atrodas līdz 2 metru dziļumam</w:t>
            </w:r>
          </w:p>
        </w:tc>
        <w:tc>
          <w:tcPr>
            <w:tcW w:w="1276" w:type="dxa"/>
            <w:tcMar>
              <w:top w:w="60" w:type="dxa"/>
              <w:left w:w="150" w:type="dxa"/>
              <w:bottom w:w="60" w:type="dxa"/>
              <w:right w:w="150" w:type="dxa"/>
            </w:tcMar>
            <w:vAlign w:val="center"/>
            <w:hideMark/>
          </w:tcPr>
          <w:p w:rsidRPr="00957212" w:rsidR="00957212" w:rsidP="00957212" w:rsidRDefault="00957212" w14:paraId="64AD15CD" w14:textId="77777777">
            <w:pPr>
              <w:jc w:val="both"/>
              <w:rPr>
                <w:szCs w:val="24"/>
              </w:rPr>
            </w:pPr>
            <w:r w:rsidRPr="00957212">
              <w:rPr>
                <w:szCs w:val="24"/>
              </w:rPr>
              <w:t>0.0197</w:t>
            </w:r>
          </w:p>
        </w:tc>
      </w:tr>
      <w:tr w:rsidRPr="00957212" w:rsidR="00957212" w:rsidTr="009841F1" w14:paraId="2EDBF21D" w14:textId="77777777">
        <w:tc>
          <w:tcPr>
            <w:tcW w:w="1625" w:type="dxa"/>
            <w:tcMar>
              <w:top w:w="60" w:type="dxa"/>
              <w:left w:w="150" w:type="dxa"/>
              <w:bottom w:w="60" w:type="dxa"/>
              <w:right w:w="150" w:type="dxa"/>
            </w:tcMar>
            <w:vAlign w:val="center"/>
            <w:hideMark/>
          </w:tcPr>
          <w:p w:rsidRPr="00957212" w:rsidR="00957212" w:rsidP="00957212" w:rsidRDefault="00957212" w14:paraId="726F452E" w14:textId="77777777">
            <w:pPr>
              <w:jc w:val="both"/>
              <w:rPr>
                <w:szCs w:val="24"/>
              </w:rPr>
            </w:pPr>
            <w:r w:rsidRPr="00957212">
              <w:rPr>
                <w:szCs w:val="24"/>
              </w:rPr>
              <w:t>7312040100</w:t>
            </w:r>
          </w:p>
        </w:tc>
        <w:tc>
          <w:tcPr>
            <w:tcW w:w="6592" w:type="dxa"/>
            <w:tcMar>
              <w:top w:w="60" w:type="dxa"/>
              <w:left w:w="150" w:type="dxa"/>
              <w:bottom w:w="60" w:type="dxa"/>
              <w:right w:w="150" w:type="dxa"/>
            </w:tcMar>
            <w:vAlign w:val="center"/>
            <w:hideMark/>
          </w:tcPr>
          <w:p w:rsidRPr="00957212" w:rsidR="00957212" w:rsidP="00957212" w:rsidRDefault="00957212" w14:paraId="31BDD8B1" w14:textId="77777777">
            <w:pPr>
              <w:jc w:val="both"/>
              <w:rPr>
                <w:szCs w:val="24"/>
              </w:rPr>
            </w:pPr>
            <w:r w:rsidRPr="00957212">
              <w:rPr>
                <w:szCs w:val="24"/>
              </w:rPr>
              <w:t>ekspluatācijas aizsargjoslas teritorija gar pazemes elektronisko sakaru tīklu līniju un kabeļu kanalizāciju</w:t>
            </w:r>
          </w:p>
        </w:tc>
        <w:tc>
          <w:tcPr>
            <w:tcW w:w="1276" w:type="dxa"/>
            <w:tcMar>
              <w:top w:w="60" w:type="dxa"/>
              <w:left w:w="150" w:type="dxa"/>
              <w:bottom w:w="60" w:type="dxa"/>
              <w:right w:w="150" w:type="dxa"/>
            </w:tcMar>
            <w:vAlign w:val="center"/>
            <w:hideMark/>
          </w:tcPr>
          <w:p w:rsidRPr="00957212" w:rsidR="00957212" w:rsidP="00957212" w:rsidRDefault="00957212" w14:paraId="5B2ED631" w14:textId="77777777">
            <w:pPr>
              <w:jc w:val="both"/>
              <w:rPr>
                <w:szCs w:val="24"/>
              </w:rPr>
            </w:pPr>
            <w:r w:rsidRPr="00957212">
              <w:rPr>
                <w:szCs w:val="24"/>
              </w:rPr>
              <w:t>0.0026</w:t>
            </w:r>
          </w:p>
        </w:tc>
      </w:tr>
    </w:tbl>
    <w:p w:rsidRPr="00957212" w:rsidR="00957212" w:rsidP="00957212" w:rsidRDefault="00957212" w14:paraId="46E413FB" w14:textId="77777777">
      <w:pPr>
        <w:jc w:val="both"/>
        <w:rPr>
          <w:szCs w:val="24"/>
        </w:rPr>
      </w:pPr>
    </w:p>
    <w:p w:rsidRPr="00957212" w:rsidR="00957212" w:rsidP="00957212" w:rsidRDefault="00957212" w14:paraId="36DF6F08" w14:textId="77777777">
      <w:pPr>
        <w:numPr>
          <w:ilvl w:val="0"/>
          <w:numId w:val="7"/>
        </w:numPr>
        <w:spacing w:after="160" w:line="259" w:lineRule="auto"/>
        <w:ind w:left="340" w:hanging="340"/>
        <w:contextualSpacing/>
        <w:jc w:val="center"/>
        <w:rPr>
          <w:szCs w:val="24"/>
        </w:rPr>
      </w:pPr>
      <w:r w:rsidRPr="00957212">
        <w:rPr>
          <w:szCs w:val="24"/>
        </w:rPr>
        <w:t>PIRKUMA MAKSA UN SAMAKSAS KĀRTĪBA</w:t>
      </w:r>
    </w:p>
    <w:p w:rsidRPr="00957212" w:rsidR="00957212" w:rsidP="00957212" w:rsidRDefault="00957212" w14:paraId="34B3607F" w14:textId="77777777">
      <w:pPr>
        <w:numPr>
          <w:ilvl w:val="1"/>
          <w:numId w:val="7"/>
        </w:numPr>
        <w:spacing w:after="160" w:line="259" w:lineRule="auto"/>
        <w:ind w:left="567" w:hanging="567"/>
        <w:contextualSpacing/>
        <w:jc w:val="both"/>
        <w:rPr>
          <w:szCs w:val="24"/>
        </w:rPr>
      </w:pPr>
      <w:r w:rsidRPr="00957212">
        <w:rPr>
          <w:szCs w:val="24"/>
        </w:rPr>
        <w:t xml:space="preserve">OBJEKTA pirkuma maksa ir _______ EUR (_____________ </w:t>
      </w:r>
      <w:proofErr w:type="spellStart"/>
      <w:r w:rsidRPr="00957212">
        <w:rPr>
          <w:i/>
          <w:iCs/>
          <w:szCs w:val="24"/>
        </w:rPr>
        <w:t>euro</w:t>
      </w:r>
      <w:proofErr w:type="spellEnd"/>
      <w:r w:rsidRPr="00957212">
        <w:rPr>
          <w:szCs w:val="24"/>
        </w:rPr>
        <w:t xml:space="preserve"> un ___ centi), kuru PIRCĒJS ir samaksājis pilnā apmērā līdz Līguma noslēgšanai.</w:t>
      </w:r>
    </w:p>
    <w:p w:rsidRPr="00957212" w:rsidR="00957212" w:rsidP="00957212" w:rsidRDefault="00957212" w14:paraId="6089B2C3" w14:textId="77777777">
      <w:pPr>
        <w:numPr>
          <w:ilvl w:val="1"/>
          <w:numId w:val="7"/>
        </w:numPr>
        <w:spacing w:after="160" w:line="259" w:lineRule="auto"/>
        <w:ind w:left="567" w:hanging="567"/>
        <w:contextualSpacing/>
        <w:jc w:val="both"/>
        <w:rPr>
          <w:szCs w:val="24"/>
        </w:rPr>
      </w:pPr>
      <w:r w:rsidRPr="00957212">
        <w:rPr>
          <w:szCs w:val="24"/>
        </w:rPr>
        <w:t>PIRCĒJS līdz Līguma noslēgšanai ir veicis šādus maksājumus:</w:t>
      </w:r>
    </w:p>
    <w:p w:rsidRPr="00957212" w:rsidR="00957212" w:rsidP="00957212" w:rsidRDefault="00957212" w14:paraId="1D9BDFBF" w14:textId="77777777">
      <w:pPr>
        <w:numPr>
          <w:ilvl w:val="2"/>
          <w:numId w:val="7"/>
        </w:numPr>
        <w:spacing w:after="160" w:line="259" w:lineRule="auto"/>
        <w:ind w:left="1276" w:hanging="709"/>
        <w:contextualSpacing/>
        <w:jc w:val="both"/>
        <w:rPr>
          <w:szCs w:val="24"/>
        </w:rPr>
      </w:pPr>
      <w:r w:rsidRPr="00957212">
        <w:rPr>
          <w:szCs w:val="24"/>
        </w:rPr>
        <w:t xml:space="preserve">OBJEKTA pirkuma maksas nodrošinājumu 10 % (desmit procentu) apmērā no sākumcenas, tas ir, _______ EUR (_____________ </w:t>
      </w:r>
      <w:proofErr w:type="spellStart"/>
      <w:r w:rsidRPr="00957212">
        <w:rPr>
          <w:i/>
          <w:iCs/>
          <w:szCs w:val="24"/>
        </w:rPr>
        <w:t>euro</w:t>
      </w:r>
      <w:proofErr w:type="spellEnd"/>
      <w:r w:rsidRPr="00957212">
        <w:rPr>
          <w:szCs w:val="24"/>
        </w:rPr>
        <w:t xml:space="preserve"> un ___ centi), kas PĀRDEVĒJA norēķinu kontā saņemts 202__. gada _______;</w:t>
      </w:r>
    </w:p>
    <w:p w:rsidRPr="00957212" w:rsidR="00957212" w:rsidP="00957212" w:rsidRDefault="00957212" w14:paraId="7FE3745B" w14:textId="77777777">
      <w:pPr>
        <w:numPr>
          <w:ilvl w:val="2"/>
          <w:numId w:val="7"/>
        </w:numPr>
        <w:spacing w:after="160" w:line="259" w:lineRule="auto"/>
        <w:ind w:left="1276" w:hanging="709"/>
        <w:contextualSpacing/>
        <w:jc w:val="both"/>
        <w:rPr>
          <w:szCs w:val="24"/>
        </w:rPr>
      </w:pPr>
      <w:r w:rsidRPr="00957212">
        <w:rPr>
          <w:szCs w:val="24"/>
        </w:rPr>
        <w:t xml:space="preserve">OBJEKTA pirkuma maksu _______ EUR (_____________ </w:t>
      </w:r>
      <w:proofErr w:type="spellStart"/>
      <w:r w:rsidRPr="00957212">
        <w:rPr>
          <w:i/>
          <w:iCs/>
          <w:szCs w:val="24"/>
        </w:rPr>
        <w:t>euro</w:t>
      </w:r>
      <w:proofErr w:type="spellEnd"/>
      <w:r w:rsidRPr="00957212">
        <w:rPr>
          <w:szCs w:val="24"/>
        </w:rPr>
        <w:t xml:space="preserve"> un ___ centi), kas PĀRDEVĒJA norēķinu kontā saņemta 202_. gada ______________.</w:t>
      </w:r>
    </w:p>
    <w:p w:rsidRPr="00957212" w:rsidR="00957212" w:rsidP="00957212" w:rsidRDefault="00957212" w14:paraId="53F3BC52" w14:textId="77777777">
      <w:pPr>
        <w:ind w:left="567" w:hanging="567"/>
        <w:contextualSpacing/>
        <w:rPr>
          <w:szCs w:val="24"/>
        </w:rPr>
      </w:pPr>
    </w:p>
    <w:p w:rsidRPr="00957212" w:rsidR="00957212" w:rsidP="00957212" w:rsidRDefault="00957212" w14:paraId="488C79F8" w14:textId="77777777">
      <w:pPr>
        <w:numPr>
          <w:ilvl w:val="0"/>
          <w:numId w:val="7"/>
        </w:numPr>
        <w:spacing w:after="160" w:line="259" w:lineRule="auto"/>
        <w:ind w:left="340" w:hanging="340"/>
        <w:contextualSpacing/>
        <w:jc w:val="center"/>
        <w:rPr>
          <w:rFonts w:eastAsiaTheme="minorHAnsi"/>
          <w:color w:val="auto"/>
          <w:kern w:val="2"/>
          <w:szCs w:val="24"/>
          <w:lang w:eastAsia="en-US"/>
          <w14:ligatures w14:val="standardContextual"/>
        </w:rPr>
      </w:pPr>
      <w:r w:rsidRPr="00957212">
        <w:rPr>
          <w:rFonts w:eastAsiaTheme="minorHAnsi"/>
          <w:color w:val="auto"/>
          <w:kern w:val="2"/>
          <w:szCs w:val="24"/>
          <w:lang w:eastAsia="en-US"/>
          <w14:ligatures w14:val="standardContextual"/>
        </w:rPr>
        <w:t>PUŠU SAISTĪBAS</w:t>
      </w:r>
    </w:p>
    <w:p w:rsidRPr="00957212" w:rsidR="00957212" w:rsidP="00957212" w:rsidRDefault="00957212" w14:paraId="502FF350" w14:textId="77777777">
      <w:pPr>
        <w:numPr>
          <w:ilvl w:val="1"/>
          <w:numId w:val="7"/>
        </w:numPr>
        <w:spacing w:after="160" w:line="259" w:lineRule="auto"/>
        <w:ind w:left="567" w:hanging="567"/>
        <w:contextualSpacing/>
        <w:jc w:val="both"/>
        <w:rPr>
          <w:rFonts w:eastAsiaTheme="minorHAnsi"/>
          <w:color w:val="auto"/>
          <w:kern w:val="2"/>
          <w:szCs w:val="24"/>
          <w:lang w:eastAsia="en-US"/>
          <w14:ligatures w14:val="standardContextual"/>
        </w:rPr>
      </w:pPr>
      <w:r w:rsidRPr="00957212">
        <w:rPr>
          <w:rFonts w:eastAsiaTheme="minorHAnsi"/>
          <w:color w:val="auto"/>
          <w:kern w:val="2"/>
          <w:szCs w:val="24"/>
          <w:lang w:eastAsia="en-US"/>
          <w14:ligatures w14:val="standardContextual"/>
        </w:rPr>
        <w:t>Ar Līguma noslēgšanas brīdi PIRCĒJAM pāriet OBJEKTA valdījuma tiesības. PIRCĒJAM ir pienākums kā valdītājam uzturēt un lietot OBJEKTU atbilstoši noteiktajam nekustamā īpašuma lietošanas mērķim. Ar valdījuma tiesību iegūšanas brīdi PIRCĒJS ir atbildīgs un pilda visus pienākumus, kādus normatīvie akti noteic īpašniekam, un veic visus ar OBJEKTU saistītos maksājumus un nodokļus.</w:t>
      </w:r>
    </w:p>
    <w:p w:rsidRPr="00957212" w:rsidR="00957212" w:rsidP="00957212" w:rsidRDefault="00957212" w14:paraId="5A962432" w14:textId="77777777">
      <w:pPr>
        <w:numPr>
          <w:ilvl w:val="1"/>
          <w:numId w:val="7"/>
        </w:numPr>
        <w:spacing w:after="160" w:line="259" w:lineRule="auto"/>
        <w:ind w:left="567" w:hanging="567"/>
        <w:contextualSpacing/>
        <w:jc w:val="both"/>
        <w:rPr>
          <w:rFonts w:eastAsiaTheme="minorHAnsi"/>
          <w:color w:val="auto"/>
          <w:kern w:val="2"/>
          <w:szCs w:val="24"/>
          <w:lang w:eastAsia="en-US"/>
          <w14:ligatures w14:val="standardContextual"/>
        </w:rPr>
      </w:pPr>
      <w:r w:rsidRPr="00957212">
        <w:rPr>
          <w:rFonts w:eastAsiaTheme="minorHAnsi"/>
          <w:color w:val="auto"/>
          <w:kern w:val="2"/>
          <w:szCs w:val="24"/>
          <w:lang w:eastAsia="en-US"/>
          <w14:ligatures w14:val="standardContextual"/>
        </w:rPr>
        <w:t>Ar Līguma noslēgšanas brīdi PĀRDEVĒJAM izbeidzas OBJEKTA valdījuma tiesības un pārvaldīšanas pienākums.</w:t>
      </w:r>
    </w:p>
    <w:p w:rsidRPr="00957212" w:rsidR="00957212" w:rsidP="00957212" w:rsidRDefault="00957212" w14:paraId="4CF76DBA" w14:textId="77777777">
      <w:pPr>
        <w:numPr>
          <w:ilvl w:val="1"/>
          <w:numId w:val="7"/>
        </w:numPr>
        <w:spacing w:after="160" w:line="259" w:lineRule="auto"/>
        <w:ind w:left="567" w:hanging="567"/>
        <w:contextualSpacing/>
        <w:jc w:val="both"/>
        <w:rPr>
          <w:rFonts w:eastAsiaTheme="minorHAnsi"/>
          <w:color w:val="auto"/>
          <w:kern w:val="2"/>
          <w:szCs w:val="24"/>
          <w:lang w:eastAsia="en-US"/>
          <w14:ligatures w14:val="standardContextual"/>
        </w:rPr>
      </w:pPr>
      <w:r w:rsidRPr="00957212">
        <w:rPr>
          <w:rFonts w:eastAsiaTheme="minorHAnsi"/>
          <w:color w:val="auto"/>
          <w:kern w:val="2"/>
          <w:szCs w:val="24"/>
          <w:lang w:eastAsia="en-US"/>
          <w14:ligatures w14:val="standardContextual"/>
        </w:rPr>
        <w:t>PIRCĒJS līdz visu Līgumā noteikto saistību izpildei nedrīkst OBJEKTU vai tā daļu atsavināt, ieķīlāt vai citādi apgrūtināt ar lietu tiesībām bez rakstiskas PĀRDEVĒJA piekrišanas. Visu risku par zaudējumiem, kas var rasties saistībā ar OBJEKTU trešajām personām, no Līguma spēkā stāšanās dienas uzņemas PIRCĒJS.</w:t>
      </w:r>
    </w:p>
    <w:p w:rsidRPr="00957212" w:rsidR="00957212" w:rsidP="00957212" w:rsidRDefault="00957212" w14:paraId="4B39510F" w14:textId="77777777">
      <w:pPr>
        <w:numPr>
          <w:ilvl w:val="1"/>
          <w:numId w:val="7"/>
        </w:numPr>
        <w:spacing w:after="160" w:line="259" w:lineRule="auto"/>
        <w:ind w:left="567" w:hanging="567"/>
        <w:contextualSpacing/>
        <w:jc w:val="both"/>
        <w:rPr>
          <w:rFonts w:eastAsiaTheme="minorHAnsi"/>
          <w:color w:val="auto"/>
          <w:kern w:val="2"/>
          <w:szCs w:val="24"/>
          <w:lang w:eastAsia="en-US"/>
          <w14:ligatures w14:val="standardContextual"/>
        </w:rPr>
      </w:pPr>
      <w:r w:rsidRPr="00957212">
        <w:rPr>
          <w:rFonts w:eastAsiaTheme="minorHAnsi"/>
          <w:color w:val="auto"/>
          <w:kern w:val="2"/>
          <w:szCs w:val="24"/>
          <w:lang w:eastAsia="en-US"/>
          <w14:ligatures w14:val="standardContextual"/>
        </w:rPr>
        <w:t>OBJEKTA īpašuma tiesības PIRCĒJAM pāriet ar īpašuma tiesību nostiprināšanu zemesgrāmatā uz PIRCĒJA vārda.</w:t>
      </w:r>
    </w:p>
    <w:p w:rsidRPr="00957212" w:rsidR="00957212" w:rsidP="00957212" w:rsidRDefault="00957212" w14:paraId="70E79A24" w14:textId="77777777">
      <w:pPr>
        <w:numPr>
          <w:ilvl w:val="1"/>
          <w:numId w:val="7"/>
        </w:numPr>
        <w:spacing w:after="160" w:line="259" w:lineRule="auto"/>
        <w:ind w:left="567" w:hanging="567"/>
        <w:contextualSpacing/>
        <w:jc w:val="both"/>
        <w:rPr>
          <w:rFonts w:eastAsiaTheme="minorHAnsi"/>
          <w:color w:val="auto"/>
          <w:kern w:val="2"/>
          <w:szCs w:val="24"/>
          <w:lang w:eastAsia="en-US"/>
          <w14:ligatures w14:val="standardContextual"/>
        </w:rPr>
      </w:pPr>
      <w:r w:rsidRPr="00957212">
        <w:rPr>
          <w:rFonts w:eastAsiaTheme="minorHAnsi"/>
          <w:color w:val="auto"/>
          <w:kern w:val="2"/>
          <w:szCs w:val="24"/>
          <w:lang w:eastAsia="en-US"/>
          <w14:ligatures w14:val="standardContextual"/>
        </w:rPr>
        <w:t>PĀRDEVĒJS ne ilgāk kā 14 (četrpadsmit) darba dienu laikā pēc Līguma noslēgšanas izsniedz PIRCĒJAM nostiprinājuma lūgumu PIRCĒJA īpašuma tiesību uz OBJEKTU reģistrēšanai zemesgrāmatā.</w:t>
      </w:r>
    </w:p>
    <w:p w:rsidRPr="00957212" w:rsidR="00957212" w:rsidP="00957212" w:rsidRDefault="00957212" w14:paraId="0011544A" w14:textId="77777777">
      <w:pPr>
        <w:numPr>
          <w:ilvl w:val="1"/>
          <w:numId w:val="7"/>
        </w:numPr>
        <w:spacing w:after="160" w:line="259" w:lineRule="auto"/>
        <w:ind w:left="567" w:hanging="567"/>
        <w:contextualSpacing/>
        <w:jc w:val="both"/>
        <w:rPr>
          <w:rFonts w:eastAsiaTheme="minorHAnsi"/>
          <w:color w:val="auto"/>
          <w:kern w:val="2"/>
          <w:szCs w:val="24"/>
          <w:lang w:eastAsia="en-US"/>
          <w14:ligatures w14:val="standardContextual"/>
        </w:rPr>
      </w:pPr>
      <w:r w:rsidRPr="00957212">
        <w:rPr>
          <w:rFonts w:eastAsiaTheme="minorHAnsi"/>
          <w:color w:val="auto"/>
          <w:kern w:val="2"/>
          <w:szCs w:val="24"/>
          <w:lang w:eastAsia="en-US"/>
          <w14:ligatures w14:val="standardContextual"/>
        </w:rPr>
        <w:t>PUSES vienojas, ka PIRCĒJS iesniedz Rīgas rajona tiesā PĀRDEVĒJA nostiprinājuma lūgumu īpašuma tiesību nostiprināšanai zemesgrāmatā uz PIRCĒJA vārda, kā arī apņemas segt visus ar to saistītos izdevumus.</w:t>
      </w:r>
    </w:p>
    <w:p w:rsidRPr="00957212" w:rsidR="00957212" w:rsidP="00957212" w:rsidRDefault="00957212" w14:paraId="33DB3C14" w14:textId="77777777">
      <w:pPr>
        <w:numPr>
          <w:ilvl w:val="1"/>
          <w:numId w:val="7"/>
        </w:numPr>
        <w:spacing w:after="160" w:line="259" w:lineRule="auto"/>
        <w:ind w:left="567" w:hanging="567"/>
        <w:contextualSpacing/>
        <w:jc w:val="both"/>
        <w:rPr>
          <w:rFonts w:eastAsiaTheme="minorHAnsi"/>
          <w:color w:val="auto"/>
          <w:kern w:val="2"/>
          <w:szCs w:val="24"/>
          <w:lang w:eastAsia="en-US"/>
          <w14:ligatures w14:val="standardContextual"/>
        </w:rPr>
      </w:pPr>
      <w:r w:rsidRPr="00957212">
        <w:rPr>
          <w:rFonts w:eastAsiaTheme="minorHAnsi"/>
          <w:color w:val="auto"/>
          <w:kern w:val="2"/>
          <w:szCs w:val="24"/>
          <w:lang w:eastAsia="en-US"/>
          <w14:ligatures w14:val="standardContextual"/>
        </w:rPr>
        <w:t>PIRCĒJAM ir pienākums 3 (trīs) mēnešu laikā pēc Līguma noslēgšanas nostiprināt īpašuma tiesības uz OBJEKTU zemesgrāmatā.</w:t>
      </w:r>
    </w:p>
    <w:p w:rsidRPr="00957212" w:rsidR="00957212" w:rsidP="00957212" w:rsidRDefault="00957212" w14:paraId="7C9C90A6" w14:textId="77777777">
      <w:pPr>
        <w:numPr>
          <w:ilvl w:val="1"/>
          <w:numId w:val="7"/>
        </w:numPr>
        <w:spacing w:after="160" w:line="259" w:lineRule="auto"/>
        <w:ind w:left="567" w:hanging="567"/>
        <w:contextualSpacing/>
        <w:jc w:val="both"/>
        <w:rPr>
          <w:rFonts w:eastAsiaTheme="minorHAnsi"/>
          <w:color w:val="auto"/>
          <w:kern w:val="2"/>
          <w:szCs w:val="24"/>
          <w:lang w:eastAsia="en-US"/>
          <w14:ligatures w14:val="standardContextual"/>
        </w:rPr>
      </w:pPr>
      <w:r w:rsidRPr="00957212">
        <w:rPr>
          <w:rFonts w:eastAsiaTheme="minorHAnsi"/>
          <w:color w:val="auto"/>
          <w:kern w:val="2"/>
          <w:szCs w:val="24"/>
          <w:lang w:eastAsia="en-US"/>
          <w14:ligatures w14:val="standardContextual"/>
        </w:rPr>
        <w:t>Ja īpašuma tiesības netiek nostiprinātas Līguma 3.7. punktā noteiktajā termiņā, PIRCĒJS maksā PĀRDEVĒJAM līgumsodu 1 % (viena procenta) apmērā no pirkuma maksas sākot ar pirmo kavējuma dienu un par katru nākamo nokavēto mēnesi, bet ne vairāk kā 10 % (desmit procentus) no pirkuma maksas.</w:t>
      </w:r>
    </w:p>
    <w:p w:rsidRPr="00957212" w:rsidR="00957212" w:rsidP="00957212" w:rsidRDefault="00957212" w14:paraId="1D661F6D" w14:textId="77777777">
      <w:pPr>
        <w:numPr>
          <w:ilvl w:val="1"/>
          <w:numId w:val="7"/>
        </w:numPr>
        <w:tabs>
          <w:tab w:val="left" w:pos="993"/>
        </w:tabs>
        <w:spacing w:after="160" w:line="259" w:lineRule="auto"/>
        <w:ind w:left="567" w:hanging="567"/>
        <w:contextualSpacing/>
        <w:jc w:val="both"/>
        <w:rPr>
          <w:rFonts w:eastAsiaTheme="minorHAnsi"/>
          <w:color w:val="auto"/>
          <w:kern w:val="2"/>
          <w:szCs w:val="24"/>
          <w:lang w:eastAsia="en-US"/>
          <w14:ligatures w14:val="standardContextual"/>
        </w:rPr>
      </w:pPr>
      <w:r w:rsidRPr="00957212">
        <w:rPr>
          <w:rFonts w:eastAsiaTheme="minorHAnsi"/>
          <w:color w:val="auto"/>
          <w:kern w:val="2"/>
          <w:szCs w:val="24"/>
          <w:lang w:eastAsia="en-US"/>
          <w14:ligatures w14:val="standardContextual"/>
        </w:rPr>
        <w:t>PIRCĒJAM nav tiesību prasīt Līguma atcelšanu.</w:t>
      </w:r>
    </w:p>
    <w:p w:rsidRPr="00957212" w:rsidR="00957212" w:rsidP="00957212" w:rsidRDefault="00957212" w14:paraId="71D05A75" w14:textId="77777777">
      <w:pPr>
        <w:numPr>
          <w:ilvl w:val="1"/>
          <w:numId w:val="7"/>
        </w:numPr>
        <w:tabs>
          <w:tab w:val="left" w:pos="993"/>
        </w:tabs>
        <w:spacing w:after="160" w:line="259" w:lineRule="auto"/>
        <w:ind w:left="567" w:hanging="567"/>
        <w:contextualSpacing/>
        <w:jc w:val="both"/>
        <w:rPr>
          <w:rFonts w:eastAsiaTheme="minorHAnsi"/>
          <w:color w:val="auto"/>
          <w:kern w:val="2"/>
          <w:szCs w:val="24"/>
          <w:lang w:eastAsia="en-US"/>
          <w14:ligatures w14:val="standardContextual"/>
        </w:rPr>
      </w:pPr>
      <w:r w:rsidRPr="00957212">
        <w:rPr>
          <w:rFonts w:eastAsiaTheme="minorHAnsi"/>
          <w:color w:val="auto"/>
          <w:kern w:val="2"/>
          <w:szCs w:val="24"/>
          <w:lang w:eastAsia="en-US"/>
          <w14:ligatures w14:val="standardContextual"/>
        </w:rPr>
        <w:t>PUSES ir savstarpēji atbildīgas par Līguma saistību neizpildīšanu vai nepienācīgu pildīšanu un atlīdzina otrai PUSEI radušos zaudējumus. Katra PUSE ir atbildīga par zaudējumiem, kas nodarīti pašas vainas vai nolaidības dēļ.</w:t>
      </w:r>
    </w:p>
    <w:p w:rsidRPr="00957212" w:rsidR="00957212" w:rsidP="00957212" w:rsidRDefault="00957212" w14:paraId="612B2DBE" w14:textId="77777777">
      <w:pPr>
        <w:numPr>
          <w:ilvl w:val="1"/>
          <w:numId w:val="7"/>
        </w:numPr>
        <w:tabs>
          <w:tab w:val="left" w:pos="993"/>
        </w:tabs>
        <w:spacing w:after="160" w:line="259" w:lineRule="auto"/>
        <w:ind w:left="567" w:hanging="567"/>
        <w:contextualSpacing/>
        <w:jc w:val="both"/>
        <w:rPr>
          <w:rFonts w:eastAsiaTheme="minorHAnsi"/>
          <w:color w:val="auto"/>
          <w:kern w:val="2"/>
          <w:szCs w:val="24"/>
          <w:lang w:eastAsia="en-US"/>
          <w14:ligatures w14:val="standardContextual"/>
        </w:rPr>
      </w:pPr>
      <w:r w:rsidRPr="00957212">
        <w:rPr>
          <w:rFonts w:eastAsiaTheme="minorHAnsi"/>
          <w:color w:val="auto"/>
          <w:kern w:val="2"/>
          <w:szCs w:val="24"/>
          <w:lang w:eastAsia="en-US"/>
          <w14:ligatures w14:val="standardContextual"/>
        </w:rPr>
        <w:t xml:space="preserve">PIRCĒJS, parakstot Līgumu, apliecina, ka ir informēts un piekrīt, ka Līguma sagatavošanas un administrēšanas procesā saskaņā ar Fizisko personu datu aizsardzības likumu PĀRDEVĒJS apstrādā no PIRCĒJA saņemtos personas datus Mārupes novada pašvaldības rīcībā esošos datu reģistros. Līguma ietvaros saņemtos fizisko personu datus PĀRDEVĒJS izmanto un uzglabā tikai saskaņā ar fizisko personu datu aizsardzību regulējošo normatīvo aktu prasībām un no Līguma izrietošo saistību pienācīgai izpildei, kā arī nodrošina, ka PĀRDEVĒJA darbinieki, kuri ir iesaistīti personas datu apstrādē, ir </w:t>
      </w:r>
      <w:r w:rsidRPr="00957212">
        <w:rPr>
          <w:rFonts w:eastAsiaTheme="minorHAnsi"/>
          <w:color w:val="auto"/>
          <w:kern w:val="2"/>
          <w:szCs w:val="24"/>
          <w:lang w:eastAsia="en-US"/>
          <w14:ligatures w14:val="standardContextual"/>
        </w:rPr>
        <w:lastRenderedPageBreak/>
        <w:t xml:space="preserve">apņēmušies ievērot fizisko personu datu aizsardzību regulējošo normatīvo aktu prasības, pildot amata pienākumus un arī pēc darba tiesisko attiecību izbeigšanas. </w:t>
      </w:r>
    </w:p>
    <w:p w:rsidRPr="00957212" w:rsidR="00957212" w:rsidP="00957212" w:rsidRDefault="00957212" w14:paraId="5086B9F3" w14:textId="77777777">
      <w:pPr>
        <w:tabs>
          <w:tab w:val="left" w:pos="993"/>
        </w:tabs>
        <w:ind w:left="426" w:right="43" w:hanging="426"/>
        <w:contextualSpacing/>
        <w:jc w:val="both"/>
        <w:rPr>
          <w:szCs w:val="24"/>
        </w:rPr>
      </w:pPr>
    </w:p>
    <w:p w:rsidRPr="00957212" w:rsidR="00957212" w:rsidP="00957212" w:rsidRDefault="00957212" w14:paraId="5B9876A4" w14:textId="77777777">
      <w:pPr>
        <w:numPr>
          <w:ilvl w:val="0"/>
          <w:numId w:val="9"/>
        </w:numPr>
        <w:spacing w:after="160" w:line="259" w:lineRule="auto"/>
        <w:ind w:left="340" w:hanging="340"/>
        <w:contextualSpacing/>
        <w:jc w:val="center"/>
        <w:rPr>
          <w:szCs w:val="24"/>
        </w:rPr>
      </w:pPr>
      <w:r w:rsidRPr="00957212">
        <w:rPr>
          <w:szCs w:val="24"/>
        </w:rPr>
        <w:t>ATBILDĪBAS NOSACĪJUMI ATTIESĀJUMA GADĪJUMĀ</w:t>
      </w:r>
    </w:p>
    <w:p w:rsidRPr="00957212" w:rsidR="00957212" w:rsidP="00957212" w:rsidRDefault="00957212" w14:paraId="030C69D8" w14:textId="77777777">
      <w:pPr>
        <w:numPr>
          <w:ilvl w:val="1"/>
          <w:numId w:val="9"/>
        </w:numPr>
        <w:spacing w:after="160" w:line="259" w:lineRule="auto"/>
        <w:ind w:left="567" w:hanging="567"/>
        <w:contextualSpacing/>
        <w:jc w:val="both"/>
        <w:rPr>
          <w:szCs w:val="24"/>
        </w:rPr>
      </w:pPr>
      <w:r w:rsidRPr="00957212">
        <w:rPr>
          <w:szCs w:val="24"/>
        </w:rPr>
        <w:t>Saskaņā ar Civillikuma 1603. panta 5. punktu PĀRDEVĒJS pilnībā atsakās un tam atkrīt atsavinātāja atbildības pienākums attiesājuma gadījumā.</w:t>
      </w:r>
    </w:p>
    <w:p w:rsidRPr="00957212" w:rsidR="00957212" w:rsidP="00957212" w:rsidRDefault="00957212" w14:paraId="0E45250A" w14:textId="77777777">
      <w:pPr>
        <w:numPr>
          <w:ilvl w:val="1"/>
          <w:numId w:val="9"/>
        </w:numPr>
        <w:spacing w:after="160" w:line="259" w:lineRule="auto"/>
        <w:ind w:left="567" w:hanging="567"/>
        <w:contextualSpacing/>
        <w:jc w:val="both"/>
        <w:rPr>
          <w:szCs w:val="24"/>
        </w:rPr>
      </w:pPr>
      <w:r w:rsidRPr="00957212">
        <w:rPr>
          <w:szCs w:val="24"/>
        </w:rPr>
        <w:t>PIRCĒJA pienākums ir pašam uzņemties visu risku, tai skaitā visus izdevumus, kas varētu rasties PIRCĒJAM attiesājuma gadījumā.</w:t>
      </w:r>
    </w:p>
    <w:p w:rsidRPr="00957212" w:rsidR="00957212" w:rsidP="00957212" w:rsidRDefault="00957212" w14:paraId="0DAAB280" w14:textId="77777777">
      <w:pPr>
        <w:numPr>
          <w:ilvl w:val="1"/>
          <w:numId w:val="9"/>
        </w:numPr>
        <w:spacing w:after="160" w:line="259" w:lineRule="auto"/>
        <w:ind w:left="567" w:hanging="567"/>
        <w:contextualSpacing/>
        <w:jc w:val="both"/>
        <w:rPr>
          <w:szCs w:val="24"/>
        </w:rPr>
      </w:pPr>
      <w:r w:rsidRPr="00957212">
        <w:rPr>
          <w:szCs w:val="24"/>
        </w:rPr>
        <w:t>Noslēdzot Līgumu, PIRCĒJS atsakās no tiesības prasīt jebkādu atsavinātāja atbildību no PĀRDEVĒJA vai tā tiesību un saistību pārņēmēja Līguma sakarā.</w:t>
      </w:r>
    </w:p>
    <w:p w:rsidRPr="00957212" w:rsidR="00957212" w:rsidP="00957212" w:rsidRDefault="00957212" w14:paraId="688E9604" w14:textId="77777777">
      <w:pPr>
        <w:ind w:right="43"/>
        <w:contextualSpacing/>
        <w:jc w:val="both"/>
        <w:rPr>
          <w:szCs w:val="24"/>
        </w:rPr>
      </w:pPr>
    </w:p>
    <w:p w:rsidRPr="00957212" w:rsidR="00957212" w:rsidP="00957212" w:rsidRDefault="00957212" w14:paraId="411DF62A" w14:textId="77777777">
      <w:pPr>
        <w:numPr>
          <w:ilvl w:val="0"/>
          <w:numId w:val="9"/>
        </w:numPr>
        <w:spacing w:after="160" w:line="259" w:lineRule="auto"/>
        <w:ind w:left="340" w:hanging="340"/>
        <w:contextualSpacing/>
        <w:jc w:val="center"/>
        <w:rPr>
          <w:szCs w:val="24"/>
        </w:rPr>
      </w:pPr>
      <w:r w:rsidRPr="00957212">
        <w:rPr>
          <w:szCs w:val="24"/>
        </w:rPr>
        <w:t>CITI NOTEIKUMI</w:t>
      </w:r>
    </w:p>
    <w:p w:rsidRPr="00957212" w:rsidR="00957212" w:rsidP="00957212" w:rsidRDefault="00957212" w14:paraId="35797383" w14:textId="77777777">
      <w:pPr>
        <w:numPr>
          <w:ilvl w:val="1"/>
          <w:numId w:val="9"/>
        </w:numPr>
        <w:spacing w:after="160" w:line="259" w:lineRule="auto"/>
        <w:ind w:left="567" w:hanging="567"/>
        <w:contextualSpacing/>
        <w:jc w:val="both"/>
        <w:rPr>
          <w:szCs w:val="24"/>
        </w:rPr>
      </w:pPr>
      <w:r w:rsidRPr="00957212">
        <w:rPr>
          <w:szCs w:val="24"/>
        </w:rPr>
        <w:t>Jebkurš strīds, nesaskaņa vai prasība, kas izriet no Līguma vai skar tā spēkā esamību, tiek izšķirts Latvijas Republikas tiesās saskaņā ar Latvijas Republikā spēkā esošajiem normatīvajiem aktiem.</w:t>
      </w:r>
    </w:p>
    <w:p w:rsidRPr="00957212" w:rsidR="00957212" w:rsidP="00957212" w:rsidRDefault="00957212" w14:paraId="0F5142A8" w14:textId="77777777">
      <w:pPr>
        <w:numPr>
          <w:ilvl w:val="1"/>
          <w:numId w:val="9"/>
        </w:numPr>
        <w:spacing w:after="160" w:line="259" w:lineRule="auto"/>
        <w:ind w:left="567" w:hanging="567"/>
        <w:contextualSpacing/>
        <w:jc w:val="both"/>
        <w:rPr>
          <w:szCs w:val="24"/>
        </w:rPr>
      </w:pPr>
      <w:r w:rsidRPr="00957212">
        <w:rPr>
          <w:szCs w:val="24"/>
        </w:rPr>
        <w:t>PUSES nav atbildīgas par līgumsaistību neizpildi un neizpildes dēļ radītajiem zaudējumiem, ja tas noticis nepārvaramas varas apstākļu dēļ (piemēram, dabas stihija, ugunsgrēks, militāras akcijas). Minēto apstākļu esību apliecina kompetenta institūcija. Par Līguma saistību izpildes neiespējamību nepārvaramas varas apstākļu dēļ viena PUSE rakstiski informē otru septiņu dienu laikā pēc šo apstākļu iestāšanās un, ja nepieciešams, vienojas par turpmāku Līguma izpildes kārtību vai izbeigšanu.</w:t>
      </w:r>
    </w:p>
    <w:p w:rsidRPr="00957212" w:rsidR="00957212" w:rsidP="00957212" w:rsidRDefault="00957212" w14:paraId="3B76E73F" w14:textId="77777777">
      <w:pPr>
        <w:numPr>
          <w:ilvl w:val="1"/>
          <w:numId w:val="9"/>
        </w:numPr>
        <w:autoSpaceDN w:val="0"/>
        <w:spacing w:after="160" w:line="259" w:lineRule="auto"/>
        <w:ind w:left="567" w:hanging="567"/>
        <w:contextualSpacing/>
        <w:jc w:val="both"/>
        <w:rPr>
          <w:szCs w:val="24"/>
        </w:rPr>
      </w:pPr>
      <w:r w:rsidRPr="00957212">
        <w:rPr>
          <w:szCs w:val="24"/>
        </w:rPr>
        <w:t>PĀRDEVĒJS ir tiesīgs vienpusēji atkāpties un izbeigt Līgumu pirms tajā noteikto saistību izpildes, ja Līgumu nav iespējams izpildīt tādēļ, ka Līguma izpildes laikā PIRCĒJAM (tai skaitā tā valdes vai padomes loceklim, patiesajam labuma guvējam, pārstāvēt tiesīgajai personai vai prokūristam, vai personai, kura ir pilnvarota pārstāvēt PIRCĒJU darbībās, kas saistītas ar filiāli, vai personālsabiedrības biedram, tās valdes vai padomes loceklim patiesajam labuma guvējam, pārstāvēt tiesīgajai personai vai prokūristam, ja PIRCĒJS ir personālsabiedrība) ir piemērotas starptautiskās vai nacionālās sankcijas vai būtiskas finanšu un kapitāla tirgus intereses ietekmējošas Eiropas Savienības vai Ziemeļatlantijas līguma organizācijas dalībvalsts noteiktās sankcijas.</w:t>
      </w:r>
    </w:p>
    <w:p w:rsidRPr="00957212" w:rsidR="00957212" w:rsidP="00957212" w:rsidRDefault="00957212" w14:paraId="5B9228E9" w14:textId="77777777">
      <w:pPr>
        <w:numPr>
          <w:ilvl w:val="1"/>
          <w:numId w:val="9"/>
        </w:numPr>
        <w:spacing w:after="160" w:line="259" w:lineRule="auto"/>
        <w:ind w:left="567" w:hanging="567"/>
        <w:contextualSpacing/>
        <w:jc w:val="both"/>
        <w:rPr>
          <w:szCs w:val="24"/>
        </w:rPr>
      </w:pPr>
      <w:r w:rsidRPr="00957212">
        <w:rPr>
          <w:szCs w:val="24"/>
        </w:rPr>
        <w:t>PUSES apliecina, ka tām ir saprotams Līguma saturs un nozīme, PUSES Līgumu atzīst par pareizu un abpusēji izdevīgu un apņemas neizvirzīt pretenzijas viena pret otru.</w:t>
      </w:r>
    </w:p>
    <w:p w:rsidRPr="00957212" w:rsidR="00957212" w:rsidP="00957212" w:rsidRDefault="00957212" w14:paraId="1138685C" w14:textId="77777777">
      <w:pPr>
        <w:numPr>
          <w:ilvl w:val="1"/>
          <w:numId w:val="9"/>
        </w:numPr>
        <w:spacing w:after="160" w:line="259" w:lineRule="auto"/>
        <w:ind w:left="567" w:hanging="567"/>
        <w:contextualSpacing/>
        <w:jc w:val="both"/>
        <w:rPr>
          <w:szCs w:val="24"/>
        </w:rPr>
      </w:pPr>
      <w:r w:rsidRPr="00957212">
        <w:rPr>
          <w:szCs w:val="24"/>
        </w:rPr>
        <w:t>Līgums stājas spēkā no tā abpusējās parakstīšanas brīža un ir spēkā līdz PUŠU saistību izpildei vai tā izbeigšanai Līgumā noteiktajā kārtībā.</w:t>
      </w:r>
    </w:p>
    <w:p w:rsidRPr="00957212" w:rsidR="00957212" w:rsidP="00957212" w:rsidRDefault="00957212" w14:paraId="3C08529C" w14:textId="77777777">
      <w:pPr>
        <w:numPr>
          <w:ilvl w:val="1"/>
          <w:numId w:val="9"/>
        </w:numPr>
        <w:spacing w:after="160" w:line="259" w:lineRule="auto"/>
        <w:ind w:left="567" w:hanging="567"/>
        <w:contextualSpacing/>
        <w:jc w:val="both"/>
        <w:rPr>
          <w:szCs w:val="24"/>
        </w:rPr>
      </w:pPr>
      <w:r w:rsidRPr="00957212">
        <w:rPr>
          <w:szCs w:val="24"/>
        </w:rPr>
        <w:t>Parakstītais Līgums pilnībā apliecina PUŠU vienošanos. Nekādi mutiski papildinājumi netiks uzskatīti par Līguma noteikumiem. Jebkuri grozījumi Līgumā stājas spēkā tikai pēc tam, kad tie noformēti rakstiski un tos parakstījušas abas PUSES.</w:t>
      </w:r>
    </w:p>
    <w:p w:rsidRPr="00957212" w:rsidR="00957212" w:rsidP="00957212" w:rsidRDefault="00957212" w14:paraId="26560590" w14:textId="77777777">
      <w:pPr>
        <w:numPr>
          <w:ilvl w:val="1"/>
          <w:numId w:val="9"/>
        </w:numPr>
        <w:spacing w:after="160" w:line="259" w:lineRule="auto"/>
        <w:ind w:left="567" w:hanging="567"/>
        <w:contextualSpacing/>
        <w:jc w:val="both"/>
        <w:rPr>
          <w:szCs w:val="24"/>
        </w:rPr>
      </w:pPr>
      <w:r w:rsidRPr="00957212">
        <w:rPr>
          <w:szCs w:val="24"/>
        </w:rPr>
        <w:t>Ja kāds no Līguma noteikumiem zaudē spēku, tas neietekmē pārējo Līguma noteikumu spēkā esamību.</w:t>
      </w:r>
    </w:p>
    <w:p w:rsidRPr="00957212" w:rsidR="00957212" w:rsidP="00957212" w:rsidRDefault="00957212" w14:paraId="4D202573" w14:textId="77777777">
      <w:pPr>
        <w:numPr>
          <w:ilvl w:val="1"/>
          <w:numId w:val="9"/>
        </w:numPr>
        <w:spacing w:after="160" w:line="259" w:lineRule="auto"/>
        <w:ind w:left="567" w:hanging="567"/>
        <w:contextualSpacing/>
        <w:jc w:val="both"/>
        <w:rPr>
          <w:szCs w:val="24"/>
        </w:rPr>
      </w:pPr>
      <w:r w:rsidRPr="00957212">
        <w:rPr>
          <w:szCs w:val="24"/>
        </w:rPr>
        <w:t xml:space="preserve">Līgums ir sagatavots latviešu valodā uz __ (_______) lapām un parakstīts ar drošu elektronisku parakstu. </w:t>
      </w:r>
    </w:p>
    <w:p w:rsidRPr="00957212" w:rsidR="00957212" w:rsidP="00957212" w:rsidRDefault="00957212" w14:paraId="65499932" w14:textId="77777777">
      <w:pPr>
        <w:ind w:left="567"/>
        <w:contextualSpacing/>
        <w:jc w:val="both"/>
        <w:rPr>
          <w:szCs w:val="24"/>
        </w:rPr>
      </w:pPr>
    </w:p>
    <w:p w:rsidRPr="00957212" w:rsidR="00957212" w:rsidP="00957212" w:rsidRDefault="00957212" w14:paraId="53870CFF" w14:textId="77777777">
      <w:pPr>
        <w:ind w:right="43"/>
        <w:contextualSpacing/>
        <w:jc w:val="both"/>
        <w:rPr>
          <w:szCs w:val="24"/>
        </w:rPr>
      </w:pPr>
    </w:p>
    <w:p w:rsidRPr="00957212" w:rsidR="00957212" w:rsidP="00957212" w:rsidRDefault="00957212" w14:paraId="7F0A79CF" w14:textId="77777777">
      <w:pPr>
        <w:numPr>
          <w:ilvl w:val="0"/>
          <w:numId w:val="9"/>
        </w:numPr>
        <w:spacing w:after="160" w:line="259" w:lineRule="auto"/>
        <w:ind w:left="340" w:hanging="340"/>
        <w:contextualSpacing/>
        <w:jc w:val="center"/>
        <w:rPr>
          <w:szCs w:val="24"/>
        </w:rPr>
      </w:pPr>
      <w:r w:rsidRPr="00957212">
        <w:rPr>
          <w:szCs w:val="24"/>
        </w:rPr>
        <w:t>PUŠU REKVIZĪTI UN PARAKSTI</w:t>
      </w:r>
    </w:p>
    <w:p w:rsidRPr="00957212" w:rsidR="00957212" w:rsidP="00957212" w:rsidRDefault="00957212" w14:paraId="4FEFFEF9" w14:textId="77777777">
      <w:pPr>
        <w:ind w:left="340"/>
        <w:contextualSpacing/>
        <w:rPr>
          <w:szCs w:val="24"/>
        </w:rPr>
      </w:pPr>
    </w:p>
    <w:tbl>
      <w:tblPr>
        <w:tblW w:w="0" w:type="auto"/>
        <w:tblInd w:w="108" w:type="dxa"/>
        <w:tblLook w:val="04A0" w:firstRow="1" w:lastRow="0" w:firstColumn="1" w:lastColumn="0" w:noHBand="0" w:noVBand="1"/>
      </w:tblPr>
      <w:tblGrid>
        <w:gridCol w:w="4532"/>
        <w:gridCol w:w="4431"/>
      </w:tblGrid>
      <w:tr w:rsidRPr="00957212" w:rsidR="00957212" w:rsidTr="009841F1" w14:paraId="7BEE4B18" w14:textId="77777777">
        <w:trPr>
          <w:trHeight w:val="2111"/>
        </w:trPr>
        <w:tc>
          <w:tcPr>
            <w:tcW w:w="4623" w:type="dxa"/>
          </w:tcPr>
          <w:p w:rsidRPr="00957212" w:rsidR="00957212" w:rsidP="00957212" w:rsidRDefault="00957212" w14:paraId="45156B33" w14:textId="77777777">
            <w:pPr>
              <w:ind w:right="45"/>
              <w:contextualSpacing/>
              <w:jc w:val="both"/>
              <w:rPr>
                <w:szCs w:val="24"/>
              </w:rPr>
            </w:pPr>
            <w:r w:rsidRPr="00957212">
              <w:rPr>
                <w:szCs w:val="24"/>
              </w:rPr>
              <w:lastRenderedPageBreak/>
              <w:br w:type="page"/>
              <w:t>PĀRDEVĒJS</w:t>
            </w:r>
          </w:p>
          <w:p w:rsidRPr="00957212" w:rsidR="00957212" w:rsidP="00957212" w:rsidRDefault="00957212" w14:paraId="61BE6E13" w14:textId="77777777">
            <w:pPr>
              <w:ind w:right="45"/>
              <w:contextualSpacing/>
              <w:jc w:val="both"/>
              <w:rPr>
                <w:szCs w:val="24"/>
              </w:rPr>
            </w:pPr>
          </w:p>
          <w:p w:rsidRPr="00957212" w:rsidR="00957212" w:rsidP="00957212" w:rsidRDefault="00957212" w14:paraId="6191B3FB" w14:textId="77777777">
            <w:pPr>
              <w:rPr>
                <w:b/>
                <w:szCs w:val="24"/>
              </w:rPr>
            </w:pPr>
            <w:r w:rsidRPr="00957212">
              <w:rPr>
                <w:b/>
                <w:szCs w:val="24"/>
              </w:rPr>
              <w:t>Mārupes novada pašvaldība</w:t>
            </w:r>
          </w:p>
          <w:p w:rsidRPr="00957212" w:rsidR="00957212" w:rsidP="00957212" w:rsidRDefault="00957212" w14:paraId="2DB27F4C" w14:textId="77777777">
            <w:pPr>
              <w:rPr>
                <w:szCs w:val="24"/>
              </w:rPr>
            </w:pPr>
            <w:proofErr w:type="spellStart"/>
            <w:r w:rsidRPr="00957212">
              <w:rPr>
                <w:szCs w:val="24"/>
              </w:rPr>
              <w:t>Reģ</w:t>
            </w:r>
            <w:proofErr w:type="spellEnd"/>
            <w:r w:rsidRPr="00957212">
              <w:rPr>
                <w:szCs w:val="24"/>
              </w:rPr>
              <w:t>. Nr. 90000012827</w:t>
            </w:r>
          </w:p>
          <w:p w:rsidRPr="00957212" w:rsidR="00957212" w:rsidP="00957212" w:rsidRDefault="00957212" w14:paraId="33CA5BA7" w14:textId="77777777">
            <w:pPr>
              <w:rPr>
                <w:szCs w:val="24"/>
              </w:rPr>
            </w:pPr>
            <w:r w:rsidRPr="00957212">
              <w:rPr>
                <w:szCs w:val="24"/>
              </w:rPr>
              <w:t xml:space="preserve">Daugavas iela 29, Mārupe, </w:t>
            </w:r>
          </w:p>
          <w:p w:rsidRPr="00957212" w:rsidR="00957212" w:rsidP="00957212" w:rsidRDefault="00957212" w14:paraId="752AF5B9" w14:textId="77777777">
            <w:pPr>
              <w:rPr>
                <w:szCs w:val="24"/>
              </w:rPr>
            </w:pPr>
            <w:r w:rsidRPr="00957212">
              <w:rPr>
                <w:szCs w:val="24"/>
              </w:rPr>
              <w:t>Mārupes novads, LV-2167</w:t>
            </w:r>
          </w:p>
          <w:p w:rsidRPr="00957212" w:rsidR="00957212" w:rsidP="00957212" w:rsidRDefault="00957212" w14:paraId="0C21B52B" w14:textId="77777777">
            <w:pPr>
              <w:rPr>
                <w:szCs w:val="24"/>
              </w:rPr>
            </w:pPr>
            <w:r w:rsidRPr="00957212">
              <w:rPr>
                <w:szCs w:val="24"/>
              </w:rPr>
              <w:t xml:space="preserve">AS ”SEB banka” </w:t>
            </w:r>
          </w:p>
          <w:p w:rsidRPr="00957212" w:rsidR="00957212" w:rsidP="00957212" w:rsidRDefault="00957212" w14:paraId="042FE8F3" w14:textId="77777777">
            <w:pPr>
              <w:jc w:val="both"/>
              <w:rPr>
                <w:szCs w:val="24"/>
              </w:rPr>
            </w:pPr>
            <w:r w:rsidRPr="00957212">
              <w:rPr>
                <w:szCs w:val="24"/>
              </w:rPr>
              <w:t>Konta Nr.</w:t>
            </w:r>
            <w:r w:rsidRPr="00957212">
              <w:rPr>
                <w:rFonts w:ascii="Helvetica" w:hAnsi="Helvetica" w:cs="Helvetica"/>
                <w:color w:val="818B94"/>
                <w:sz w:val="21"/>
                <w:szCs w:val="21"/>
                <w:shd w:val="clear" w:color="auto" w:fill="FFFFFF"/>
              </w:rPr>
              <w:t xml:space="preserve"> </w:t>
            </w:r>
            <w:r w:rsidRPr="00957212">
              <w:rPr>
                <w:szCs w:val="24"/>
              </w:rPr>
              <w:t>LV69UNLA0003011130405</w:t>
            </w:r>
          </w:p>
          <w:p w:rsidRPr="00957212" w:rsidR="00957212" w:rsidP="00957212" w:rsidRDefault="00957212" w14:paraId="3D0859D7" w14:textId="77777777">
            <w:pPr>
              <w:jc w:val="both"/>
              <w:rPr>
                <w:szCs w:val="24"/>
              </w:rPr>
            </w:pPr>
          </w:p>
          <w:p w:rsidRPr="00957212" w:rsidR="00957212" w:rsidP="00957212" w:rsidRDefault="00957212" w14:paraId="046B635A" w14:textId="77777777">
            <w:pPr>
              <w:jc w:val="both"/>
              <w:rPr>
                <w:szCs w:val="24"/>
              </w:rPr>
            </w:pPr>
            <w:r w:rsidRPr="00957212">
              <w:rPr>
                <w:szCs w:val="24"/>
              </w:rPr>
              <w:t>_____________________________</w:t>
            </w:r>
          </w:p>
          <w:p w:rsidRPr="00957212" w:rsidR="00957212" w:rsidP="00957212" w:rsidRDefault="00957212" w14:paraId="26CF29CC" w14:textId="77777777">
            <w:pPr>
              <w:ind w:right="45"/>
              <w:contextualSpacing/>
              <w:jc w:val="both"/>
              <w:rPr>
                <w:szCs w:val="24"/>
              </w:rPr>
            </w:pPr>
            <w:r w:rsidRPr="00957212">
              <w:rPr>
                <w:szCs w:val="24"/>
              </w:rPr>
              <w:t xml:space="preserve">Aivars Osītis </w:t>
            </w:r>
          </w:p>
        </w:tc>
        <w:tc>
          <w:tcPr>
            <w:tcW w:w="4623" w:type="dxa"/>
          </w:tcPr>
          <w:p w:rsidRPr="00957212" w:rsidR="00957212" w:rsidP="00957212" w:rsidRDefault="00957212" w14:paraId="74833020" w14:textId="77777777">
            <w:pPr>
              <w:ind w:right="45"/>
              <w:contextualSpacing/>
              <w:jc w:val="both"/>
              <w:rPr>
                <w:szCs w:val="24"/>
              </w:rPr>
            </w:pPr>
            <w:r w:rsidRPr="00957212">
              <w:rPr>
                <w:szCs w:val="24"/>
              </w:rPr>
              <w:t>PIRCĒJS</w:t>
            </w:r>
          </w:p>
          <w:p w:rsidRPr="00957212" w:rsidR="00957212" w:rsidP="00957212" w:rsidRDefault="00957212" w14:paraId="67DA4498" w14:textId="77777777">
            <w:pPr>
              <w:ind w:right="45"/>
              <w:contextualSpacing/>
              <w:jc w:val="both"/>
              <w:rPr>
                <w:szCs w:val="24"/>
              </w:rPr>
            </w:pPr>
          </w:p>
          <w:p w:rsidRPr="00957212" w:rsidR="00957212" w:rsidP="00957212" w:rsidRDefault="00957212" w14:paraId="3B86568F" w14:textId="77777777">
            <w:pPr>
              <w:ind w:right="45"/>
              <w:contextualSpacing/>
              <w:jc w:val="both"/>
              <w:rPr>
                <w:szCs w:val="24"/>
              </w:rPr>
            </w:pPr>
            <w:r w:rsidRPr="00957212">
              <w:rPr>
                <w:szCs w:val="24"/>
              </w:rPr>
              <w:t>____________</w:t>
            </w:r>
          </w:p>
          <w:p w:rsidRPr="00957212" w:rsidR="00957212" w:rsidP="00957212" w:rsidRDefault="00957212" w14:paraId="2BB36F89" w14:textId="77777777">
            <w:pPr>
              <w:ind w:right="45"/>
              <w:contextualSpacing/>
              <w:jc w:val="both"/>
              <w:rPr>
                <w:szCs w:val="24"/>
              </w:rPr>
            </w:pPr>
            <w:proofErr w:type="spellStart"/>
            <w:r w:rsidRPr="00957212">
              <w:rPr>
                <w:szCs w:val="24"/>
              </w:rPr>
              <w:t>Reģ</w:t>
            </w:r>
            <w:proofErr w:type="spellEnd"/>
            <w:r w:rsidRPr="00957212">
              <w:rPr>
                <w:szCs w:val="24"/>
              </w:rPr>
              <w:t xml:space="preserve">. Nr./P.k. ____________ </w:t>
            </w:r>
          </w:p>
          <w:p w:rsidRPr="00957212" w:rsidR="00957212" w:rsidP="00957212" w:rsidRDefault="00957212" w14:paraId="1DCAAE78" w14:textId="77777777">
            <w:pPr>
              <w:ind w:right="45"/>
              <w:contextualSpacing/>
              <w:jc w:val="both"/>
              <w:rPr>
                <w:szCs w:val="24"/>
              </w:rPr>
            </w:pPr>
            <w:r w:rsidRPr="00957212">
              <w:rPr>
                <w:szCs w:val="24"/>
              </w:rPr>
              <w:t>Deklarētā/juridiskā adrese: ____________</w:t>
            </w:r>
          </w:p>
          <w:p w:rsidRPr="00957212" w:rsidR="00957212" w:rsidP="00957212" w:rsidRDefault="00957212" w14:paraId="0393E0F4" w14:textId="77777777">
            <w:pPr>
              <w:ind w:right="45"/>
              <w:contextualSpacing/>
              <w:jc w:val="both"/>
              <w:rPr>
                <w:szCs w:val="24"/>
              </w:rPr>
            </w:pPr>
            <w:r w:rsidRPr="00957212">
              <w:rPr>
                <w:szCs w:val="24"/>
              </w:rPr>
              <w:t>Tālr.: _________</w:t>
            </w:r>
          </w:p>
          <w:p w:rsidRPr="00957212" w:rsidR="00957212" w:rsidP="00957212" w:rsidRDefault="00957212" w14:paraId="5B299C53" w14:textId="77777777">
            <w:pPr>
              <w:ind w:right="45"/>
              <w:contextualSpacing/>
              <w:jc w:val="both"/>
              <w:rPr>
                <w:szCs w:val="24"/>
              </w:rPr>
            </w:pPr>
          </w:p>
          <w:p w:rsidRPr="00957212" w:rsidR="00957212" w:rsidP="00957212" w:rsidRDefault="00957212" w14:paraId="665EF205" w14:textId="77777777">
            <w:pPr>
              <w:ind w:right="45"/>
              <w:contextualSpacing/>
              <w:jc w:val="both"/>
              <w:rPr>
                <w:szCs w:val="24"/>
              </w:rPr>
            </w:pPr>
            <w:r w:rsidRPr="00957212">
              <w:rPr>
                <w:szCs w:val="24"/>
              </w:rPr>
              <w:t>____________________</w:t>
            </w:r>
          </w:p>
          <w:p w:rsidRPr="00957212" w:rsidR="00957212" w:rsidP="00957212" w:rsidRDefault="00957212" w14:paraId="637789CC" w14:textId="77777777">
            <w:pPr>
              <w:ind w:right="45"/>
              <w:contextualSpacing/>
              <w:jc w:val="both"/>
              <w:rPr>
                <w:szCs w:val="24"/>
              </w:rPr>
            </w:pPr>
          </w:p>
        </w:tc>
      </w:tr>
    </w:tbl>
    <w:p w:rsidR="00EA17B2" w:rsidP="00D05458" w:rsidRDefault="00EA17B2" w14:paraId="1429A7BB" w14:textId="77777777">
      <w:pPr>
        <w:rPr>
          <w:rFonts w:eastAsiaTheme="minorHAnsi"/>
        </w:rPr>
      </w:pPr>
    </w:p>
    <w:p w:rsidR="00957212" w:rsidP="00D05458" w:rsidRDefault="00957212" w14:paraId="2A5F6BCA" w14:textId="77777777">
      <w:pPr>
        <w:rPr>
          <w:rFonts w:eastAsiaTheme="minorHAnsi"/>
        </w:rPr>
      </w:pPr>
    </w:p>
    <w:p w:rsidR="00957212" w:rsidP="00D05458" w:rsidRDefault="00957212" w14:paraId="6A3B59C9" w14:textId="77777777">
      <w:pPr>
        <w:rPr>
          <w:rFonts w:eastAsiaTheme="minorHAnsi"/>
        </w:rPr>
      </w:pPr>
    </w:p>
    <w:p w:rsidR="00EA17B2" w:rsidP="00D05458" w:rsidRDefault="00EA17B2" w14:paraId="347C2960" w14:textId="77777777">
      <w:pPr>
        <w:rPr>
          <w:rFonts w:eastAsiaTheme="minorHAnsi"/>
        </w:rPr>
      </w:pPr>
    </w:p>
    <w:p w:rsidRPr="00EA17B2" w:rsidR="001D54F7" w:rsidP="00D05458" w:rsidRDefault="00EA17B2" w14:paraId="16E31648" w14:textId="13EAF5CF">
      <w:pPr>
        <w:jc w:val="center"/>
        <w:rPr>
          <w:rFonts w:eastAsiaTheme="minorHAnsi"/>
        </w:rPr>
      </w:pPr>
      <w:r>
        <w:t>DOKUMENTS PARAKSTĪTS AR DROŠU ELEKTRONISKO PARAKSTU UN SATUR LAIKA ZĪMOGU</w:t>
      </w:r>
    </w:p>
    <w:sectPr w:rsidRPr="00EA17B2" w:rsidR="001D54F7" w:rsidSect="004C2469">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C36110"/>
    <w:multiLevelType w:val="hybridMultilevel"/>
    <w:tmpl w:val="39DACC3E"/>
    <w:lvl w:ilvl="0" w:tplc="CD48F3DE">
      <w:numFmt w:val="bullet"/>
      <w:lvlText w:val=""/>
      <w:lvlJc w:val="left"/>
      <w:pPr>
        <w:ind w:left="1211" w:hanging="360"/>
      </w:pPr>
      <w:rPr>
        <w:rFonts w:ascii="Symbol" w:eastAsia="Calibri" w:hAnsi="Symbol"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1D434A9C"/>
    <w:multiLevelType w:val="hybridMultilevel"/>
    <w:tmpl w:val="426A5F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256168"/>
    <w:multiLevelType w:val="multilevel"/>
    <w:tmpl w:val="2CC607E6"/>
    <w:lvl w:ilvl="0">
      <w:start w:val="1"/>
      <w:numFmt w:val="decimal"/>
      <w:lvlText w:val="%1."/>
      <w:lvlJc w:val="left"/>
      <w:pPr>
        <w:ind w:left="927" w:hanging="360"/>
      </w:pPr>
      <w:rPr>
        <w:i w:val="0"/>
        <w:i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rPr>
        <w:b w:val="0"/>
        <w:bCs/>
        <w:sz w:val="22"/>
        <w:szCs w:val="22"/>
      </w:r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5"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1A62CBD"/>
    <w:multiLevelType w:val="multilevel"/>
    <w:tmpl w:val="20721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2A388C"/>
    <w:multiLevelType w:val="hybridMultilevel"/>
    <w:tmpl w:val="1F8CAB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82004793">
    <w:abstractNumId w:val="8"/>
  </w:num>
  <w:num w:numId="2" w16cid:durableId="1810976979">
    <w:abstractNumId w:val="1"/>
  </w:num>
  <w:num w:numId="3" w16cid:durableId="1486510325">
    <w:abstractNumId w:val="7"/>
  </w:num>
  <w:num w:numId="4" w16cid:durableId="112942865">
    <w:abstractNumId w:val="2"/>
  </w:num>
  <w:num w:numId="5" w16cid:durableId="6836735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469399">
    <w:abstractNumId w:val="4"/>
  </w:num>
  <w:num w:numId="7" w16cid:durableId="19017190">
    <w:abstractNumId w:val="5"/>
  </w:num>
  <w:num w:numId="8" w16cid:durableId="1406494494">
    <w:abstractNumId w:val="0"/>
  </w:num>
  <w:num w:numId="9" w16cid:durableId="4061968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A0"/>
    <w:rsid w:val="000148F7"/>
    <w:rsid w:val="000D1368"/>
    <w:rsid w:val="001D54F7"/>
    <w:rsid w:val="002A004C"/>
    <w:rsid w:val="00367AF9"/>
    <w:rsid w:val="0045438F"/>
    <w:rsid w:val="004C2469"/>
    <w:rsid w:val="007C4B56"/>
    <w:rsid w:val="007E7570"/>
    <w:rsid w:val="008A44A8"/>
    <w:rsid w:val="00954903"/>
    <w:rsid w:val="00957212"/>
    <w:rsid w:val="00981FC8"/>
    <w:rsid w:val="00A004A0"/>
    <w:rsid w:val="00A17818"/>
    <w:rsid w:val="00A57E9A"/>
    <w:rsid w:val="00AF5997"/>
    <w:rsid w:val="00BD62BE"/>
    <w:rsid w:val="00CC6789"/>
    <w:rsid w:val="00D05458"/>
    <w:rsid w:val="00DE7594"/>
    <w:rsid w:val="00EA17B2"/>
    <w:rsid w:val="00FC0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FD72"/>
  <w15:chartTrackingRefBased/>
  <w15:docId w15:val="{D6FF45E6-B568-4C05-B14C-A6A1FD2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04A0"/>
    <w:pPr>
      <w:spacing w:after="0" w:line="240" w:lineRule="auto"/>
    </w:pPr>
    <w:rPr>
      <w:rFonts w:ascii="Times New Roman" w:eastAsia="Times New Roman" w:hAnsi="Times New Roman" w:cs="Times New Roman"/>
      <w:color w:val="000000"/>
      <w:kern w:val="28"/>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A004A0"/>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A004A0"/>
    <w:pPr>
      <w:spacing w:after="200" w:line="276"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paragraph" w:styleId="Bezatstarpm">
    <w:name w:val="No Spacing"/>
    <w:uiPriority w:val="1"/>
    <w:qFormat/>
    <w:rsid w:val="00A004A0"/>
    <w:pPr>
      <w:suppressAutoHyphens/>
      <w:spacing w:after="0" w:line="240" w:lineRule="auto"/>
    </w:pPr>
    <w:rPr>
      <w:rFonts w:ascii="Calibri" w:eastAsia="Calibri" w:hAnsi="Calibri" w:cs="Times New Roman"/>
      <w:kern w:val="0"/>
      <w:lang w:eastAsia="zh-CN"/>
      <w14:ligatures w14:val="none"/>
    </w:rPr>
  </w:style>
  <w:style w:type="character" w:customStyle="1" w:styleId="GalveneRakstz">
    <w:name w:val="Galvene Rakstz."/>
    <w:aliases w:val="Rakstz.2 Rakstz.,Rakstz. Char Char Rakstz.,Rakstz. Char Rakstz.,Header Char2 Rakstz.,Header Char1 Char Rakstz.,Header Char Char Char Rakstz.,Header Char Char1 Rakstz.,Header Char2 Char Rakstz.,Header Char Char Char Char Rakstz."/>
    <w:basedOn w:val="Noklusjumarindkopasfonts"/>
    <w:link w:val="Galvene"/>
    <w:uiPriority w:val="99"/>
    <w:locked/>
    <w:rsid w:val="00A004A0"/>
  </w:style>
  <w:style w:type="paragraph" w:styleId="Galvene">
    <w:name w:val="header"/>
    <w:aliases w:val="Rakstz.2,Rakstz. Char Char,Rakstz. Char,Header Char2,Header Char1 Char,Header Char Char Char,Header Char Char1,Header Char2 Char,Header Char Char Char Char,Header Char2 Char Char,Header Char Char Char Char Char,Header Char Char1 Char Char"/>
    <w:basedOn w:val="Parasts"/>
    <w:link w:val="GalveneRakstz"/>
    <w:uiPriority w:val="99"/>
    <w:unhideWhenUsed/>
    <w:rsid w:val="00A004A0"/>
    <w:pPr>
      <w:tabs>
        <w:tab w:val="center" w:pos="4153"/>
        <w:tab w:val="right" w:pos="8306"/>
      </w:tabs>
    </w:pPr>
    <w:rPr>
      <w:rFonts w:asciiTheme="minorHAnsi" w:eastAsiaTheme="minorHAnsi" w:hAnsiTheme="minorHAnsi" w:cstheme="minorBidi"/>
      <w:color w:val="auto"/>
      <w:kern w:val="2"/>
      <w:sz w:val="22"/>
      <w:szCs w:val="22"/>
      <w:lang w:eastAsia="en-US"/>
      <w14:ligatures w14:val="standardContextual"/>
    </w:rPr>
  </w:style>
  <w:style w:type="character" w:customStyle="1" w:styleId="GalveneRakstz1">
    <w:name w:val="Galvene Rakstz.1"/>
    <w:basedOn w:val="Noklusjumarindkopasfonts"/>
    <w:uiPriority w:val="99"/>
    <w:semiHidden/>
    <w:rsid w:val="00A004A0"/>
    <w:rPr>
      <w:rFonts w:ascii="Times New Roman" w:eastAsia="Times New Roman" w:hAnsi="Times New Roman" w:cs="Times New Roman"/>
      <w:color w:val="000000"/>
      <w:kern w:val="28"/>
      <w:sz w:val="24"/>
      <w:szCs w:val="20"/>
      <w:lang w:eastAsia="lv-LV"/>
      <w14:ligatures w14:val="none"/>
    </w:rPr>
  </w:style>
  <w:style w:type="character" w:customStyle="1" w:styleId="normaltextrun">
    <w:name w:val="normaltextrun"/>
    <w:basedOn w:val="Noklusjumarindkopasfonts"/>
    <w:rsid w:val="00BD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72426">
      <w:bodyDiv w:val="1"/>
      <w:marLeft w:val="0"/>
      <w:marRight w:val="0"/>
      <w:marTop w:val="0"/>
      <w:marBottom w:val="0"/>
      <w:divBdr>
        <w:top w:val="none" w:sz="0" w:space="0" w:color="auto"/>
        <w:left w:val="none" w:sz="0" w:space="0" w:color="auto"/>
        <w:bottom w:val="none" w:sz="0" w:space="0" w:color="auto"/>
        <w:right w:val="none" w:sz="0" w:space="0" w:color="auto"/>
      </w:divBdr>
    </w:div>
    <w:div w:id="752431996">
      <w:bodyDiv w:val="1"/>
      <w:marLeft w:val="0"/>
      <w:marRight w:val="0"/>
      <w:marTop w:val="0"/>
      <w:marBottom w:val="0"/>
      <w:divBdr>
        <w:top w:val="none" w:sz="0" w:space="0" w:color="auto"/>
        <w:left w:val="none" w:sz="0" w:space="0" w:color="auto"/>
        <w:bottom w:val="none" w:sz="0" w:space="0" w:color="auto"/>
        <w:right w:val="none" w:sz="0" w:space="0" w:color="auto"/>
      </w:divBdr>
    </w:div>
    <w:div w:id="1116830013">
      <w:bodyDiv w:val="1"/>
      <w:marLeft w:val="0"/>
      <w:marRight w:val="0"/>
      <w:marTop w:val="0"/>
      <w:marBottom w:val="0"/>
      <w:divBdr>
        <w:top w:val="none" w:sz="0" w:space="0" w:color="auto"/>
        <w:left w:val="none" w:sz="0" w:space="0" w:color="auto"/>
        <w:bottom w:val="none" w:sz="0" w:space="0" w:color="auto"/>
        <w:right w:val="none" w:sz="0" w:space="0" w:color="auto"/>
      </w:divBdr>
    </w:div>
    <w:div w:id="1547258232">
      <w:bodyDiv w:val="1"/>
      <w:marLeft w:val="0"/>
      <w:marRight w:val="0"/>
      <w:marTop w:val="0"/>
      <w:marBottom w:val="0"/>
      <w:divBdr>
        <w:top w:val="none" w:sz="0" w:space="0" w:color="auto"/>
        <w:left w:val="none" w:sz="0" w:space="0" w:color="auto"/>
        <w:bottom w:val="none" w:sz="0" w:space="0" w:color="auto"/>
        <w:right w:val="none" w:sz="0" w:space="0" w:color="auto"/>
      </w:divBdr>
    </w:div>
    <w:div w:id="1785953273">
      <w:bodyDiv w:val="1"/>
      <w:marLeft w:val="0"/>
      <w:marRight w:val="0"/>
      <w:marTop w:val="0"/>
      <w:marBottom w:val="0"/>
      <w:divBdr>
        <w:top w:val="none" w:sz="0" w:space="0" w:color="auto"/>
        <w:left w:val="none" w:sz="0" w:space="0" w:color="auto"/>
        <w:bottom w:val="none" w:sz="0" w:space="0" w:color="auto"/>
        <w:right w:val="none" w:sz="0" w:space="0" w:color="auto"/>
      </w:divBdr>
    </w:div>
    <w:div w:id="1858035679">
      <w:bodyDiv w:val="1"/>
      <w:marLeft w:val="0"/>
      <w:marRight w:val="0"/>
      <w:marTop w:val="0"/>
      <w:marBottom w:val="0"/>
      <w:divBdr>
        <w:top w:val="none" w:sz="0" w:space="0" w:color="auto"/>
        <w:left w:val="none" w:sz="0" w:space="0" w:color="auto"/>
        <w:bottom w:val="none" w:sz="0" w:space="0" w:color="auto"/>
        <w:right w:val="none" w:sz="0" w:space="0" w:color="auto"/>
      </w:divBdr>
    </w:div>
    <w:div w:id="18691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5726</Words>
  <Characters>3265</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Šulce</dc:creator>
  <cp:keywords/>
  <dc:description/>
  <cp:lastModifiedBy>Linda Ušpele</cp:lastModifiedBy>
  <cp:revision>10</cp:revision>
  <cp:lastPrinted>2025-12-19T07:17:00Z</cp:lastPrinted>
  <dcterms:created xsi:type="dcterms:W3CDTF">2025-11-26T11:41:00Z</dcterms:created>
  <dcterms:modified xsi:type="dcterms:W3CDTF">2026-01-29T11:56:00Z</dcterms:modified>
</cp:coreProperties>
</file>