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15EDF" w14:textId="3876FEB2" w:rsidR="00443802" w:rsidRPr="002F7E23" w:rsidRDefault="0044756C" w:rsidP="002F7E23">
      <w:pPr>
        <w:jc w:val="center"/>
        <w:rPr>
          <w:rFonts w:ascii="Times New Roman" w:hAnsi="Times New Roman" w:cs="Times New Roman"/>
          <w:b/>
          <w:sz w:val="36"/>
        </w:rPr>
      </w:pPr>
      <w:r>
        <w:rPr>
          <w:rFonts w:ascii="Times New Roman" w:hAnsi="Times New Roman" w:cs="Times New Roman"/>
          <w:b/>
          <w:sz w:val="36"/>
        </w:rPr>
        <w:t>Maciņš ar rāvējslēdzi</w:t>
      </w:r>
    </w:p>
    <w:p w14:paraId="470143E3" w14:textId="77777777" w:rsidR="00443802" w:rsidRPr="00443802" w:rsidRDefault="00443802" w:rsidP="002F7E23">
      <w:pPr>
        <w:jc w:val="both"/>
        <w:rPr>
          <w:rFonts w:ascii="Times New Roman" w:hAnsi="Times New Roman" w:cs="Times New Roman"/>
          <w:sz w:val="24"/>
        </w:rPr>
      </w:pPr>
    </w:p>
    <w:p w14:paraId="0F92DC74" w14:textId="77777777" w:rsidR="0044756C" w:rsidRPr="0044756C" w:rsidRDefault="0044756C" w:rsidP="0044756C">
      <w:pPr>
        <w:jc w:val="both"/>
        <w:rPr>
          <w:rFonts w:ascii="Times New Roman" w:hAnsi="Times New Roman" w:cs="Times New Roman"/>
          <w:b/>
          <w:bCs/>
          <w:sz w:val="24"/>
        </w:rPr>
      </w:pPr>
      <w:r w:rsidRPr="0044756C">
        <w:rPr>
          <w:rFonts w:ascii="Times New Roman" w:hAnsi="Times New Roman" w:cs="Times New Roman"/>
          <w:b/>
          <w:bCs/>
          <w:sz w:val="24"/>
        </w:rPr>
        <w:t>Kā sašūt kantainu džinsa maciņu ar rāvējslēdzi</w:t>
      </w:r>
    </w:p>
    <w:p w14:paraId="10200E0F"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Nepieciešamie materiāli:</w:t>
      </w:r>
    </w:p>
    <w:p w14:paraId="38C8069A"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Vecu džinsu gabali (der arī caurumaini vai noberzti, lai piešķirtu maciņam raksturu). </w:t>
      </w:r>
    </w:p>
    <w:p w14:paraId="6CB221C7"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Kokvilnas audums oderei 25x35 cm. </w:t>
      </w:r>
    </w:p>
    <w:p w14:paraId="08C6B559"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Rāvējslēdzis aptuveni 25 cm (atbilstošs maciņa garumam).</w:t>
      </w:r>
    </w:p>
    <w:p w14:paraId="4A27DA18"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Lentīte 15 cm. </w:t>
      </w:r>
    </w:p>
    <w:p w14:paraId="75E69E7C"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Šujmašīna, gludeklis un piederumi: šķēres, diegs. Ziepe (zīmēšanai)</w:t>
      </w:r>
    </w:p>
    <w:p w14:paraId="2B5AFE19"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Piegriezne: Būs pievienots foto</w:t>
      </w:r>
    </w:p>
    <w:p w14:paraId="5CD2D315" w14:textId="77777777" w:rsidR="0044756C" w:rsidRPr="0044756C" w:rsidRDefault="0044756C" w:rsidP="0044756C">
      <w:pPr>
        <w:jc w:val="both"/>
        <w:rPr>
          <w:rFonts w:ascii="Times New Roman" w:hAnsi="Times New Roman" w:cs="Times New Roman"/>
          <w:sz w:val="24"/>
        </w:rPr>
      </w:pPr>
    </w:p>
    <w:p w14:paraId="1EF8A9D8"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1. Izgriez detaļas</w:t>
      </w:r>
    </w:p>
    <w:p w14:paraId="44987572"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Izgriez 8 taisnstūrveida gabaliņus no džinsa auduma aptuveni 9,5 x 12 cm.</w:t>
      </w:r>
    </w:p>
    <w:p w14:paraId="27DE762D"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Sašūt visus gabaliņus tā, lai sanāk garens taisnstūris aptuveni 25x35 cm.</w:t>
      </w:r>
    </w:p>
    <w:p w14:paraId="1C685512"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Oderei izgriez taisnstūra gabalu 25x35 cm.</w:t>
      </w:r>
    </w:p>
    <w:p w14:paraId="69945A45"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Abus sagatavotos taisnstūra gabalus salikt kopā un izgriezt pēc piegrieznes, kas ir pievienota foto.</w:t>
      </w:r>
    </w:p>
    <w:p w14:paraId="7B57F4E3" w14:textId="77777777" w:rsidR="0044756C" w:rsidRPr="0044756C" w:rsidRDefault="0044756C" w:rsidP="0044756C">
      <w:pPr>
        <w:jc w:val="both"/>
        <w:rPr>
          <w:rFonts w:ascii="Times New Roman" w:hAnsi="Times New Roman" w:cs="Times New Roman"/>
          <w:sz w:val="24"/>
        </w:rPr>
      </w:pPr>
    </w:p>
    <w:p w14:paraId="785A90E9"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2. Sagatavo rāvējslēdzi</w:t>
      </w:r>
    </w:p>
    <w:p w14:paraId="457642F0"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Novieto rāvējslēdzi pie abām īsākajām malām, ar labo pusi uz leju. </w:t>
      </w:r>
    </w:p>
    <w:p w14:paraId="64F2DA9C"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Nostiprini ar adatām vai klipšiem, lai rāvējslēdzis paliek vietā. </w:t>
      </w:r>
    </w:p>
    <w:p w14:paraId="53B98250"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Ar rāvējslēdža pēdiņu nošuj gar rāvējslēdža malām, cieši pie zobiņiem. </w:t>
      </w:r>
    </w:p>
    <w:p w14:paraId="0EC929A2"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Pielikt oderes audumu tā lai rāvējslēdzis paliktu pa vidu, starp džinsa audumu un oderi. </w:t>
      </w:r>
    </w:p>
    <w:p w14:paraId="564ED4E9"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Piespraust un nošūt pēc iespējas tuvāk rāvējslēdzējam.</w:t>
      </w:r>
    </w:p>
    <w:p w14:paraId="294ADD2A"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Pēc tam nogludina, lai rāvējslēdzis izvirzītos skaisti uz āru.</w:t>
      </w:r>
    </w:p>
    <w:p w14:paraId="38136B07"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Izgriezt mazas lentītes aptuveni 5cm garas, kas jāsagludina uz pusēm un japiešuj vai jāpiesprauž rāvējslēdzējam abos galos. Tas kalpos lai maciņu ir vieglāk atvērt.</w:t>
      </w:r>
    </w:p>
    <w:p w14:paraId="5BFDAC0E" w14:textId="77777777" w:rsidR="0044756C" w:rsidRPr="0044756C" w:rsidRDefault="0044756C" w:rsidP="0044756C">
      <w:pPr>
        <w:jc w:val="both"/>
        <w:rPr>
          <w:rFonts w:ascii="Times New Roman" w:hAnsi="Times New Roman" w:cs="Times New Roman"/>
          <w:sz w:val="24"/>
        </w:rPr>
      </w:pPr>
    </w:p>
    <w:p w14:paraId="2DBE7DFD"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3. Sānu un stūru šūšana</w:t>
      </w:r>
    </w:p>
    <w:p w14:paraId="7FF411C5"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lastRenderedPageBreak/>
        <w:t xml:space="preserve">    • Maciņš jāizver uz kreiso pusi un jāsaliek izvirzītās sānu malas kopā </w:t>
      </w:r>
    </w:p>
    <w:p w14:paraId="515AC1FA"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Visas četras kārtas jānošuj. Galos vīles ir jānostiprina, lai maciņa vīles neplīst vaļā.</w:t>
      </w:r>
    </w:p>
    <w:p w14:paraId="21D08723"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Maciņam ir jāaizšuj 3 no 4 caurumiem, kas veidos stūrus. Labāk skatīties video, kā tas ir izdarāms. No izgrieztā stūra, kas veido taisna leņķa trīsstūri ir jāizveido taisna mala, kas ir jānošuj un noteikti galos jānostiprina.</w:t>
      </w:r>
    </w:p>
    <w:p w14:paraId="57DD1218"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Caur ceturto caurumu, kurš palika neaizšūts, izver maciņu uz labo pusi.</w:t>
      </w:r>
    </w:p>
    <w:p w14:paraId="570C0E64"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Tieši tāpat kā iepriekšējie stūri, pēdējais caurums ir jāaizšuj vienkārši ciet.</w:t>
      </w:r>
    </w:p>
    <w:p w14:paraId="0490ECD8"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Lai paslēptu irdeno audumu, piešujam lentīti, tā lai apņem no abām pusēm maliņu visā garumā.</w:t>
      </w:r>
    </w:p>
    <w:p w14:paraId="46DADE21" w14:textId="77777777" w:rsidR="0044756C" w:rsidRP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Lentītes galus var nogriezt gan taisni, gan ieslīpi un galiņus apdedzināt, lai lentīte neirst.</w:t>
      </w:r>
    </w:p>
    <w:p w14:paraId="15BBBD4E" w14:textId="558872A7" w:rsidR="0044756C" w:rsidRDefault="0044756C" w:rsidP="0044756C">
      <w:pPr>
        <w:jc w:val="both"/>
        <w:rPr>
          <w:rFonts w:ascii="Times New Roman" w:hAnsi="Times New Roman" w:cs="Times New Roman"/>
          <w:sz w:val="24"/>
        </w:rPr>
      </w:pPr>
      <w:r w:rsidRPr="0044756C">
        <w:rPr>
          <w:rFonts w:ascii="Times New Roman" w:hAnsi="Times New Roman" w:cs="Times New Roman"/>
          <w:sz w:val="24"/>
        </w:rPr>
        <w:t xml:space="preserve">    • Izveram maciņu uz labo pusi un viss ir gatavs.</w:t>
      </w:r>
    </w:p>
    <w:p w14:paraId="3FAAB326" w14:textId="77777777" w:rsidR="0044756C" w:rsidRDefault="0044756C" w:rsidP="0044756C">
      <w:pPr>
        <w:jc w:val="both"/>
        <w:rPr>
          <w:rFonts w:ascii="Times New Roman" w:hAnsi="Times New Roman" w:cs="Times New Roman"/>
          <w:sz w:val="24"/>
        </w:rPr>
      </w:pPr>
    </w:p>
    <w:p w14:paraId="3B6D47B9" w14:textId="77777777" w:rsidR="0044756C" w:rsidRDefault="0044756C" w:rsidP="0044756C">
      <w:pPr>
        <w:jc w:val="both"/>
        <w:rPr>
          <w:rFonts w:ascii="Times New Roman" w:hAnsi="Times New Roman" w:cs="Times New Roman"/>
          <w:sz w:val="24"/>
        </w:rPr>
      </w:pPr>
      <w:r w:rsidRPr="00443802">
        <w:rPr>
          <w:rFonts w:ascii="Times New Roman" w:hAnsi="Times New Roman" w:cs="Times New Roman"/>
          <w:sz w:val="24"/>
        </w:rPr>
        <w:t>Jau 15 gadus esmu pašnodarbināta persona. Vēsajā laikā šuju cepures, kas ir ne tikai siltas un praktiskas, bet arī iemīļotas gan bērniem, gan pieaugušajiem. Paralēli pieņemu īpašus pasūtījumus, lai katram klientam radītu ko unikālu, kā arī vadu šūšanas nodarbības, kur dalos savās prasmēs un iedvesmoju radīt ko skaistu pašiem.</w:t>
      </w:r>
    </w:p>
    <w:p w14:paraId="42CF98C8" w14:textId="77777777" w:rsidR="0044756C" w:rsidRDefault="0044756C" w:rsidP="0044756C">
      <w:pPr>
        <w:jc w:val="both"/>
        <w:rPr>
          <w:rFonts w:ascii="Times New Roman" w:hAnsi="Times New Roman" w:cs="Times New Roman"/>
          <w:sz w:val="24"/>
        </w:rPr>
      </w:pPr>
    </w:p>
    <w:p w14:paraId="450F4A49" w14:textId="77777777" w:rsidR="00C73656" w:rsidRDefault="00C73656" w:rsidP="002F7E23">
      <w:pPr>
        <w:jc w:val="both"/>
        <w:rPr>
          <w:rFonts w:ascii="Times New Roman" w:hAnsi="Times New Roman" w:cs="Times New Roman"/>
          <w:sz w:val="24"/>
        </w:rPr>
      </w:pPr>
      <w:r>
        <w:rPr>
          <w:rFonts w:ascii="Times New Roman" w:hAnsi="Times New Roman" w:cs="Times New Roman"/>
          <w:sz w:val="24"/>
        </w:rPr>
        <w:t>Saziņai:</w:t>
      </w:r>
    </w:p>
    <w:p w14:paraId="76A1B5CC" w14:textId="77777777" w:rsidR="00C73656" w:rsidRDefault="00C73656" w:rsidP="002F7E23">
      <w:pPr>
        <w:jc w:val="both"/>
        <w:rPr>
          <w:rFonts w:ascii="Times New Roman" w:hAnsi="Times New Roman" w:cs="Times New Roman"/>
          <w:sz w:val="24"/>
        </w:rPr>
      </w:pPr>
      <w:r w:rsidRPr="00C73656">
        <w:rPr>
          <w:rFonts w:ascii="Times New Roman" w:hAnsi="Times New Roman" w:cs="Times New Roman"/>
          <w:sz w:val="24"/>
        </w:rPr>
        <w:t>Var arī zvanīt vai rakstīt W</w:t>
      </w:r>
      <w:r>
        <w:rPr>
          <w:rFonts w:ascii="Times New Roman" w:hAnsi="Times New Roman" w:cs="Times New Roman"/>
          <w:sz w:val="24"/>
        </w:rPr>
        <w:t>h</w:t>
      </w:r>
      <w:r w:rsidRPr="00C73656">
        <w:rPr>
          <w:rFonts w:ascii="Times New Roman" w:hAnsi="Times New Roman" w:cs="Times New Roman"/>
          <w:sz w:val="24"/>
        </w:rPr>
        <w:t>atsapp- 26622266</w:t>
      </w:r>
    </w:p>
    <w:p w14:paraId="34C846CD" w14:textId="77777777" w:rsidR="00C73656" w:rsidRPr="00443802" w:rsidRDefault="00C73656" w:rsidP="002F7E23">
      <w:pPr>
        <w:jc w:val="both"/>
        <w:rPr>
          <w:rFonts w:ascii="Times New Roman" w:hAnsi="Times New Roman" w:cs="Times New Roman"/>
          <w:sz w:val="24"/>
        </w:rPr>
      </w:pPr>
      <w:hyperlink r:id="rId4" w:history="1">
        <w:r w:rsidRPr="00AE4A80">
          <w:rPr>
            <w:rStyle w:val="Hyperlink"/>
            <w:rFonts w:ascii="Times New Roman" w:hAnsi="Times New Roman" w:cs="Times New Roman"/>
            <w:sz w:val="24"/>
          </w:rPr>
          <w:t>Sigita.eikerte@gmail.com</w:t>
        </w:r>
      </w:hyperlink>
      <w:r>
        <w:rPr>
          <w:rFonts w:ascii="Times New Roman" w:hAnsi="Times New Roman" w:cs="Times New Roman"/>
          <w:sz w:val="24"/>
        </w:rPr>
        <w:t xml:space="preserve"> </w:t>
      </w:r>
    </w:p>
    <w:sectPr w:rsidR="00C73656" w:rsidRPr="00443802" w:rsidSect="009003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02"/>
    <w:rsid w:val="00063427"/>
    <w:rsid w:val="002B663D"/>
    <w:rsid w:val="002F7E23"/>
    <w:rsid w:val="00443802"/>
    <w:rsid w:val="0044756C"/>
    <w:rsid w:val="004F3FAA"/>
    <w:rsid w:val="0090039D"/>
    <w:rsid w:val="00A368F9"/>
    <w:rsid w:val="00C736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0A4E"/>
  <w15:chartTrackingRefBased/>
  <w15:docId w15:val="{B9FFBADA-B7C1-46F6-89A7-72F74706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656"/>
    <w:rPr>
      <w:color w:val="0563C1" w:themeColor="hyperlink"/>
      <w:u w:val="single"/>
    </w:rPr>
  </w:style>
  <w:style w:type="character" w:styleId="UnresolvedMention">
    <w:name w:val="Unresolved Mention"/>
    <w:basedOn w:val="DefaultParagraphFont"/>
    <w:uiPriority w:val="99"/>
    <w:semiHidden/>
    <w:unhideWhenUsed/>
    <w:rsid w:val="00C73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igita.eikerte@gmail.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1727</Words>
  <Characters>985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Starts</dc:creator>
  <cp:keywords/>
  <dc:description/>
  <cp:lastModifiedBy>Agris Starts</cp:lastModifiedBy>
  <cp:revision>3</cp:revision>
  <dcterms:created xsi:type="dcterms:W3CDTF">2025-01-29T08:57:00Z</dcterms:created>
  <dcterms:modified xsi:type="dcterms:W3CDTF">2025-01-29T08:57:00Z</dcterms:modified>
</cp:coreProperties>
</file>