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7099" w14:textId="77777777" w:rsidR="0086217C" w:rsidRPr="00667DC8" w:rsidRDefault="00C45B5D" w:rsidP="004510D9">
      <w:pPr>
        <w:jc w:val="center"/>
      </w:pPr>
      <w:bookmarkStart w:id="0" w:name="_Hlk145940708"/>
      <w:bookmarkEnd w:id="0"/>
      <w:r w:rsidRPr="00667DC8">
        <w:rPr>
          <w:noProof/>
        </w:rPr>
        <w:drawing>
          <wp:anchor distT="0" distB="0" distL="114300" distR="114300" simplePos="0" relativeHeight="251658240" behindDoc="1" locked="0" layoutInCell="1" allowOverlap="1">
            <wp:simplePos x="0" y="0"/>
            <wp:positionH relativeFrom="column">
              <wp:align>center</wp:align>
            </wp:positionH>
            <wp:positionV relativeFrom="paragraph">
              <wp:posOffset>3479</wp:posOffset>
            </wp:positionV>
            <wp:extent cx="5907820" cy="1065474"/>
            <wp:effectExtent l="0" t="0" r="0" b="0"/>
            <wp:wrapNone/>
            <wp:docPr id="9" name="Picture 9" descr="pilnkrasu_header_veidlapa_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ilnkrasu_header_veidlapa_92"/>
                    <pic:cNvPicPr>
                      <a:picLocks noChangeAspect="1" noChangeArrowheads="1"/>
                    </pic:cNvPicPr>
                  </pic:nvPicPr>
                  <pic:blipFill>
                    <a:blip r:embed="rId11" cstate="print"/>
                    <a:stretch>
                      <a:fillRect/>
                    </a:stretch>
                  </pic:blipFill>
                  <pic:spPr bwMode="auto">
                    <a:xfrm>
                      <a:off x="0" y="0"/>
                      <a:ext cx="5911215" cy="1062355"/>
                    </a:xfrm>
                    <a:prstGeom prst="rect">
                      <a:avLst/>
                    </a:prstGeom>
                    <a:noFill/>
                    <a:ln w="9525">
                      <a:noFill/>
                      <a:miter lim="800000"/>
                      <a:headEnd/>
                      <a:tailEnd/>
                    </a:ln>
                  </pic:spPr>
                </pic:pic>
              </a:graphicData>
            </a:graphic>
          </wp:anchor>
        </w:drawing>
      </w:r>
    </w:p>
    <w:p w14:paraId="3E3464C4" w14:textId="77777777" w:rsidR="0086217C" w:rsidRPr="00667DC8" w:rsidRDefault="0086217C" w:rsidP="004510D9">
      <w:pPr>
        <w:jc w:val="center"/>
        <w:rPr>
          <w:sz w:val="8"/>
          <w:szCs w:val="8"/>
        </w:rPr>
      </w:pPr>
    </w:p>
    <w:p w14:paraId="7B0A7C1B" w14:textId="77777777" w:rsidR="0086217C" w:rsidRPr="00667DC8" w:rsidRDefault="0086217C" w:rsidP="004510D9">
      <w:pPr>
        <w:jc w:val="both"/>
        <w:rPr>
          <w:sz w:val="12"/>
        </w:rPr>
      </w:pPr>
    </w:p>
    <w:p w14:paraId="5C480DE5" w14:textId="77777777" w:rsidR="0086217C" w:rsidRPr="00667DC8" w:rsidRDefault="0086217C" w:rsidP="004510D9">
      <w:pPr>
        <w:jc w:val="both"/>
        <w:rPr>
          <w:sz w:val="12"/>
        </w:rPr>
      </w:pPr>
    </w:p>
    <w:p w14:paraId="5349EE38" w14:textId="77777777" w:rsidR="0086217C" w:rsidRPr="00667DC8" w:rsidRDefault="0086217C" w:rsidP="004510D9">
      <w:pPr>
        <w:jc w:val="both"/>
        <w:rPr>
          <w:sz w:val="12"/>
        </w:rPr>
      </w:pPr>
    </w:p>
    <w:p w14:paraId="5644C6FD" w14:textId="77777777" w:rsidR="0086217C" w:rsidRPr="00667DC8" w:rsidRDefault="0086217C" w:rsidP="004510D9">
      <w:pPr>
        <w:jc w:val="both"/>
        <w:rPr>
          <w:sz w:val="12"/>
        </w:rPr>
      </w:pPr>
    </w:p>
    <w:p w14:paraId="2792C049" w14:textId="77777777" w:rsidR="0086217C" w:rsidRPr="00667DC8" w:rsidRDefault="0086217C" w:rsidP="004510D9">
      <w:pPr>
        <w:jc w:val="both"/>
        <w:rPr>
          <w:sz w:val="12"/>
        </w:rPr>
      </w:pPr>
    </w:p>
    <w:p w14:paraId="43E78B55" w14:textId="77777777" w:rsidR="0086217C" w:rsidRPr="00667DC8" w:rsidRDefault="0086217C" w:rsidP="004510D9">
      <w:pPr>
        <w:jc w:val="both"/>
        <w:rPr>
          <w:sz w:val="12"/>
        </w:rPr>
      </w:pPr>
    </w:p>
    <w:p w14:paraId="24D91B6A" w14:textId="77777777" w:rsidR="0086217C" w:rsidRPr="00667DC8" w:rsidRDefault="0086217C" w:rsidP="004510D9">
      <w:pPr>
        <w:jc w:val="both"/>
        <w:rPr>
          <w:sz w:val="12"/>
        </w:rPr>
      </w:pPr>
    </w:p>
    <w:p w14:paraId="37FD7BB0" w14:textId="77777777" w:rsidR="0086217C" w:rsidRPr="00667DC8" w:rsidRDefault="0086217C" w:rsidP="004510D9">
      <w:pPr>
        <w:jc w:val="both"/>
        <w:rPr>
          <w:sz w:val="12"/>
        </w:rPr>
      </w:pPr>
    </w:p>
    <w:p w14:paraId="127EE209" w14:textId="77777777" w:rsidR="0086217C" w:rsidRPr="00667DC8" w:rsidRDefault="0086217C" w:rsidP="004510D9">
      <w:pPr>
        <w:jc w:val="both"/>
        <w:rPr>
          <w:sz w:val="12"/>
        </w:rPr>
      </w:pPr>
    </w:p>
    <w:p w14:paraId="28B2379B" w14:textId="77777777" w:rsidR="0086217C" w:rsidRPr="00667DC8" w:rsidRDefault="00C45B5D" w:rsidP="004510D9">
      <w:pPr>
        <w:jc w:val="both"/>
        <w:rPr>
          <w:sz w:val="12"/>
        </w:rPr>
      </w:pPr>
      <w:r w:rsidRPr="00667DC8">
        <w:rPr>
          <w:sz w:val="12"/>
        </w:rPr>
        <w:t>_______________________________________________________________________________________________________________________________________________________</w:t>
      </w:r>
    </w:p>
    <w:p w14:paraId="580C01F6" w14:textId="77777777" w:rsidR="0086217C" w:rsidRPr="00667DC8" w:rsidRDefault="0086217C" w:rsidP="004510D9">
      <w:pPr>
        <w:jc w:val="center"/>
        <w:rPr>
          <w:sz w:val="18"/>
          <w:szCs w:val="18"/>
        </w:rPr>
      </w:pPr>
    </w:p>
    <w:p w14:paraId="5FB40D3C" w14:textId="73B9E317" w:rsidR="0086217C" w:rsidRPr="00667DC8" w:rsidRDefault="00C45B5D" w:rsidP="004510D9">
      <w:pPr>
        <w:pStyle w:val="naisnod"/>
        <w:spacing w:before="0" w:beforeAutospacing="0" w:after="0" w:afterAutospacing="0"/>
        <w:jc w:val="center"/>
        <w:rPr>
          <w:rStyle w:val="Hyperlink"/>
          <w:color w:val="auto"/>
          <w:sz w:val="17"/>
          <w:szCs w:val="17"/>
          <w:lang w:val="lv-LV"/>
        </w:rPr>
      </w:pPr>
      <w:r w:rsidRPr="00667DC8">
        <w:rPr>
          <w:sz w:val="17"/>
          <w:szCs w:val="17"/>
          <w:lang w:val="lv-LV"/>
        </w:rPr>
        <w:t xml:space="preserve">Rūpniecības iela 23, Rīga, LV-1045, tālr. 67084200, e-pasts: </w:t>
      </w:r>
      <w:hyperlink r:id="rId12" w:history="1">
        <w:r w:rsidR="00157760" w:rsidRPr="00157760">
          <w:rPr>
            <w:rStyle w:val="Hyperlink"/>
            <w:color w:val="auto"/>
            <w:sz w:val="17"/>
            <w:szCs w:val="17"/>
            <w:lang w:val="lv-LV"/>
          </w:rPr>
          <w:t>pasts@vvd.gov.lv</w:t>
        </w:r>
      </w:hyperlink>
      <w:r w:rsidRPr="00157760">
        <w:rPr>
          <w:sz w:val="17"/>
          <w:szCs w:val="17"/>
          <w:lang w:val="lv-LV"/>
        </w:rPr>
        <w:t xml:space="preserve">, </w:t>
      </w:r>
      <w:hyperlink r:id="rId13">
        <w:r w:rsidR="0086217C" w:rsidRPr="00667DC8">
          <w:rPr>
            <w:rStyle w:val="Hyperlink"/>
            <w:color w:val="auto"/>
            <w:sz w:val="17"/>
            <w:szCs w:val="17"/>
            <w:lang w:val="lv-LV"/>
          </w:rPr>
          <w:t>www.vvd.gov.lv</w:t>
        </w:r>
      </w:hyperlink>
    </w:p>
    <w:p w14:paraId="196CB2F5" w14:textId="77777777" w:rsidR="0086217C" w:rsidRPr="00C7598F" w:rsidRDefault="0086217C" w:rsidP="004510D9">
      <w:pPr>
        <w:pStyle w:val="NormalWeb"/>
        <w:spacing w:before="0" w:beforeAutospacing="0" w:after="0" w:afterAutospacing="0"/>
        <w:jc w:val="center"/>
        <w:rPr>
          <w:rFonts w:ascii="Times New Roman" w:hAnsi="Times New Roman"/>
          <w:color w:val="auto"/>
          <w:sz w:val="24"/>
          <w:szCs w:val="24"/>
        </w:rPr>
      </w:pPr>
    </w:p>
    <w:p w14:paraId="196DB086" w14:textId="44084A9C" w:rsidR="0086217C" w:rsidRPr="00576277" w:rsidRDefault="00C45B5D" w:rsidP="004510D9">
      <w:pPr>
        <w:pStyle w:val="BodyText"/>
        <w:tabs>
          <w:tab w:val="left" w:pos="7797"/>
        </w:tabs>
        <w:spacing w:after="0"/>
        <w:rPr>
          <w:rFonts w:ascii="Times New Roman" w:hAnsi="Times New Roman"/>
          <w:sz w:val="24"/>
          <w:szCs w:val="24"/>
        </w:rPr>
      </w:pPr>
      <w:r w:rsidRPr="00576277">
        <w:rPr>
          <w:rFonts w:ascii="Times New Roman" w:hAnsi="Times New Roman"/>
          <w:sz w:val="24"/>
          <w:szCs w:val="24"/>
        </w:rPr>
        <w:t>Rīga</w:t>
      </w:r>
      <w:r w:rsidRPr="002F1BC6">
        <w:rPr>
          <w:rFonts w:ascii="Times New Roman" w:hAnsi="Times New Roman"/>
          <w:sz w:val="24"/>
          <w:szCs w:val="24"/>
        </w:rPr>
        <w:t xml:space="preserve">, </w:t>
      </w:r>
      <w:r w:rsidR="005A7C2A">
        <w:rPr>
          <w:rFonts w:ascii="Times New Roman" w:hAnsi="Times New Roman"/>
          <w:b/>
          <w:noProof/>
          <w:sz w:val="24"/>
          <w:szCs w:val="24"/>
        </w:rPr>
        <w:t>30.09.2026</w:t>
      </w:r>
    </w:p>
    <w:p w14:paraId="5570E5C7" w14:textId="77777777" w:rsidR="0086217C" w:rsidRPr="00C7598F" w:rsidRDefault="0086217C" w:rsidP="004510D9">
      <w:pPr>
        <w:pStyle w:val="BodyText"/>
        <w:spacing w:after="0"/>
        <w:jc w:val="center"/>
        <w:rPr>
          <w:rFonts w:ascii="Times New Roman" w:hAnsi="Times New Roman"/>
          <w:bCs/>
          <w:sz w:val="24"/>
          <w:szCs w:val="24"/>
        </w:rPr>
      </w:pPr>
    </w:p>
    <w:p w14:paraId="33E71AC3" w14:textId="77777777" w:rsidR="00F6794B" w:rsidRPr="00576277" w:rsidRDefault="00C45B5D" w:rsidP="004510D9">
      <w:pPr>
        <w:pStyle w:val="BodyText"/>
        <w:spacing w:after="0"/>
        <w:jc w:val="center"/>
        <w:rPr>
          <w:rFonts w:ascii="Times New Roman" w:hAnsi="Times New Roman"/>
          <w:b/>
          <w:szCs w:val="28"/>
        </w:rPr>
      </w:pPr>
      <w:r w:rsidRPr="00576277">
        <w:rPr>
          <w:rFonts w:ascii="Times New Roman" w:hAnsi="Times New Roman"/>
          <w:b/>
          <w:szCs w:val="28"/>
        </w:rPr>
        <w:t xml:space="preserve">Paredzētās darbības ietekmes sākotnējais izvērtējums </w:t>
      </w:r>
    </w:p>
    <w:p w14:paraId="672BE3B9" w14:textId="397C4459" w:rsidR="0086217C" w:rsidRPr="00667DC8" w:rsidRDefault="00C45B5D" w:rsidP="004510D9">
      <w:pPr>
        <w:pStyle w:val="BodyText"/>
        <w:spacing w:after="0"/>
        <w:jc w:val="center"/>
        <w:rPr>
          <w:rFonts w:ascii="Times New Roman" w:hAnsi="Times New Roman"/>
          <w:b/>
          <w:bCs/>
        </w:rPr>
      </w:pPr>
      <w:r w:rsidRPr="00576277">
        <w:rPr>
          <w:rFonts w:ascii="Times New Roman" w:hAnsi="Times New Roman"/>
          <w:b/>
          <w:bCs/>
        </w:rPr>
        <w:t>Nr. </w:t>
      </w:r>
      <w:r w:rsidR="00D161A0" w:rsidRPr="00E16571">
        <w:rPr>
          <w:rFonts w:ascii="Times New Roman" w:hAnsi="Times New Roman"/>
          <w:b/>
          <w:bCs/>
        </w:rPr>
        <w:t>AP26SI0</w:t>
      </w:r>
      <w:r w:rsidR="00E16571" w:rsidRPr="00E16571">
        <w:rPr>
          <w:rFonts w:ascii="Times New Roman" w:hAnsi="Times New Roman"/>
          <w:b/>
          <w:bCs/>
        </w:rPr>
        <w:t>211</w:t>
      </w:r>
    </w:p>
    <w:p w14:paraId="19CC27A5" w14:textId="77777777" w:rsidR="0086217C" w:rsidRPr="00D85A5D" w:rsidRDefault="0086217C" w:rsidP="004510D9">
      <w:pPr>
        <w:pStyle w:val="BodyText"/>
        <w:spacing w:after="0"/>
        <w:jc w:val="center"/>
        <w:rPr>
          <w:rFonts w:ascii="Times New Roman" w:hAnsi="Times New Roman"/>
          <w:bCs/>
          <w:sz w:val="20"/>
        </w:rPr>
      </w:pPr>
    </w:p>
    <w:p w14:paraId="4819ACF3" w14:textId="5630400F" w:rsidR="0086217C" w:rsidRPr="00667DC8" w:rsidRDefault="00C45B5D" w:rsidP="004510D9">
      <w:pPr>
        <w:pStyle w:val="BodyText"/>
        <w:spacing w:after="0"/>
        <w:jc w:val="both"/>
        <w:rPr>
          <w:rFonts w:ascii="Times New Roman" w:hAnsi="Times New Roman"/>
          <w:i/>
          <w:sz w:val="24"/>
          <w:szCs w:val="24"/>
        </w:rPr>
      </w:pPr>
      <w:r w:rsidRPr="00667DC8">
        <w:rPr>
          <w:rFonts w:ascii="Times New Roman" w:hAnsi="Times New Roman"/>
          <w:i/>
          <w:sz w:val="24"/>
          <w:szCs w:val="24"/>
        </w:rPr>
        <w:t xml:space="preserve">Ietekmes sākotnējā izvērtējuma mērķis ir noteikt, vai pieteiktā paredzētā darbība atsevišķi vai kopā ar citām darbībām varētu būtiski ietekmēt vidi. Ietekmes sākotnējā izvērtējuma uzdevums nav precīzi dokumentēt ietekmju apjomu un definēt projekta īstenošanas nosacījumus. Detalizēts ietekmju apjoma un būtiskuma izvērtējums ir veicams ietekmes uz vidi novērtējuma ietvaros atbilstoši likumā </w:t>
      </w:r>
      <w:r w:rsidR="00ED091D" w:rsidRPr="00667DC8">
        <w:rPr>
          <w:rFonts w:ascii="Times New Roman" w:hAnsi="Times New Roman"/>
          <w:i/>
          <w:sz w:val="24"/>
          <w:szCs w:val="24"/>
        </w:rPr>
        <w:t>“</w:t>
      </w:r>
      <w:r w:rsidRPr="00667DC8">
        <w:rPr>
          <w:rFonts w:ascii="Times New Roman" w:hAnsi="Times New Roman"/>
          <w:i/>
          <w:sz w:val="24"/>
          <w:szCs w:val="24"/>
        </w:rPr>
        <w:t>Par ietekmes uz vidi novērtējumu” un tam pakārtotajos normatīvajos aktos noteiktajai kārtībai gadījumā, ja ietekmes sākotnējā izvērtējuma rezultātā tiek secināts, ka pieteiktās paredzētās darbības īstenošanas rezultātā ir iespējama būtiska ietekme uz vidi.</w:t>
      </w:r>
    </w:p>
    <w:p w14:paraId="1C0CAF1C" w14:textId="77777777" w:rsidR="0086217C" w:rsidRPr="00667DC8" w:rsidRDefault="0086217C" w:rsidP="004510D9">
      <w:pPr>
        <w:pStyle w:val="BodyText"/>
        <w:spacing w:after="0"/>
        <w:jc w:val="both"/>
        <w:rPr>
          <w:rFonts w:ascii="Times New Roman" w:hAnsi="Times New Roman"/>
          <w:sz w:val="20"/>
        </w:rPr>
      </w:pPr>
    </w:p>
    <w:p w14:paraId="2DA68DEE" w14:textId="77777777" w:rsidR="0086217C" w:rsidRPr="005A3D9A" w:rsidRDefault="00C45B5D" w:rsidP="004510D9">
      <w:pPr>
        <w:pStyle w:val="BodyText"/>
        <w:numPr>
          <w:ilvl w:val="0"/>
          <w:numId w:val="1"/>
        </w:numPr>
        <w:tabs>
          <w:tab w:val="clear" w:pos="360"/>
          <w:tab w:val="left" w:pos="426"/>
        </w:tabs>
        <w:spacing w:after="0"/>
        <w:ind w:left="0" w:firstLine="0"/>
        <w:jc w:val="both"/>
        <w:rPr>
          <w:rFonts w:ascii="Times New Roman" w:hAnsi="Times New Roman"/>
          <w:b/>
          <w:sz w:val="24"/>
        </w:rPr>
      </w:pPr>
      <w:r w:rsidRPr="005A3D9A">
        <w:rPr>
          <w:rFonts w:ascii="Times New Roman" w:hAnsi="Times New Roman"/>
          <w:b/>
          <w:sz w:val="24"/>
        </w:rPr>
        <w:t>Paredzētās darbības ierosinātājs (t.sk., reģistrācijas numurs un adrese):</w:t>
      </w:r>
    </w:p>
    <w:p w14:paraId="2C934E29" w14:textId="0CA666E9" w:rsidR="0086217C" w:rsidRPr="00614677" w:rsidRDefault="00C45B5D" w:rsidP="001D4F36">
      <w:pPr>
        <w:ind w:firstLine="720"/>
        <w:jc w:val="both"/>
        <w:rPr>
          <w:bCs/>
        </w:rPr>
      </w:pPr>
      <w:r w:rsidRPr="002A4E91">
        <w:rPr>
          <w:rFonts w:eastAsiaTheme="minorHAnsi"/>
        </w:rPr>
        <w:t xml:space="preserve">Sabiedrība </w:t>
      </w:r>
      <w:r w:rsidR="002A4E91" w:rsidRPr="002A4E91">
        <w:rPr>
          <w:rFonts w:eastAsiaTheme="minorHAnsi"/>
        </w:rPr>
        <w:t>ar ierobežotu atbildību “BUKU AUDZ</w:t>
      </w:r>
      <w:r w:rsidR="002A4E91">
        <w:rPr>
          <w:rFonts w:eastAsiaTheme="minorHAnsi"/>
        </w:rPr>
        <w:t>ĒTAVA</w:t>
      </w:r>
      <w:r w:rsidR="002A4E91" w:rsidRPr="002A4E91">
        <w:rPr>
          <w:rFonts w:eastAsiaTheme="minorHAnsi"/>
        </w:rPr>
        <w:t>”</w:t>
      </w:r>
      <w:r w:rsidR="008415D1">
        <w:rPr>
          <w:bCs/>
        </w:rPr>
        <w:t>,</w:t>
      </w:r>
      <w:r w:rsidR="000F2665" w:rsidRPr="00CB03E4">
        <w:rPr>
          <w:bCs/>
        </w:rPr>
        <w:t xml:space="preserve"> reģistrācijas Nr. </w:t>
      </w:r>
      <w:r w:rsidR="00314A2F" w:rsidRPr="007876FF">
        <w:t>40003644290</w:t>
      </w:r>
      <w:r w:rsidR="000F2665" w:rsidRPr="00CB03E4">
        <w:rPr>
          <w:bCs/>
        </w:rPr>
        <w:t xml:space="preserve">, juridiskā adrese: </w:t>
      </w:r>
      <w:r w:rsidR="000D1B20">
        <w:t>“Saknes”</w:t>
      </w:r>
      <w:r w:rsidR="000D1B20" w:rsidRPr="00777A53">
        <w:t>,</w:t>
      </w:r>
      <w:r w:rsidR="000D1B20">
        <w:t xml:space="preserve"> Valgundes pagasts,</w:t>
      </w:r>
      <w:r w:rsidR="000D1B20" w:rsidRPr="00777A53">
        <w:rPr>
          <w:spacing w:val="-6"/>
        </w:rPr>
        <w:t xml:space="preserve"> </w:t>
      </w:r>
      <w:r w:rsidR="000D1B20">
        <w:rPr>
          <w:spacing w:val="-6"/>
        </w:rPr>
        <w:t xml:space="preserve">Jelgavas novads, </w:t>
      </w:r>
      <w:r w:rsidR="000D1B20" w:rsidRPr="00777A53">
        <w:t>LV-</w:t>
      </w:r>
      <w:r w:rsidR="000D1B20">
        <w:t>3017</w:t>
      </w:r>
      <w:r w:rsidR="000F2665" w:rsidRPr="00CB03E4">
        <w:rPr>
          <w:bCs/>
        </w:rPr>
        <w:t>, elektroniskā pasta adrese</w:t>
      </w:r>
      <w:r w:rsidR="000F2665" w:rsidRPr="00061FA8">
        <w:rPr>
          <w:bCs/>
        </w:rPr>
        <w:t>:</w:t>
      </w:r>
      <w:r w:rsidR="00613BAB" w:rsidRPr="00061FA8">
        <w:rPr>
          <w:i/>
          <w:iCs/>
        </w:rPr>
        <w:t xml:space="preserve"> </w:t>
      </w:r>
      <w:r w:rsidR="00061FA8">
        <w:rPr>
          <w:i/>
          <w:iCs/>
        </w:rPr>
        <w:t>dolomitssia</w:t>
      </w:r>
      <w:r w:rsidR="00E131AD">
        <w:rPr>
          <w:i/>
          <w:iCs/>
        </w:rPr>
        <w:t>@gmail.com</w:t>
      </w:r>
      <w:r w:rsidR="00614677">
        <w:t>.</w:t>
      </w:r>
    </w:p>
    <w:p w14:paraId="6E83E12D" w14:textId="77777777" w:rsidR="006F329F" w:rsidRPr="00667DC8" w:rsidRDefault="006F329F" w:rsidP="004510D9">
      <w:pPr>
        <w:pStyle w:val="BodyText"/>
        <w:spacing w:after="0"/>
        <w:jc w:val="both"/>
        <w:rPr>
          <w:rFonts w:ascii="Times New Roman" w:hAnsi="Times New Roman"/>
          <w:b/>
          <w:sz w:val="20"/>
          <w:szCs w:val="16"/>
        </w:rPr>
      </w:pPr>
    </w:p>
    <w:p w14:paraId="2A2A406E" w14:textId="77777777" w:rsidR="0086217C" w:rsidRPr="00667DC8" w:rsidRDefault="00C45B5D" w:rsidP="004510D9">
      <w:pPr>
        <w:pStyle w:val="BodyText"/>
        <w:numPr>
          <w:ilvl w:val="0"/>
          <w:numId w:val="1"/>
        </w:numPr>
        <w:tabs>
          <w:tab w:val="clear" w:pos="360"/>
          <w:tab w:val="left" w:pos="426"/>
        </w:tabs>
        <w:spacing w:after="0"/>
        <w:ind w:left="0" w:firstLine="0"/>
        <w:jc w:val="both"/>
        <w:rPr>
          <w:rFonts w:ascii="Times New Roman" w:hAnsi="Times New Roman"/>
          <w:b/>
          <w:sz w:val="24"/>
          <w:szCs w:val="24"/>
        </w:rPr>
      </w:pPr>
      <w:r w:rsidRPr="00667DC8">
        <w:rPr>
          <w:rFonts w:ascii="Times New Roman" w:hAnsi="Times New Roman"/>
          <w:b/>
          <w:sz w:val="24"/>
        </w:rPr>
        <w:t>Paredzētās darbības nosaukums:</w:t>
      </w:r>
    </w:p>
    <w:p w14:paraId="5FD5BB95" w14:textId="2030C381" w:rsidR="008C4D92" w:rsidRDefault="00C45B5D" w:rsidP="001D4F36">
      <w:pPr>
        <w:ind w:right="33" w:firstLine="720"/>
        <w:jc w:val="both"/>
      </w:pPr>
      <w:r>
        <w:t xml:space="preserve">Derīgo izrakteņu ieguves vietas paplašināšana, pievienojot smilts </w:t>
      </w:r>
      <w:r w:rsidR="003653F0">
        <w:t xml:space="preserve">un aleirīta </w:t>
      </w:r>
      <w:r w:rsidRPr="00F404D2">
        <w:t>atradn</w:t>
      </w:r>
      <w:r>
        <w:t>e</w:t>
      </w:r>
      <w:r w:rsidR="003653F0">
        <w:t>i</w:t>
      </w:r>
      <w:r w:rsidRPr="00F404D2">
        <w:t xml:space="preserve"> “</w:t>
      </w:r>
      <w:r w:rsidR="007D7773">
        <w:t>M</w:t>
      </w:r>
      <w:r w:rsidR="003D521C">
        <w:t>eža takas</w:t>
      </w:r>
      <w:r w:rsidRPr="00741002">
        <w:t xml:space="preserve">” </w:t>
      </w:r>
      <w:r>
        <w:t>(</w:t>
      </w:r>
      <w:r w:rsidR="003D521C">
        <w:t>12</w:t>
      </w:r>
      <w:r>
        <w:t>,</w:t>
      </w:r>
      <w:r w:rsidR="003D521C">
        <w:t>870</w:t>
      </w:r>
      <w:r>
        <w:t xml:space="preserve"> ha) iecirkni “</w:t>
      </w:r>
      <w:r w:rsidR="004C236F">
        <w:t>Pļavu Stalti</w:t>
      </w:r>
      <w:r>
        <w:t xml:space="preserve">” </w:t>
      </w:r>
      <w:r w:rsidR="00612473">
        <w:t>(7</w:t>
      </w:r>
      <w:r>
        <w:t>,</w:t>
      </w:r>
      <w:r w:rsidR="00612473">
        <w:t>686</w:t>
      </w:r>
      <w:r>
        <w:t xml:space="preserve"> ha)</w:t>
      </w:r>
      <w:r w:rsidR="002F7584">
        <w:t>.</w:t>
      </w:r>
    </w:p>
    <w:p w14:paraId="5A9F92ED" w14:textId="77777777" w:rsidR="003B3560" w:rsidRPr="00667DC8" w:rsidRDefault="003B3560" w:rsidP="004510D9">
      <w:pPr>
        <w:pStyle w:val="ListParagraph"/>
        <w:ind w:left="0" w:right="33" w:firstLine="360"/>
        <w:jc w:val="both"/>
        <w:rPr>
          <w:sz w:val="20"/>
          <w:szCs w:val="20"/>
        </w:rPr>
      </w:pPr>
    </w:p>
    <w:p w14:paraId="645EDC52" w14:textId="77777777" w:rsidR="0086217C" w:rsidRPr="00667DC8" w:rsidRDefault="00C45B5D" w:rsidP="004510D9">
      <w:pPr>
        <w:pStyle w:val="BodyText"/>
        <w:numPr>
          <w:ilvl w:val="0"/>
          <w:numId w:val="1"/>
        </w:numPr>
        <w:tabs>
          <w:tab w:val="clear" w:pos="360"/>
          <w:tab w:val="num" w:pos="426"/>
        </w:tabs>
        <w:spacing w:after="0"/>
        <w:ind w:left="0" w:firstLine="0"/>
        <w:jc w:val="both"/>
        <w:rPr>
          <w:rFonts w:ascii="Times New Roman" w:hAnsi="Times New Roman"/>
          <w:sz w:val="24"/>
          <w:szCs w:val="24"/>
        </w:rPr>
      </w:pPr>
      <w:r w:rsidRPr="2B8E0469">
        <w:rPr>
          <w:rFonts w:ascii="Times New Roman" w:hAnsi="Times New Roman"/>
          <w:b/>
          <w:bCs/>
          <w:sz w:val="24"/>
          <w:szCs w:val="24"/>
        </w:rPr>
        <w:t>Paredzētās darbības norises vieta:</w:t>
      </w:r>
    </w:p>
    <w:p w14:paraId="2C4DA368" w14:textId="4E281768" w:rsidR="0086217C" w:rsidRDefault="00C45B5D" w:rsidP="001D4F36">
      <w:pPr>
        <w:ind w:right="12" w:firstLine="720"/>
        <w:jc w:val="both"/>
      </w:pPr>
      <w:r w:rsidRPr="00EE41B8">
        <w:t xml:space="preserve">Nekustamais īpašums </w:t>
      </w:r>
      <w:r w:rsidR="006E5519" w:rsidRPr="00B60E67">
        <w:t>“Meža takas” (kadastra Nr. 80880100008), zemes vienība ar kadastra apzīmējumu 80880100009 un “Pļavu Stalti” (kadastra Nr. 80880100232), zemes vienība ar kadastra apzīmējumu 80880100068, Salas pagasts, Mārupes novads</w:t>
      </w:r>
      <w:r w:rsidR="00751C58">
        <w:t>.</w:t>
      </w:r>
    </w:p>
    <w:p w14:paraId="08AE338C" w14:textId="77777777" w:rsidR="00751C58" w:rsidRPr="00667DC8" w:rsidRDefault="00751C58" w:rsidP="004510D9">
      <w:pPr>
        <w:ind w:right="12"/>
        <w:jc w:val="both"/>
        <w:rPr>
          <w:sz w:val="20"/>
        </w:rPr>
      </w:pPr>
    </w:p>
    <w:p w14:paraId="3982A4BF" w14:textId="7B64709D" w:rsidR="0086217C" w:rsidRPr="00667DC8" w:rsidRDefault="00C45B5D" w:rsidP="005138F7">
      <w:pPr>
        <w:pStyle w:val="BodyText"/>
        <w:numPr>
          <w:ilvl w:val="0"/>
          <w:numId w:val="1"/>
        </w:numPr>
        <w:tabs>
          <w:tab w:val="clear" w:pos="360"/>
          <w:tab w:val="num" w:pos="426"/>
        </w:tabs>
        <w:spacing w:after="0"/>
        <w:ind w:left="0" w:firstLine="0"/>
        <w:jc w:val="both"/>
        <w:rPr>
          <w:rFonts w:ascii="Times New Roman" w:hAnsi="Times New Roman"/>
          <w:sz w:val="24"/>
          <w:szCs w:val="24"/>
        </w:rPr>
      </w:pPr>
      <w:r w:rsidRPr="00667DC8">
        <w:rPr>
          <w:rFonts w:ascii="Times New Roman" w:hAnsi="Times New Roman"/>
          <w:b/>
          <w:sz w:val="24"/>
          <w:szCs w:val="24"/>
        </w:rPr>
        <w:t>Informācija par paredzēto darbību, iespējamām paredzētās darbības vietām un izmantojamo tehnoloģiju veidiem:</w:t>
      </w:r>
      <w:r w:rsidR="00F4355F" w:rsidRPr="00667DC8">
        <w:rPr>
          <w:rFonts w:ascii="Times New Roman" w:hAnsi="Times New Roman"/>
          <w:b/>
          <w:sz w:val="24"/>
          <w:szCs w:val="24"/>
        </w:rPr>
        <w:t xml:space="preserve"> </w:t>
      </w:r>
    </w:p>
    <w:p w14:paraId="137DF62E" w14:textId="0EC75392" w:rsidR="005263AE" w:rsidRDefault="00C45B5D" w:rsidP="001D4F36">
      <w:pPr>
        <w:ind w:right="11" w:firstLine="720"/>
        <w:jc w:val="both"/>
      </w:pPr>
      <w:r w:rsidRPr="00EE41B8">
        <w:t xml:space="preserve">Valsts vides dienests (turpmāk – Dienests) </w:t>
      </w:r>
      <w:r w:rsidR="001D6BA0">
        <w:t>23</w:t>
      </w:r>
      <w:r>
        <w:t>.0</w:t>
      </w:r>
      <w:r w:rsidR="001D6BA0">
        <w:t>7</w:t>
      </w:r>
      <w:r>
        <w:t>.2026.</w:t>
      </w:r>
      <w:r w:rsidRPr="00EE41B8">
        <w:t>  reģistrēja</w:t>
      </w:r>
      <w:r>
        <w:t xml:space="preserve"> </w:t>
      </w:r>
      <w:r w:rsidR="001D6BA0">
        <w:rPr>
          <w:rFonts w:eastAsiaTheme="minorHAnsi"/>
        </w:rPr>
        <w:t>Sabiedrības ar ierobežotu atbildību “BUKU AUDZĒTAVA”</w:t>
      </w:r>
      <w:r w:rsidR="004E45D5">
        <w:t xml:space="preserve"> </w:t>
      </w:r>
      <w:r w:rsidRPr="000C5714">
        <w:t>(turpmāk – Iesniedzēja) iesniegumu</w:t>
      </w:r>
      <w:r w:rsidR="003127F3">
        <w:t xml:space="preserve"> (ar </w:t>
      </w:r>
      <w:r w:rsidR="00732A28">
        <w:t>31.</w:t>
      </w:r>
      <w:r w:rsidR="000B7F4D">
        <w:t>08</w:t>
      </w:r>
      <w:r w:rsidR="00DC2BA9">
        <w:t xml:space="preserve">.2026. </w:t>
      </w:r>
      <w:r w:rsidR="003127F3">
        <w:t>papildinform</w:t>
      </w:r>
      <w:r w:rsidR="00732A28">
        <w:t>āciju</w:t>
      </w:r>
      <w:r w:rsidR="003127F3">
        <w:t>)</w:t>
      </w:r>
      <w:r w:rsidR="00990698">
        <w:t xml:space="preserve"> </w:t>
      </w:r>
      <w:r w:rsidRPr="000C5714">
        <w:t>ietekmes sākotnējā izvērtējuma</w:t>
      </w:r>
      <w:r w:rsidR="00115970">
        <w:t xml:space="preserve"> (turpmāk arī ISI)</w:t>
      </w:r>
      <w:r w:rsidRPr="000C5714">
        <w:t xml:space="preserve"> veikšanai derīgo izrakteņu </w:t>
      </w:r>
      <w:r w:rsidR="008B0883" w:rsidRPr="00A54311">
        <w:t>ieguves vietas paplašināšana</w:t>
      </w:r>
      <w:r w:rsidR="008B0883">
        <w:t>i</w:t>
      </w:r>
      <w:r w:rsidRPr="000C5714">
        <w:t xml:space="preserve"> </w:t>
      </w:r>
      <w:r w:rsidR="00AF388D">
        <w:t>(turpmāk – Iesniegums)</w:t>
      </w:r>
      <w:r w:rsidR="004F416F">
        <w:t>,</w:t>
      </w:r>
      <w:r w:rsidR="0083380C">
        <w:t xml:space="preserve"> </w:t>
      </w:r>
      <w:r w:rsidR="00992381">
        <w:t>pievienojot sm</w:t>
      </w:r>
      <w:r w:rsidR="00AF388D">
        <w:t>i</w:t>
      </w:r>
      <w:r w:rsidR="00992381">
        <w:t>lts un aleirīta atrad</w:t>
      </w:r>
      <w:r w:rsidR="00AF388D">
        <w:t>nei</w:t>
      </w:r>
      <w:r w:rsidR="00EC38AB">
        <w:t xml:space="preserve"> </w:t>
      </w:r>
      <w:r w:rsidRPr="000C5714">
        <w:t>“</w:t>
      </w:r>
      <w:r w:rsidR="004F416F">
        <w:t>Meža takas</w:t>
      </w:r>
      <w:r w:rsidRPr="000C5714">
        <w:t>”</w:t>
      </w:r>
      <w:r w:rsidR="00CB0DDD">
        <w:t xml:space="preserve"> (</w:t>
      </w:r>
      <w:r w:rsidR="007C093C">
        <w:rPr>
          <w:spacing w:val="1"/>
        </w:rPr>
        <w:t>12,870 ha</w:t>
      </w:r>
      <w:r w:rsidR="00CB0DDD">
        <w:t>)</w:t>
      </w:r>
      <w:r w:rsidR="00093604">
        <w:t xml:space="preserve"> (turpmāk </w:t>
      </w:r>
      <w:r w:rsidR="00F0736E">
        <w:t>arī</w:t>
      </w:r>
      <w:r w:rsidR="00093604">
        <w:t xml:space="preserve"> </w:t>
      </w:r>
      <w:r w:rsidR="00F0736E">
        <w:t>Atradne</w:t>
      </w:r>
      <w:r w:rsidR="00093604">
        <w:t>)</w:t>
      </w:r>
      <w:r>
        <w:t xml:space="preserve"> </w:t>
      </w:r>
      <w:r w:rsidR="007948E5">
        <w:t xml:space="preserve">iecirkni “Pļavu Stalti” </w:t>
      </w:r>
      <w:r w:rsidR="001D4F36">
        <w:br/>
      </w:r>
      <w:r w:rsidR="007948E5">
        <w:t>(</w:t>
      </w:r>
      <w:r w:rsidR="006762FD">
        <w:t>7,686 ha</w:t>
      </w:r>
      <w:r w:rsidR="007948E5">
        <w:t>)</w:t>
      </w:r>
      <w:r w:rsidR="00F0736E">
        <w:t xml:space="preserve"> (turpmāk arī Atradnes iecirknis)</w:t>
      </w:r>
      <w:r w:rsidR="00AB07C0">
        <w:t xml:space="preserve">, kopējai ieguves platībai sasniedzot </w:t>
      </w:r>
      <w:r w:rsidR="00AB07C0">
        <w:rPr>
          <w:spacing w:val="-2"/>
        </w:rPr>
        <w:t>20,556 ha</w:t>
      </w:r>
      <w:r w:rsidR="00AB07C0">
        <w:t xml:space="preserve"> </w:t>
      </w:r>
      <w:r>
        <w:t>(turpmāk – paredzētā darbība)</w:t>
      </w:r>
      <w:r w:rsidRPr="000C5714">
        <w:t xml:space="preserve">, kas atrodas nekustamajā īpašumā </w:t>
      </w:r>
      <w:r w:rsidR="00E857E3" w:rsidRPr="00B60E67">
        <w:t xml:space="preserve">“Meža takas” (kadastra </w:t>
      </w:r>
      <w:r w:rsidR="001D4F36">
        <w:br/>
      </w:r>
      <w:r w:rsidR="00E857E3" w:rsidRPr="00B60E67">
        <w:t>Nr. 80880100008), zemes vienīb</w:t>
      </w:r>
      <w:r w:rsidR="00446F33">
        <w:t>ā</w:t>
      </w:r>
      <w:r w:rsidR="00E857E3" w:rsidRPr="00B60E67">
        <w:t xml:space="preserve"> ar kadastra apzīmējumu 80880100009 un </w:t>
      </w:r>
      <w:r w:rsidR="003747E6">
        <w:t xml:space="preserve">nekustamajā īpašumā </w:t>
      </w:r>
      <w:r w:rsidR="00E857E3" w:rsidRPr="00B60E67">
        <w:t>“Pļavu Stalti” (kadastra Nr. 80880100232), zemes vienīb</w:t>
      </w:r>
      <w:r w:rsidR="003747E6">
        <w:t>ā</w:t>
      </w:r>
      <w:r w:rsidR="00E857E3" w:rsidRPr="00B60E67">
        <w:t xml:space="preserve"> ar kadastra apzīmējumu 80880100068, Salas pagast</w:t>
      </w:r>
      <w:r w:rsidR="003747E6">
        <w:t>ā</w:t>
      </w:r>
      <w:r w:rsidR="00E857E3" w:rsidRPr="00B60E67">
        <w:t>, Mārupes novad</w:t>
      </w:r>
      <w:r w:rsidR="003747E6">
        <w:t>ā</w:t>
      </w:r>
      <w:r w:rsidRPr="00A80936">
        <w:t xml:space="preserve"> </w:t>
      </w:r>
      <w:r w:rsidRPr="009B38DC">
        <w:t xml:space="preserve">(turpmāk – </w:t>
      </w:r>
      <w:r w:rsidR="00170E3C">
        <w:t>n</w:t>
      </w:r>
      <w:r w:rsidRPr="009B38DC">
        <w:t xml:space="preserve">orises vieta). </w:t>
      </w:r>
    </w:p>
    <w:p w14:paraId="6307C6DF" w14:textId="0FDDBBBE" w:rsidR="00D667F4" w:rsidRDefault="00C45B5D" w:rsidP="004F0103">
      <w:pPr>
        <w:ind w:firstLine="567"/>
        <w:jc w:val="both"/>
      </w:pPr>
      <w:r w:rsidRPr="00552502">
        <w:t xml:space="preserve">Atbilstoši VSIA “Latvijas Vides, ģeoloģijas un meteoroloģijas centrs” (turpmāk – LVĢMC) Derīgo izrakteņu krājumu akceptēšanas komisijas sēdes </w:t>
      </w:r>
      <w:r w:rsidR="004257F3">
        <w:t>21</w:t>
      </w:r>
      <w:r w:rsidRPr="00552502">
        <w:t>.</w:t>
      </w:r>
      <w:r w:rsidR="004257F3">
        <w:t>01</w:t>
      </w:r>
      <w:r w:rsidRPr="00552502">
        <w:t>.20</w:t>
      </w:r>
      <w:r w:rsidR="00B06351">
        <w:t>08</w:t>
      </w:r>
      <w:r w:rsidRPr="00552502">
        <w:t>. protokolam Nr.</w:t>
      </w:r>
      <w:r>
        <w:t> </w:t>
      </w:r>
      <w:r w:rsidR="00B06351">
        <w:t>3</w:t>
      </w:r>
      <w:r w:rsidRPr="00552502">
        <w:t xml:space="preserve"> Atradn</w:t>
      </w:r>
      <w:r w:rsidR="00B06351">
        <w:t>ē</w:t>
      </w:r>
      <w:r w:rsidRPr="00552502">
        <w:t xml:space="preserve"> akceptēti </w:t>
      </w:r>
      <w:r w:rsidR="00B06351">
        <w:t>A</w:t>
      </w:r>
      <w:r w:rsidRPr="00552502">
        <w:t xml:space="preserve"> kategorijas</w:t>
      </w:r>
      <w:r>
        <w:t xml:space="preserve"> </w:t>
      </w:r>
      <w:r w:rsidRPr="00552502">
        <w:t xml:space="preserve">derīgo izrakteņu krājumi </w:t>
      </w:r>
      <w:r w:rsidR="00B06351">
        <w:t xml:space="preserve">un </w:t>
      </w:r>
      <w:r w:rsidR="008454F2">
        <w:t>atbi</w:t>
      </w:r>
      <w:r w:rsidR="001F5B8F">
        <w:t>l</w:t>
      </w:r>
      <w:r w:rsidR="008454F2">
        <w:t xml:space="preserve">stoši LVĢMC </w:t>
      </w:r>
      <w:r w:rsidR="008454F2" w:rsidRPr="00552502">
        <w:t xml:space="preserve">Derīgo izrakteņu krājumu akceptēšanas komisijas sēdes </w:t>
      </w:r>
      <w:r w:rsidR="001F5B8F">
        <w:t>14</w:t>
      </w:r>
      <w:r w:rsidR="008454F2" w:rsidRPr="00552502">
        <w:t>.</w:t>
      </w:r>
      <w:r w:rsidR="008454F2">
        <w:t>0</w:t>
      </w:r>
      <w:r w:rsidR="001F5B8F">
        <w:t>4</w:t>
      </w:r>
      <w:r w:rsidR="008454F2" w:rsidRPr="00552502">
        <w:t>.20</w:t>
      </w:r>
      <w:r w:rsidR="001F5B8F">
        <w:t>26</w:t>
      </w:r>
      <w:r w:rsidR="008454F2" w:rsidRPr="00552502">
        <w:t>. protokolam</w:t>
      </w:r>
      <w:r w:rsidR="001F5B8F">
        <w:t xml:space="preserve"> Nr. 46 Atradnes </w:t>
      </w:r>
      <w:r w:rsidR="001F5B8F">
        <w:lastRenderedPageBreak/>
        <w:t>iecirknī</w:t>
      </w:r>
      <w:r w:rsidR="008454F2" w:rsidRPr="00552502">
        <w:t xml:space="preserve"> </w:t>
      </w:r>
      <w:r w:rsidR="009C7493">
        <w:t>akceptēti</w:t>
      </w:r>
      <w:r w:rsidR="00FA659B">
        <w:t xml:space="preserve"> A kategorijas derīgo izrakteņu </w:t>
      </w:r>
      <w:r w:rsidR="00E4568B">
        <w:t xml:space="preserve">krājumi </w:t>
      </w:r>
      <w:r w:rsidRPr="00552502">
        <w:t>(skat. 1. tabulu)</w:t>
      </w:r>
      <w:r w:rsidR="000A7D50">
        <w:t xml:space="preserve">. </w:t>
      </w:r>
      <w:r w:rsidR="00A335F0" w:rsidRPr="008E6BBB">
        <w:t>Ar LVĢMC Derīgo izrakteņu krājumu akceptēšanas komisijas 21.</w:t>
      </w:r>
      <w:r w:rsidR="008E6BBB" w:rsidRPr="008E6BBB">
        <w:t>0</w:t>
      </w:r>
      <w:r w:rsidR="008E6BBB">
        <w:t>5.2026.</w:t>
      </w:r>
      <w:r w:rsidR="00A335F0" w:rsidRPr="008E6BBB">
        <w:t xml:space="preserve"> sēdes protokolu Nr. 59 nolemts pievienot atradnei “Meža takas” iecirkni “Pļavu Stalti” un turpmāk </w:t>
      </w:r>
      <w:r w:rsidR="00B840D9">
        <w:t>A</w:t>
      </w:r>
      <w:r w:rsidR="00A335F0" w:rsidRPr="008E6BBB">
        <w:t>tradnē izdalīt divus iecirkņus: “Meža takas” un “Pļavu Stalti”.</w:t>
      </w:r>
      <w:r w:rsidR="0030727C">
        <w:t xml:space="preserve"> </w:t>
      </w:r>
      <w:r w:rsidRPr="004F0103">
        <w:t xml:space="preserve">Atradnei </w:t>
      </w:r>
      <w:r w:rsidR="00A71540" w:rsidRPr="004F0103">
        <w:t>30</w:t>
      </w:r>
      <w:r w:rsidRPr="004F0103">
        <w:t>.</w:t>
      </w:r>
      <w:r w:rsidR="00A71540" w:rsidRPr="004F0103">
        <w:t>06</w:t>
      </w:r>
      <w:r w:rsidRPr="004F0103">
        <w:t>.202</w:t>
      </w:r>
      <w:r w:rsidR="00A71540" w:rsidRPr="004F0103">
        <w:t>6</w:t>
      </w:r>
      <w:r w:rsidRPr="004F0103">
        <w:t>. ir izsniegta vienota (</w:t>
      </w:r>
      <w:r w:rsidR="00E501C9" w:rsidRPr="004F0103">
        <w:t>iecirknis “Meža takas” un iecirknis “Pļavu Stalti”</w:t>
      </w:r>
      <w:r w:rsidRPr="004F0103">
        <w:t>) derīgo izrakteņu atradnes pase un vienots derīgo izrakteņu ieguves limits, ar derīguma termiņu līdz 2</w:t>
      </w:r>
      <w:r w:rsidR="004F0103" w:rsidRPr="004F0103">
        <w:t>9</w:t>
      </w:r>
      <w:r w:rsidRPr="004F0103">
        <w:t>.</w:t>
      </w:r>
      <w:r w:rsidR="004F0103" w:rsidRPr="004F0103">
        <w:t>06</w:t>
      </w:r>
      <w:r w:rsidRPr="004F0103">
        <w:t>.205</w:t>
      </w:r>
      <w:r w:rsidR="004F0103" w:rsidRPr="004F0103">
        <w:t>1</w:t>
      </w:r>
      <w:r w:rsidR="001D4F36">
        <w:t>.</w:t>
      </w:r>
      <w:r w:rsidR="00B44B1C">
        <w:t xml:space="preserve"> (skat. 1. att)</w:t>
      </w:r>
      <w:r w:rsidRPr="004F0103">
        <w:t>.</w:t>
      </w:r>
    </w:p>
    <w:p w14:paraId="3AFF713F" w14:textId="5F2CB95C" w:rsidR="00850B48" w:rsidRDefault="00C45B5D" w:rsidP="00850B48">
      <w:pPr>
        <w:ind w:firstLine="567"/>
        <w:jc w:val="center"/>
      </w:pPr>
      <w:r w:rsidRPr="00850B48">
        <w:rPr>
          <w:noProof/>
        </w:rPr>
        <w:drawing>
          <wp:inline distT="0" distB="0" distL="0" distR="0">
            <wp:extent cx="3329796" cy="3880748"/>
            <wp:effectExtent l="0" t="0" r="4445" b="5715"/>
            <wp:docPr id="1815492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92577" name=""/>
                    <pic:cNvPicPr/>
                  </pic:nvPicPr>
                  <pic:blipFill>
                    <a:blip r:embed="rId14"/>
                    <a:srcRect t="7383"/>
                    <a:stretch>
                      <a:fillRect/>
                    </a:stretch>
                  </pic:blipFill>
                  <pic:spPr bwMode="auto">
                    <a:xfrm>
                      <a:off x="0" y="0"/>
                      <a:ext cx="3346820" cy="3900588"/>
                    </a:xfrm>
                    <a:prstGeom prst="rect">
                      <a:avLst/>
                    </a:prstGeom>
                    <a:ln>
                      <a:noFill/>
                    </a:ln>
                    <a:extLst>
                      <a:ext uri="{53640926-AAD7-44D8-BBD7-CCE9431645EC}">
                        <a14:shadowObscured xmlns:a14="http://schemas.microsoft.com/office/drawing/2010/main"/>
                      </a:ext>
                    </a:extLst>
                  </pic:spPr>
                </pic:pic>
              </a:graphicData>
            </a:graphic>
          </wp:inline>
        </w:drawing>
      </w:r>
    </w:p>
    <w:p w14:paraId="40250916" w14:textId="45C7A3CF" w:rsidR="00F54F80" w:rsidRPr="0019591E" w:rsidRDefault="00C45B5D" w:rsidP="00F54F80">
      <w:pPr>
        <w:pStyle w:val="BodyText"/>
        <w:spacing w:after="0"/>
        <w:jc w:val="center"/>
        <w:rPr>
          <w:rFonts w:ascii="Times New Roman" w:hAnsi="Times New Roman"/>
          <w:sz w:val="20"/>
        </w:rPr>
      </w:pPr>
      <w:r w:rsidRPr="00017E59">
        <w:rPr>
          <w:rFonts w:ascii="Times New Roman" w:hAnsi="Times New Roman"/>
          <w:sz w:val="20"/>
        </w:rPr>
        <w:t>1.</w:t>
      </w:r>
      <w:r>
        <w:rPr>
          <w:rFonts w:ascii="Times New Roman" w:hAnsi="Times New Roman"/>
          <w:sz w:val="20"/>
        </w:rPr>
        <w:t xml:space="preserve"> </w:t>
      </w:r>
      <w:r w:rsidRPr="0036581C">
        <w:rPr>
          <w:rFonts w:ascii="Times New Roman" w:hAnsi="Times New Roman"/>
          <w:sz w:val="20"/>
        </w:rPr>
        <w:t xml:space="preserve">attēls. </w:t>
      </w:r>
      <w:r w:rsidR="00F37813">
        <w:rPr>
          <w:rFonts w:ascii="Times New Roman" w:hAnsi="Times New Roman"/>
          <w:sz w:val="20"/>
        </w:rPr>
        <w:t>Atradnes “Meža takas” iecirkņu “Meža takas” un “Pļavu stalti”</w:t>
      </w:r>
      <w:r w:rsidR="00F9326D">
        <w:rPr>
          <w:rFonts w:ascii="Times New Roman" w:hAnsi="Times New Roman"/>
          <w:sz w:val="20"/>
        </w:rPr>
        <w:t xml:space="preserve"> derīgo izrakteņu ieguves limita laukuma izvietojuma plāns</w:t>
      </w:r>
      <w:r>
        <w:rPr>
          <w:rFonts w:ascii="Times New Roman" w:hAnsi="Times New Roman"/>
          <w:sz w:val="20"/>
        </w:rPr>
        <w:t>.</w:t>
      </w:r>
    </w:p>
    <w:p w14:paraId="78A76C07" w14:textId="77777777" w:rsidR="004F0103" w:rsidRPr="004F0103" w:rsidRDefault="004F0103" w:rsidP="004F0103">
      <w:pPr>
        <w:ind w:firstLine="567"/>
        <w:jc w:val="both"/>
      </w:pPr>
    </w:p>
    <w:p w14:paraId="48555F5D" w14:textId="77777777" w:rsidR="004B30B1" w:rsidRPr="00EC3E1A" w:rsidRDefault="00C45B5D" w:rsidP="004B30B1">
      <w:pPr>
        <w:pStyle w:val="Default"/>
        <w:numPr>
          <w:ilvl w:val="0"/>
          <w:numId w:val="8"/>
        </w:numPr>
        <w:jc w:val="right"/>
        <w:rPr>
          <w:i/>
          <w:iCs/>
        </w:rPr>
      </w:pPr>
      <w:r w:rsidRPr="004F0103">
        <w:rPr>
          <w:i/>
          <w:iCs/>
        </w:rPr>
        <w:t>tabula Atradnē akceptētie</w:t>
      </w:r>
      <w:r w:rsidRPr="00EC3E1A">
        <w:rPr>
          <w:i/>
          <w:iCs/>
        </w:rPr>
        <w:t xml:space="preserve"> derīgo izrakteņu krājumi</w:t>
      </w:r>
    </w:p>
    <w:tbl>
      <w:tblPr>
        <w:tblStyle w:val="TableGrid"/>
        <w:tblW w:w="0" w:type="auto"/>
        <w:tblInd w:w="1271" w:type="dxa"/>
        <w:tblLook w:val="04A0" w:firstRow="1" w:lastRow="0" w:firstColumn="1" w:lastColumn="0" w:noHBand="0" w:noVBand="1"/>
      </w:tblPr>
      <w:tblGrid>
        <w:gridCol w:w="1435"/>
        <w:gridCol w:w="1542"/>
        <w:gridCol w:w="1559"/>
        <w:gridCol w:w="1559"/>
        <w:gridCol w:w="1695"/>
      </w:tblGrid>
      <w:tr w:rsidR="009A52B2" w14:paraId="3C173832" w14:textId="77777777" w:rsidTr="005848BF">
        <w:tc>
          <w:tcPr>
            <w:tcW w:w="1435" w:type="dxa"/>
            <w:vMerge w:val="restart"/>
            <w:vAlign w:val="center"/>
          </w:tcPr>
          <w:p w14:paraId="0E385BEA" w14:textId="77777777" w:rsidR="004B30B1" w:rsidRPr="00CE1998" w:rsidRDefault="00C45B5D" w:rsidP="005848BF">
            <w:pPr>
              <w:pStyle w:val="Default"/>
              <w:jc w:val="center"/>
              <w:rPr>
                <w:b/>
                <w:bCs/>
                <w:sz w:val="22"/>
                <w:szCs w:val="22"/>
              </w:rPr>
            </w:pPr>
            <w:r w:rsidRPr="00CE1998">
              <w:rPr>
                <w:b/>
                <w:bCs/>
                <w:sz w:val="22"/>
                <w:szCs w:val="22"/>
              </w:rPr>
              <w:t>Derīgo izrakteņu veids</w:t>
            </w:r>
          </w:p>
        </w:tc>
        <w:tc>
          <w:tcPr>
            <w:tcW w:w="6355" w:type="dxa"/>
            <w:gridSpan w:val="4"/>
          </w:tcPr>
          <w:p w14:paraId="232ACD6B" w14:textId="77777777" w:rsidR="004B30B1" w:rsidRPr="00CE1998" w:rsidRDefault="00C45B5D" w:rsidP="005848BF">
            <w:pPr>
              <w:pStyle w:val="Default"/>
              <w:jc w:val="center"/>
              <w:rPr>
                <w:b/>
                <w:bCs/>
                <w:sz w:val="22"/>
                <w:szCs w:val="22"/>
              </w:rPr>
            </w:pPr>
            <w:r w:rsidRPr="00CE1998">
              <w:rPr>
                <w:b/>
                <w:bCs/>
                <w:sz w:val="22"/>
                <w:szCs w:val="22"/>
              </w:rPr>
              <w:t>Krājumu sadalījums pa kategorijām</w:t>
            </w:r>
          </w:p>
        </w:tc>
      </w:tr>
      <w:tr w:rsidR="009A52B2" w14:paraId="313DA362" w14:textId="77777777" w:rsidTr="009D6DAB">
        <w:tc>
          <w:tcPr>
            <w:tcW w:w="1435" w:type="dxa"/>
            <w:vMerge/>
            <w:vAlign w:val="center"/>
          </w:tcPr>
          <w:p w14:paraId="61D3A416" w14:textId="77777777" w:rsidR="004B30B1" w:rsidRPr="00CE1998" w:rsidRDefault="004B30B1" w:rsidP="005848BF">
            <w:pPr>
              <w:pStyle w:val="Default"/>
              <w:jc w:val="center"/>
              <w:rPr>
                <w:b/>
                <w:bCs/>
                <w:sz w:val="22"/>
                <w:szCs w:val="22"/>
              </w:rPr>
            </w:pPr>
          </w:p>
        </w:tc>
        <w:tc>
          <w:tcPr>
            <w:tcW w:w="3101" w:type="dxa"/>
            <w:gridSpan w:val="2"/>
          </w:tcPr>
          <w:p w14:paraId="0F4ADC9A" w14:textId="77777777" w:rsidR="004B30B1" w:rsidRPr="00CE1998" w:rsidRDefault="00C45B5D" w:rsidP="005848BF">
            <w:pPr>
              <w:pStyle w:val="Default"/>
              <w:jc w:val="center"/>
              <w:rPr>
                <w:b/>
                <w:bCs/>
                <w:sz w:val="22"/>
                <w:szCs w:val="22"/>
              </w:rPr>
            </w:pPr>
            <w:r w:rsidRPr="00CE1998">
              <w:rPr>
                <w:b/>
                <w:bCs/>
                <w:sz w:val="22"/>
                <w:szCs w:val="22"/>
              </w:rPr>
              <w:t>kopējais daudzums (tūkst.m</w:t>
            </w:r>
            <w:r w:rsidRPr="00CE1998">
              <w:rPr>
                <w:b/>
                <w:bCs/>
                <w:sz w:val="22"/>
                <w:szCs w:val="22"/>
                <w:vertAlign w:val="superscript"/>
              </w:rPr>
              <w:t>3</w:t>
            </w:r>
            <w:r w:rsidRPr="00CE1998">
              <w:rPr>
                <w:b/>
                <w:bCs/>
                <w:sz w:val="22"/>
                <w:szCs w:val="22"/>
              </w:rPr>
              <w:t>)</w:t>
            </w:r>
          </w:p>
        </w:tc>
        <w:tc>
          <w:tcPr>
            <w:tcW w:w="3254" w:type="dxa"/>
            <w:gridSpan w:val="2"/>
          </w:tcPr>
          <w:p w14:paraId="45FDB60B" w14:textId="77777777" w:rsidR="004B30B1" w:rsidRPr="00CE1998" w:rsidRDefault="00C45B5D" w:rsidP="005848BF">
            <w:pPr>
              <w:pStyle w:val="Default"/>
              <w:jc w:val="center"/>
              <w:rPr>
                <w:b/>
                <w:bCs/>
                <w:sz w:val="22"/>
                <w:szCs w:val="22"/>
              </w:rPr>
            </w:pPr>
            <w:r w:rsidRPr="00CE1998">
              <w:rPr>
                <w:b/>
                <w:bCs/>
                <w:sz w:val="22"/>
                <w:szCs w:val="22"/>
              </w:rPr>
              <w:t>to skaitā zem pazemes ūdens līmeņa (tūkst.m</w:t>
            </w:r>
            <w:r w:rsidRPr="00CE1998">
              <w:rPr>
                <w:b/>
                <w:bCs/>
                <w:sz w:val="22"/>
                <w:szCs w:val="22"/>
                <w:vertAlign w:val="superscript"/>
              </w:rPr>
              <w:t>3</w:t>
            </w:r>
            <w:r w:rsidRPr="00CE1998">
              <w:rPr>
                <w:b/>
                <w:bCs/>
                <w:sz w:val="22"/>
                <w:szCs w:val="22"/>
              </w:rPr>
              <w:t>)</w:t>
            </w:r>
          </w:p>
        </w:tc>
      </w:tr>
      <w:tr w:rsidR="009A52B2" w14:paraId="2742F494" w14:textId="77777777" w:rsidTr="009D6DAB">
        <w:tc>
          <w:tcPr>
            <w:tcW w:w="1435" w:type="dxa"/>
            <w:vMerge/>
            <w:vAlign w:val="center"/>
          </w:tcPr>
          <w:p w14:paraId="24B1A2D9" w14:textId="77777777" w:rsidR="004B30B1" w:rsidRPr="00CE1998" w:rsidRDefault="004B30B1" w:rsidP="005848BF">
            <w:pPr>
              <w:pStyle w:val="Default"/>
              <w:jc w:val="center"/>
              <w:rPr>
                <w:sz w:val="22"/>
                <w:szCs w:val="22"/>
              </w:rPr>
            </w:pPr>
          </w:p>
        </w:tc>
        <w:tc>
          <w:tcPr>
            <w:tcW w:w="1542" w:type="dxa"/>
          </w:tcPr>
          <w:p w14:paraId="4DC113CE" w14:textId="77777777" w:rsidR="004B30B1" w:rsidRPr="00FE0FC9" w:rsidRDefault="00C45B5D" w:rsidP="005848BF">
            <w:pPr>
              <w:pStyle w:val="Default"/>
              <w:jc w:val="center"/>
              <w:rPr>
                <w:b/>
                <w:bCs/>
                <w:sz w:val="22"/>
                <w:szCs w:val="22"/>
              </w:rPr>
            </w:pPr>
            <w:r>
              <w:rPr>
                <w:b/>
                <w:bCs/>
                <w:sz w:val="22"/>
                <w:szCs w:val="22"/>
              </w:rPr>
              <w:t>A</w:t>
            </w:r>
          </w:p>
        </w:tc>
        <w:tc>
          <w:tcPr>
            <w:tcW w:w="1559" w:type="dxa"/>
            <w:vAlign w:val="center"/>
          </w:tcPr>
          <w:p w14:paraId="0321AFCA" w14:textId="77777777" w:rsidR="004B30B1" w:rsidRPr="00FE0FC9" w:rsidRDefault="00C45B5D" w:rsidP="005848BF">
            <w:pPr>
              <w:pStyle w:val="Default"/>
              <w:jc w:val="center"/>
              <w:rPr>
                <w:b/>
                <w:bCs/>
                <w:sz w:val="22"/>
                <w:szCs w:val="22"/>
              </w:rPr>
            </w:pPr>
            <w:r w:rsidRPr="00FE0FC9">
              <w:rPr>
                <w:b/>
                <w:bCs/>
                <w:sz w:val="22"/>
                <w:szCs w:val="22"/>
              </w:rPr>
              <w:t>N</w:t>
            </w:r>
          </w:p>
        </w:tc>
        <w:tc>
          <w:tcPr>
            <w:tcW w:w="1559" w:type="dxa"/>
          </w:tcPr>
          <w:p w14:paraId="3E6185B7" w14:textId="77777777" w:rsidR="004B30B1" w:rsidRPr="00FE0FC9" w:rsidRDefault="00C45B5D" w:rsidP="005848BF">
            <w:pPr>
              <w:pStyle w:val="Default"/>
              <w:jc w:val="center"/>
              <w:rPr>
                <w:b/>
                <w:bCs/>
                <w:sz w:val="22"/>
                <w:szCs w:val="22"/>
              </w:rPr>
            </w:pPr>
            <w:r>
              <w:rPr>
                <w:b/>
                <w:bCs/>
                <w:sz w:val="22"/>
                <w:szCs w:val="22"/>
              </w:rPr>
              <w:t>A</w:t>
            </w:r>
          </w:p>
        </w:tc>
        <w:tc>
          <w:tcPr>
            <w:tcW w:w="1695" w:type="dxa"/>
            <w:vAlign w:val="center"/>
          </w:tcPr>
          <w:p w14:paraId="3E539334" w14:textId="77777777" w:rsidR="004B30B1" w:rsidRPr="00FE0FC9" w:rsidRDefault="00C45B5D" w:rsidP="005848BF">
            <w:pPr>
              <w:pStyle w:val="Default"/>
              <w:jc w:val="center"/>
              <w:rPr>
                <w:b/>
                <w:bCs/>
                <w:sz w:val="22"/>
                <w:szCs w:val="22"/>
              </w:rPr>
            </w:pPr>
            <w:r w:rsidRPr="00FE0FC9">
              <w:rPr>
                <w:b/>
                <w:bCs/>
                <w:sz w:val="22"/>
                <w:szCs w:val="22"/>
              </w:rPr>
              <w:t>N</w:t>
            </w:r>
          </w:p>
        </w:tc>
      </w:tr>
      <w:tr w:rsidR="009A52B2" w14:paraId="46F6D37D" w14:textId="77777777" w:rsidTr="00237382">
        <w:tc>
          <w:tcPr>
            <w:tcW w:w="7790" w:type="dxa"/>
            <w:gridSpan w:val="5"/>
            <w:shd w:val="clear" w:color="auto" w:fill="D0CECE" w:themeFill="background2" w:themeFillShade="E6"/>
            <w:vAlign w:val="center"/>
          </w:tcPr>
          <w:p w14:paraId="30E11BDE" w14:textId="32487C91" w:rsidR="00237382" w:rsidRPr="009E4A30" w:rsidRDefault="00C45B5D" w:rsidP="005848BF">
            <w:pPr>
              <w:pStyle w:val="Default"/>
              <w:jc w:val="center"/>
              <w:rPr>
                <w:sz w:val="22"/>
                <w:szCs w:val="22"/>
              </w:rPr>
            </w:pPr>
            <w:r w:rsidRPr="009E4A30">
              <w:rPr>
                <w:sz w:val="22"/>
                <w:szCs w:val="22"/>
              </w:rPr>
              <w:t>Iecirknis “Meža takas”</w:t>
            </w:r>
          </w:p>
        </w:tc>
      </w:tr>
      <w:tr w:rsidR="009A52B2" w14:paraId="4A1E66D7" w14:textId="77777777" w:rsidTr="009D6DAB">
        <w:tc>
          <w:tcPr>
            <w:tcW w:w="1435" w:type="dxa"/>
            <w:vAlign w:val="center"/>
          </w:tcPr>
          <w:p w14:paraId="6B35D999" w14:textId="77777777" w:rsidR="004B30B1" w:rsidRDefault="00C45B5D" w:rsidP="005848BF">
            <w:pPr>
              <w:pStyle w:val="Default"/>
              <w:rPr>
                <w:i/>
                <w:iCs/>
                <w:sz w:val="22"/>
                <w:szCs w:val="22"/>
              </w:rPr>
            </w:pPr>
            <w:r>
              <w:rPr>
                <w:i/>
                <w:iCs/>
                <w:sz w:val="22"/>
                <w:szCs w:val="22"/>
              </w:rPr>
              <w:t>Smilts</w:t>
            </w:r>
          </w:p>
        </w:tc>
        <w:tc>
          <w:tcPr>
            <w:tcW w:w="1542" w:type="dxa"/>
          </w:tcPr>
          <w:p w14:paraId="0BE9B527" w14:textId="771EF11A" w:rsidR="004B30B1" w:rsidRDefault="00C45B5D" w:rsidP="005848BF">
            <w:pPr>
              <w:pStyle w:val="Default"/>
              <w:jc w:val="center"/>
              <w:rPr>
                <w:i/>
                <w:iCs/>
                <w:sz w:val="22"/>
                <w:szCs w:val="22"/>
              </w:rPr>
            </w:pPr>
            <w:r>
              <w:rPr>
                <w:i/>
                <w:iCs/>
                <w:sz w:val="22"/>
                <w:szCs w:val="22"/>
              </w:rPr>
              <w:t>1472,80</w:t>
            </w:r>
          </w:p>
        </w:tc>
        <w:tc>
          <w:tcPr>
            <w:tcW w:w="1559" w:type="dxa"/>
            <w:vAlign w:val="center"/>
          </w:tcPr>
          <w:p w14:paraId="1FD7424E" w14:textId="46A1AC75" w:rsidR="004B30B1" w:rsidRDefault="004B30B1" w:rsidP="005848BF">
            <w:pPr>
              <w:pStyle w:val="Default"/>
              <w:jc w:val="center"/>
              <w:rPr>
                <w:i/>
                <w:iCs/>
                <w:sz w:val="22"/>
                <w:szCs w:val="22"/>
              </w:rPr>
            </w:pPr>
          </w:p>
        </w:tc>
        <w:tc>
          <w:tcPr>
            <w:tcW w:w="1559" w:type="dxa"/>
          </w:tcPr>
          <w:p w14:paraId="20177976" w14:textId="46820422" w:rsidR="004B30B1" w:rsidRDefault="00C45B5D" w:rsidP="005848BF">
            <w:pPr>
              <w:pStyle w:val="Default"/>
              <w:jc w:val="center"/>
              <w:rPr>
                <w:i/>
                <w:iCs/>
                <w:sz w:val="22"/>
                <w:szCs w:val="22"/>
              </w:rPr>
            </w:pPr>
            <w:r>
              <w:rPr>
                <w:i/>
                <w:iCs/>
                <w:sz w:val="22"/>
                <w:szCs w:val="22"/>
              </w:rPr>
              <w:t>1263</w:t>
            </w:r>
            <w:r w:rsidR="00C44F0D">
              <w:rPr>
                <w:i/>
                <w:iCs/>
                <w:sz w:val="22"/>
                <w:szCs w:val="22"/>
              </w:rPr>
              <w:t>,80</w:t>
            </w:r>
          </w:p>
        </w:tc>
        <w:tc>
          <w:tcPr>
            <w:tcW w:w="1695" w:type="dxa"/>
            <w:vAlign w:val="center"/>
          </w:tcPr>
          <w:p w14:paraId="3F9B7683" w14:textId="4B90E632" w:rsidR="004B30B1" w:rsidRDefault="004B30B1" w:rsidP="005848BF">
            <w:pPr>
              <w:pStyle w:val="Default"/>
              <w:jc w:val="center"/>
              <w:rPr>
                <w:i/>
                <w:iCs/>
                <w:sz w:val="22"/>
                <w:szCs w:val="22"/>
              </w:rPr>
            </w:pPr>
          </w:p>
        </w:tc>
      </w:tr>
      <w:tr w:rsidR="009A52B2" w14:paraId="63B72BB0" w14:textId="77777777" w:rsidTr="00C81C32">
        <w:tc>
          <w:tcPr>
            <w:tcW w:w="7790" w:type="dxa"/>
            <w:gridSpan w:val="5"/>
            <w:shd w:val="clear" w:color="auto" w:fill="D0CECE" w:themeFill="background2" w:themeFillShade="E6"/>
            <w:vAlign w:val="center"/>
          </w:tcPr>
          <w:p w14:paraId="322C2C95" w14:textId="6AAF2F1A" w:rsidR="00C81C32" w:rsidRPr="009E4A30" w:rsidRDefault="00C45B5D" w:rsidP="005848BF">
            <w:pPr>
              <w:pStyle w:val="Default"/>
              <w:jc w:val="center"/>
              <w:rPr>
                <w:sz w:val="22"/>
                <w:szCs w:val="22"/>
              </w:rPr>
            </w:pPr>
            <w:r w:rsidRPr="009E4A30">
              <w:rPr>
                <w:sz w:val="22"/>
                <w:szCs w:val="22"/>
              </w:rPr>
              <w:t>Iecirknis “</w:t>
            </w:r>
            <w:r w:rsidR="009E4A30" w:rsidRPr="009E4A30">
              <w:rPr>
                <w:sz w:val="22"/>
                <w:szCs w:val="22"/>
              </w:rPr>
              <w:t>Pļavu Stalti</w:t>
            </w:r>
            <w:r w:rsidRPr="009E4A30">
              <w:rPr>
                <w:sz w:val="22"/>
                <w:szCs w:val="22"/>
              </w:rPr>
              <w:t>”</w:t>
            </w:r>
          </w:p>
        </w:tc>
      </w:tr>
      <w:tr w:rsidR="009A52B2" w14:paraId="2FD9876B" w14:textId="77777777" w:rsidTr="009D6DAB">
        <w:tc>
          <w:tcPr>
            <w:tcW w:w="1435" w:type="dxa"/>
            <w:vAlign w:val="center"/>
          </w:tcPr>
          <w:p w14:paraId="25CB4EE9" w14:textId="2A03C35A" w:rsidR="00C81C32" w:rsidRDefault="00C45B5D" w:rsidP="005848BF">
            <w:pPr>
              <w:pStyle w:val="Default"/>
              <w:rPr>
                <w:i/>
                <w:iCs/>
                <w:sz w:val="22"/>
                <w:szCs w:val="22"/>
              </w:rPr>
            </w:pPr>
            <w:r>
              <w:rPr>
                <w:i/>
                <w:iCs/>
                <w:sz w:val="22"/>
                <w:szCs w:val="22"/>
              </w:rPr>
              <w:t>Smilts</w:t>
            </w:r>
          </w:p>
        </w:tc>
        <w:tc>
          <w:tcPr>
            <w:tcW w:w="1542" w:type="dxa"/>
          </w:tcPr>
          <w:p w14:paraId="039F0030" w14:textId="66500344" w:rsidR="00C81C32" w:rsidRDefault="00C45B5D" w:rsidP="005848BF">
            <w:pPr>
              <w:pStyle w:val="Default"/>
              <w:jc w:val="center"/>
              <w:rPr>
                <w:i/>
                <w:iCs/>
                <w:sz w:val="22"/>
                <w:szCs w:val="22"/>
              </w:rPr>
            </w:pPr>
            <w:r>
              <w:rPr>
                <w:i/>
                <w:iCs/>
                <w:sz w:val="22"/>
                <w:szCs w:val="22"/>
              </w:rPr>
              <w:t>1049,14</w:t>
            </w:r>
          </w:p>
        </w:tc>
        <w:tc>
          <w:tcPr>
            <w:tcW w:w="1559" w:type="dxa"/>
            <w:vAlign w:val="center"/>
          </w:tcPr>
          <w:p w14:paraId="05D6E61E" w14:textId="77777777" w:rsidR="00C81C32" w:rsidRDefault="00C81C32" w:rsidP="005848BF">
            <w:pPr>
              <w:pStyle w:val="Default"/>
              <w:jc w:val="center"/>
              <w:rPr>
                <w:i/>
                <w:iCs/>
                <w:sz w:val="22"/>
                <w:szCs w:val="22"/>
              </w:rPr>
            </w:pPr>
          </w:p>
        </w:tc>
        <w:tc>
          <w:tcPr>
            <w:tcW w:w="1559" w:type="dxa"/>
          </w:tcPr>
          <w:p w14:paraId="2046B49D" w14:textId="535290B7" w:rsidR="00C81C32" w:rsidRDefault="00C45B5D" w:rsidP="005848BF">
            <w:pPr>
              <w:pStyle w:val="Default"/>
              <w:jc w:val="center"/>
              <w:rPr>
                <w:i/>
                <w:iCs/>
                <w:sz w:val="22"/>
                <w:szCs w:val="22"/>
              </w:rPr>
            </w:pPr>
            <w:r>
              <w:rPr>
                <w:i/>
                <w:iCs/>
                <w:sz w:val="22"/>
                <w:szCs w:val="22"/>
              </w:rPr>
              <w:t>10</w:t>
            </w:r>
            <w:r w:rsidR="009D6DAB">
              <w:rPr>
                <w:i/>
                <w:iCs/>
                <w:sz w:val="22"/>
                <w:szCs w:val="22"/>
              </w:rPr>
              <w:t>13,01</w:t>
            </w:r>
          </w:p>
        </w:tc>
        <w:tc>
          <w:tcPr>
            <w:tcW w:w="1695" w:type="dxa"/>
            <w:vAlign w:val="center"/>
          </w:tcPr>
          <w:p w14:paraId="538BA8DA" w14:textId="77777777" w:rsidR="00C81C32" w:rsidRDefault="00C81C32" w:rsidP="005848BF">
            <w:pPr>
              <w:pStyle w:val="Default"/>
              <w:jc w:val="center"/>
              <w:rPr>
                <w:i/>
                <w:iCs/>
                <w:sz w:val="22"/>
                <w:szCs w:val="22"/>
              </w:rPr>
            </w:pPr>
          </w:p>
        </w:tc>
      </w:tr>
      <w:tr w:rsidR="009A52B2" w14:paraId="6B380E0F" w14:textId="77777777" w:rsidTr="009D6DAB">
        <w:tc>
          <w:tcPr>
            <w:tcW w:w="1435" w:type="dxa"/>
            <w:vAlign w:val="center"/>
          </w:tcPr>
          <w:p w14:paraId="7D41D289" w14:textId="3891E63B" w:rsidR="00C81C32" w:rsidRDefault="00C45B5D" w:rsidP="005848BF">
            <w:pPr>
              <w:pStyle w:val="Default"/>
              <w:rPr>
                <w:i/>
                <w:iCs/>
                <w:sz w:val="22"/>
                <w:szCs w:val="22"/>
              </w:rPr>
            </w:pPr>
            <w:r>
              <w:rPr>
                <w:i/>
                <w:iCs/>
                <w:sz w:val="22"/>
                <w:szCs w:val="22"/>
              </w:rPr>
              <w:t>Aleirīts</w:t>
            </w:r>
          </w:p>
        </w:tc>
        <w:tc>
          <w:tcPr>
            <w:tcW w:w="1542" w:type="dxa"/>
          </w:tcPr>
          <w:p w14:paraId="6136DCE9" w14:textId="4783BE36" w:rsidR="00C81C32" w:rsidRDefault="00C45B5D" w:rsidP="005848BF">
            <w:pPr>
              <w:pStyle w:val="Default"/>
              <w:jc w:val="center"/>
              <w:rPr>
                <w:i/>
                <w:iCs/>
                <w:sz w:val="22"/>
                <w:szCs w:val="22"/>
              </w:rPr>
            </w:pPr>
            <w:r>
              <w:rPr>
                <w:i/>
                <w:iCs/>
                <w:sz w:val="22"/>
                <w:szCs w:val="22"/>
              </w:rPr>
              <w:t>138,77</w:t>
            </w:r>
          </w:p>
        </w:tc>
        <w:tc>
          <w:tcPr>
            <w:tcW w:w="1559" w:type="dxa"/>
            <w:vAlign w:val="center"/>
          </w:tcPr>
          <w:p w14:paraId="10C5BC53" w14:textId="77777777" w:rsidR="00C81C32" w:rsidRDefault="00C81C32" w:rsidP="005848BF">
            <w:pPr>
              <w:pStyle w:val="Default"/>
              <w:jc w:val="center"/>
              <w:rPr>
                <w:i/>
                <w:iCs/>
                <w:sz w:val="22"/>
                <w:szCs w:val="22"/>
              </w:rPr>
            </w:pPr>
          </w:p>
        </w:tc>
        <w:tc>
          <w:tcPr>
            <w:tcW w:w="1559" w:type="dxa"/>
          </w:tcPr>
          <w:p w14:paraId="0CD6824A" w14:textId="54A610EE" w:rsidR="00C81C32" w:rsidRDefault="00C45B5D" w:rsidP="005848BF">
            <w:pPr>
              <w:pStyle w:val="Default"/>
              <w:jc w:val="center"/>
              <w:rPr>
                <w:i/>
                <w:iCs/>
                <w:sz w:val="22"/>
                <w:szCs w:val="22"/>
              </w:rPr>
            </w:pPr>
            <w:r>
              <w:rPr>
                <w:i/>
                <w:iCs/>
                <w:sz w:val="22"/>
                <w:szCs w:val="22"/>
              </w:rPr>
              <w:t>138,77</w:t>
            </w:r>
          </w:p>
        </w:tc>
        <w:tc>
          <w:tcPr>
            <w:tcW w:w="1695" w:type="dxa"/>
            <w:vAlign w:val="center"/>
          </w:tcPr>
          <w:p w14:paraId="1C5104F6" w14:textId="77777777" w:rsidR="00C81C32" w:rsidRDefault="00C81C32" w:rsidP="005848BF">
            <w:pPr>
              <w:pStyle w:val="Default"/>
              <w:jc w:val="center"/>
              <w:rPr>
                <w:i/>
                <w:iCs/>
                <w:sz w:val="22"/>
                <w:szCs w:val="22"/>
              </w:rPr>
            </w:pPr>
          </w:p>
        </w:tc>
      </w:tr>
    </w:tbl>
    <w:p w14:paraId="02626F03" w14:textId="77777777" w:rsidR="005A4932" w:rsidRPr="00810F2B" w:rsidRDefault="005A4932" w:rsidP="00122555">
      <w:pPr>
        <w:tabs>
          <w:tab w:val="left" w:pos="0"/>
        </w:tabs>
        <w:ind w:firstLine="567"/>
        <w:jc w:val="both"/>
      </w:pPr>
    </w:p>
    <w:p w14:paraId="62129E00" w14:textId="705A3E24" w:rsidR="00397304" w:rsidRPr="00810F2B" w:rsidRDefault="00C45B5D" w:rsidP="00C665F4">
      <w:pPr>
        <w:pStyle w:val="NormalWeb"/>
        <w:spacing w:before="0" w:beforeAutospacing="0" w:after="0" w:afterAutospacing="0"/>
        <w:jc w:val="both"/>
        <w:rPr>
          <w:rFonts w:ascii="Times New Roman" w:hAnsi="Times New Roman"/>
          <w:color w:val="auto"/>
          <w:sz w:val="24"/>
          <w:szCs w:val="24"/>
        </w:rPr>
      </w:pPr>
      <w:r w:rsidRPr="00810F2B">
        <w:rPr>
          <w:rFonts w:ascii="Times New Roman" w:hAnsi="Times New Roman"/>
          <w:color w:val="auto"/>
          <w:sz w:val="24"/>
          <w:szCs w:val="24"/>
        </w:rPr>
        <w:t xml:space="preserve">Atbilstoši Iesniegumā sniegtajai informācijai pirms derīgo izrakteņu ieguves uzsākšanas tiks nospraustas limita laukuma robežas. Atradnes sagatavošana ieguvei paredzēta, ar buldozeru noņemot virskārtu (augsni). Primāri paredzēts augsnes valni izvietot gar atradnes </w:t>
      </w:r>
      <w:r w:rsidR="00810F2B" w:rsidRPr="00810F2B">
        <w:rPr>
          <w:rFonts w:ascii="Times New Roman" w:hAnsi="Times New Roman"/>
          <w:color w:val="auto"/>
          <w:sz w:val="24"/>
          <w:szCs w:val="24"/>
        </w:rPr>
        <w:t>D</w:t>
      </w:r>
      <w:r w:rsidRPr="00810F2B">
        <w:rPr>
          <w:rFonts w:ascii="Times New Roman" w:hAnsi="Times New Roman"/>
          <w:color w:val="auto"/>
          <w:sz w:val="24"/>
          <w:szCs w:val="24"/>
        </w:rPr>
        <w:t xml:space="preserve"> un </w:t>
      </w:r>
      <w:r w:rsidR="00810F2B" w:rsidRPr="00810F2B">
        <w:rPr>
          <w:rFonts w:ascii="Times New Roman" w:hAnsi="Times New Roman"/>
          <w:color w:val="auto"/>
          <w:sz w:val="24"/>
          <w:szCs w:val="24"/>
        </w:rPr>
        <w:t>A</w:t>
      </w:r>
      <w:r w:rsidRPr="00810F2B">
        <w:rPr>
          <w:rFonts w:ascii="Times New Roman" w:hAnsi="Times New Roman"/>
          <w:color w:val="auto"/>
          <w:sz w:val="24"/>
          <w:szCs w:val="24"/>
        </w:rPr>
        <w:t xml:space="preserve"> malu, savukārt, ja noņemtās augsnes apjoms būs pietiekams, valnis tiks turpināts arī pa pārējo atradnes perimetru. Augsnes krautņu precīzs izvietojums tiks noteikts derīgo izrakteņu ieguves projektā.</w:t>
      </w:r>
    </w:p>
    <w:p w14:paraId="7F445377" w14:textId="77777777" w:rsidR="00397304" w:rsidRPr="00DC5F2C" w:rsidRDefault="00C45B5D" w:rsidP="00C665F4">
      <w:pPr>
        <w:pStyle w:val="NormalWeb"/>
        <w:spacing w:before="0" w:beforeAutospacing="0" w:after="0" w:afterAutospacing="0"/>
        <w:jc w:val="both"/>
        <w:rPr>
          <w:rFonts w:ascii="Times New Roman" w:hAnsi="Times New Roman"/>
          <w:color w:val="auto"/>
          <w:sz w:val="24"/>
          <w:szCs w:val="24"/>
        </w:rPr>
      </w:pPr>
      <w:r w:rsidRPr="00DC5F2C">
        <w:rPr>
          <w:rFonts w:ascii="Times New Roman" w:hAnsi="Times New Roman"/>
          <w:color w:val="auto"/>
          <w:sz w:val="24"/>
          <w:szCs w:val="24"/>
        </w:rPr>
        <w:t>Saskaņā ar Iesniegumu noņemtā augsne un neizmantotā segkārta, ja tāda radīsies, pēc atradnes izstrādes tiks izmantota rekultivācijai, tostarp lēzenu nogāžu izveidošanai.</w:t>
      </w:r>
    </w:p>
    <w:p w14:paraId="7B430AE4" w14:textId="49FEB68D" w:rsidR="00397304" w:rsidRPr="00DC5F2C" w:rsidRDefault="00C45B5D" w:rsidP="00C665F4">
      <w:pPr>
        <w:pStyle w:val="NormalWeb"/>
        <w:spacing w:before="0" w:beforeAutospacing="0" w:after="0" w:afterAutospacing="0"/>
        <w:jc w:val="both"/>
        <w:rPr>
          <w:rFonts w:ascii="Times New Roman" w:hAnsi="Times New Roman"/>
          <w:color w:val="auto"/>
          <w:sz w:val="24"/>
          <w:szCs w:val="24"/>
        </w:rPr>
      </w:pPr>
      <w:r w:rsidRPr="00DC5F2C">
        <w:rPr>
          <w:rFonts w:ascii="Times New Roman" w:hAnsi="Times New Roman"/>
          <w:color w:val="auto"/>
          <w:sz w:val="24"/>
          <w:szCs w:val="24"/>
        </w:rPr>
        <w:t xml:space="preserve">Derīgo izrakteņu ieguvi plānots uzsākt Paredzētās darbības vietas </w:t>
      </w:r>
      <w:r w:rsidR="00236686" w:rsidRPr="00DC5F2C">
        <w:rPr>
          <w:rFonts w:ascii="Times New Roman" w:hAnsi="Times New Roman"/>
          <w:color w:val="auto"/>
          <w:sz w:val="24"/>
          <w:szCs w:val="24"/>
        </w:rPr>
        <w:t>R</w:t>
      </w:r>
      <w:r w:rsidRPr="00DC5F2C">
        <w:rPr>
          <w:rFonts w:ascii="Times New Roman" w:hAnsi="Times New Roman"/>
          <w:color w:val="auto"/>
          <w:sz w:val="24"/>
          <w:szCs w:val="24"/>
        </w:rPr>
        <w:t xml:space="preserve"> daļā, kas robežojas ar pašvaldības ceļu “Bļodnieku ceļš”</w:t>
      </w:r>
      <w:r w:rsidR="00236686" w:rsidRPr="00DC5F2C">
        <w:rPr>
          <w:rFonts w:ascii="Times New Roman" w:hAnsi="Times New Roman"/>
          <w:color w:val="auto"/>
          <w:sz w:val="24"/>
          <w:szCs w:val="24"/>
        </w:rPr>
        <w:t xml:space="preserve"> (turp</w:t>
      </w:r>
      <w:r w:rsidR="00DC5F2C" w:rsidRPr="00DC5F2C">
        <w:rPr>
          <w:rFonts w:ascii="Times New Roman" w:hAnsi="Times New Roman"/>
          <w:color w:val="auto"/>
          <w:sz w:val="24"/>
          <w:szCs w:val="24"/>
        </w:rPr>
        <w:t>māk – Pašvaldības ceļš</w:t>
      </w:r>
      <w:r w:rsidR="00236686" w:rsidRPr="00DC5F2C">
        <w:rPr>
          <w:rFonts w:ascii="Times New Roman" w:hAnsi="Times New Roman"/>
          <w:color w:val="auto"/>
          <w:sz w:val="24"/>
          <w:szCs w:val="24"/>
        </w:rPr>
        <w:t>)</w:t>
      </w:r>
      <w:r w:rsidRPr="00DC5F2C">
        <w:rPr>
          <w:rFonts w:ascii="Times New Roman" w:hAnsi="Times New Roman"/>
          <w:color w:val="auto"/>
          <w:sz w:val="24"/>
          <w:szCs w:val="24"/>
        </w:rPr>
        <w:t>. Šajā teritorijā paredzēta arī tehnikas pagaidu novietne un pagaidu krautņu izvietošana.</w:t>
      </w:r>
    </w:p>
    <w:p w14:paraId="5605C709" w14:textId="75EC2F75" w:rsidR="00397304" w:rsidRPr="00DC5F2C" w:rsidRDefault="00C45B5D" w:rsidP="00C665F4">
      <w:pPr>
        <w:pStyle w:val="NormalWeb"/>
        <w:spacing w:before="0" w:beforeAutospacing="0" w:after="0" w:afterAutospacing="0"/>
        <w:jc w:val="both"/>
        <w:rPr>
          <w:rFonts w:ascii="Times New Roman" w:hAnsi="Times New Roman"/>
          <w:color w:val="auto"/>
          <w:sz w:val="24"/>
          <w:szCs w:val="24"/>
        </w:rPr>
      </w:pPr>
      <w:r w:rsidRPr="00DC5F2C">
        <w:rPr>
          <w:rFonts w:ascii="Times New Roman" w:hAnsi="Times New Roman"/>
          <w:color w:val="auto"/>
          <w:sz w:val="24"/>
          <w:szCs w:val="24"/>
        </w:rPr>
        <w:lastRenderedPageBreak/>
        <w:t>Atbilstoši Iesniegumam derīgo izrakteni plānots iegūt atbilstoši faktiskajam pieprasījumam. Iegūto materiālu nav paredzēts papildus apstrādāt. Derīgo izrakteņu ieguve plānota gan virs, gan zem gruntsūdens līmeņa, neveicot gruntsūdens līmeņa mākslīgu pazemināšanu</w:t>
      </w:r>
      <w:r w:rsidRPr="00C84B8F">
        <w:rPr>
          <w:rFonts w:ascii="Times New Roman" w:hAnsi="Times New Roman"/>
          <w:color w:val="auto"/>
          <w:sz w:val="24"/>
          <w:szCs w:val="24"/>
        </w:rPr>
        <w:t xml:space="preserve">. </w:t>
      </w:r>
      <w:r w:rsidR="00C84B8F" w:rsidRPr="00C84B8F">
        <w:rPr>
          <w:rFonts w:ascii="Times New Roman" w:hAnsi="Times New Roman"/>
          <w:sz w:val="24"/>
          <w:szCs w:val="24"/>
        </w:rPr>
        <w:t>Plānotais smilts ieguves apjoms gadā tiek prognozēts līdz 75 tūkst. m</w:t>
      </w:r>
      <w:r w:rsidR="00C84B8F" w:rsidRPr="00C84B8F">
        <w:rPr>
          <w:rFonts w:ascii="Times New Roman" w:hAnsi="Times New Roman"/>
          <w:sz w:val="24"/>
          <w:szCs w:val="24"/>
          <w:vertAlign w:val="superscript"/>
        </w:rPr>
        <w:t>3</w:t>
      </w:r>
      <w:r w:rsidR="00C84B8F" w:rsidRPr="00C84B8F">
        <w:rPr>
          <w:rFonts w:ascii="Times New Roman" w:hAnsi="Times New Roman"/>
          <w:sz w:val="24"/>
          <w:szCs w:val="24"/>
        </w:rPr>
        <w:t xml:space="preserve">. </w:t>
      </w:r>
      <w:r w:rsidRPr="00DC5F2C">
        <w:rPr>
          <w:rFonts w:ascii="Times New Roman" w:hAnsi="Times New Roman"/>
          <w:color w:val="auto"/>
          <w:sz w:val="24"/>
          <w:szCs w:val="24"/>
        </w:rPr>
        <w:t>Iegūtais materiāls tiks uzglabāts salīdzinoši nelielās pagaidu krautnēs (līdz 500 m³), pēc tam ar frontālo iekrāvēju iekrauts pašizgāzējos un transportēts realizācijai.</w:t>
      </w:r>
      <w:r w:rsidR="0039497C">
        <w:rPr>
          <w:rFonts w:ascii="Times New Roman" w:hAnsi="Times New Roman"/>
          <w:color w:val="auto"/>
          <w:sz w:val="24"/>
          <w:szCs w:val="24"/>
        </w:rPr>
        <w:t xml:space="preserve"> </w:t>
      </w:r>
      <w:r w:rsidR="004A45F0" w:rsidRPr="004A45F0">
        <w:rPr>
          <w:rFonts w:ascii="Times New Roman" w:hAnsi="Times New Roman"/>
          <w:color w:val="auto"/>
          <w:sz w:val="24"/>
          <w:szCs w:val="24"/>
        </w:rPr>
        <w:t xml:space="preserve">Derīgo izrakteņu ieguve </w:t>
      </w:r>
      <w:r w:rsidR="0039497C" w:rsidRPr="004A45F0">
        <w:rPr>
          <w:rFonts w:ascii="Times New Roman" w:hAnsi="Times New Roman"/>
          <w:color w:val="auto"/>
          <w:sz w:val="24"/>
          <w:szCs w:val="24"/>
        </w:rPr>
        <w:t>Atradnē un derīgo izrakteņu izvešana  plānota darba dienās no plkst. 7:00 līdz 19:00</w:t>
      </w:r>
      <w:r w:rsidR="004A45F0" w:rsidRPr="004A45F0">
        <w:rPr>
          <w:rFonts w:ascii="Times New Roman" w:hAnsi="Times New Roman"/>
          <w:color w:val="auto"/>
          <w:sz w:val="24"/>
          <w:szCs w:val="24"/>
        </w:rPr>
        <w:t>.</w:t>
      </w:r>
    </w:p>
    <w:p w14:paraId="36B18800" w14:textId="57CDEFD6" w:rsidR="00397304" w:rsidRPr="00757F0F" w:rsidRDefault="00C45B5D" w:rsidP="00C665F4">
      <w:pPr>
        <w:pStyle w:val="NormalWeb"/>
        <w:spacing w:before="0" w:beforeAutospacing="0" w:after="0" w:afterAutospacing="0"/>
        <w:jc w:val="both"/>
        <w:rPr>
          <w:rFonts w:ascii="Times New Roman" w:hAnsi="Times New Roman"/>
          <w:color w:val="auto"/>
          <w:sz w:val="24"/>
          <w:szCs w:val="24"/>
        </w:rPr>
      </w:pPr>
      <w:r w:rsidRPr="00757F0F">
        <w:rPr>
          <w:rFonts w:ascii="Times New Roman" w:hAnsi="Times New Roman"/>
          <w:color w:val="auto"/>
          <w:sz w:val="24"/>
          <w:szCs w:val="24"/>
        </w:rPr>
        <w:t>Saskaņā ar derīgo izrakteņu</w:t>
      </w:r>
      <w:r w:rsidR="008F2A9F" w:rsidRPr="00757F0F">
        <w:rPr>
          <w:rFonts w:ascii="Times New Roman" w:hAnsi="Times New Roman"/>
          <w:color w:val="auto"/>
          <w:sz w:val="24"/>
          <w:szCs w:val="24"/>
        </w:rPr>
        <w:t xml:space="preserve"> atradnes “Meža takas”</w:t>
      </w:r>
      <w:r w:rsidRPr="00757F0F">
        <w:rPr>
          <w:rFonts w:ascii="Times New Roman" w:hAnsi="Times New Roman"/>
          <w:color w:val="auto"/>
          <w:sz w:val="24"/>
          <w:szCs w:val="24"/>
        </w:rPr>
        <w:t xml:space="preserve"> pases datiem lielākā daļa iecirkņa “Pļavu Stalti” krājumu atrodas zem gruntsūdens līmeņa, tādēļ derīgā materiāla ieguvē paredzēts izmantot arī zemessmēlēju. Atradnes izstrādē paredzēts izmantot tādu tehniku kā ekskavatoru </w:t>
      </w:r>
      <w:r w:rsidRPr="00757F0F">
        <w:rPr>
          <w:rFonts w:ascii="Times New Roman" w:hAnsi="Times New Roman"/>
          <w:i/>
          <w:iCs/>
          <w:color w:val="auto"/>
          <w:sz w:val="24"/>
          <w:szCs w:val="24"/>
        </w:rPr>
        <w:t>Volvo EC300</w:t>
      </w:r>
      <w:r w:rsidRPr="00757F0F">
        <w:rPr>
          <w:rFonts w:ascii="Times New Roman" w:hAnsi="Times New Roman"/>
          <w:color w:val="auto"/>
          <w:sz w:val="24"/>
          <w:szCs w:val="24"/>
        </w:rPr>
        <w:t xml:space="preserve">, frontālo iekrāvēju </w:t>
      </w:r>
      <w:r w:rsidRPr="00757F0F">
        <w:rPr>
          <w:rFonts w:ascii="Times New Roman" w:hAnsi="Times New Roman"/>
          <w:i/>
          <w:iCs/>
          <w:color w:val="auto"/>
          <w:sz w:val="24"/>
          <w:szCs w:val="24"/>
        </w:rPr>
        <w:t>Volvo L150</w:t>
      </w:r>
      <w:r w:rsidRPr="00757F0F">
        <w:rPr>
          <w:rFonts w:ascii="Times New Roman" w:hAnsi="Times New Roman"/>
          <w:color w:val="auto"/>
          <w:sz w:val="24"/>
          <w:szCs w:val="24"/>
        </w:rPr>
        <w:t xml:space="preserve">, kravas automašīnu </w:t>
      </w:r>
      <w:r w:rsidRPr="00757F0F">
        <w:rPr>
          <w:rFonts w:ascii="Times New Roman" w:hAnsi="Times New Roman"/>
          <w:i/>
          <w:iCs/>
          <w:color w:val="auto"/>
          <w:sz w:val="24"/>
          <w:szCs w:val="24"/>
        </w:rPr>
        <w:t>Volvo FM</w:t>
      </w:r>
      <w:r w:rsidRPr="00757F0F">
        <w:rPr>
          <w:rFonts w:ascii="Times New Roman" w:hAnsi="Times New Roman"/>
          <w:color w:val="auto"/>
          <w:sz w:val="24"/>
          <w:szCs w:val="24"/>
        </w:rPr>
        <w:t xml:space="preserve"> un zemessmēlēju </w:t>
      </w:r>
      <w:r w:rsidRPr="00757F0F">
        <w:rPr>
          <w:rFonts w:ascii="Times New Roman" w:hAnsi="Times New Roman"/>
          <w:i/>
          <w:iCs/>
          <w:color w:val="auto"/>
          <w:sz w:val="24"/>
          <w:szCs w:val="24"/>
        </w:rPr>
        <w:t>DOPKE</w:t>
      </w:r>
      <w:r w:rsidRPr="00757F0F">
        <w:rPr>
          <w:rFonts w:ascii="Times New Roman" w:hAnsi="Times New Roman"/>
          <w:color w:val="auto"/>
          <w:sz w:val="24"/>
          <w:szCs w:val="24"/>
        </w:rPr>
        <w:t>. Iegūtajam materiālam pieguļošais ūdens pēc izsmelšanas notecēs atpakaļ atradnes teritorijā, un nav paredzams, ka tajā nonāks piesārņojošas vielas.</w:t>
      </w:r>
    </w:p>
    <w:p w14:paraId="53BB38C6" w14:textId="77777777" w:rsidR="00397304" w:rsidRPr="008431B5" w:rsidRDefault="00C45B5D" w:rsidP="00C665F4">
      <w:pPr>
        <w:pStyle w:val="NormalWeb"/>
        <w:spacing w:before="0" w:beforeAutospacing="0" w:after="0" w:afterAutospacing="0"/>
        <w:jc w:val="both"/>
        <w:rPr>
          <w:rFonts w:ascii="Times New Roman" w:hAnsi="Times New Roman"/>
          <w:color w:val="auto"/>
          <w:sz w:val="24"/>
          <w:szCs w:val="24"/>
        </w:rPr>
      </w:pPr>
      <w:r w:rsidRPr="008431B5">
        <w:rPr>
          <w:rFonts w:ascii="Times New Roman" w:hAnsi="Times New Roman"/>
          <w:color w:val="auto"/>
          <w:sz w:val="24"/>
          <w:szCs w:val="24"/>
        </w:rPr>
        <w:t>Darbinieku vajadzībām objektā tiks uzstādīta pārvietojama tualete, kuras apkalpošanai tiks noslēgts līgums ar attiecīgu pakalpojumu sniedzēju.</w:t>
      </w:r>
    </w:p>
    <w:p w14:paraId="507DD66D" w14:textId="66EC5A12" w:rsidR="00397304" w:rsidRPr="008431B5" w:rsidRDefault="00C45B5D" w:rsidP="00C665F4">
      <w:pPr>
        <w:pStyle w:val="NormalWeb"/>
        <w:spacing w:before="0" w:beforeAutospacing="0" w:after="0" w:afterAutospacing="0"/>
        <w:jc w:val="both"/>
        <w:rPr>
          <w:rFonts w:ascii="Times New Roman" w:hAnsi="Times New Roman"/>
          <w:color w:val="auto"/>
          <w:sz w:val="24"/>
          <w:szCs w:val="24"/>
        </w:rPr>
      </w:pPr>
      <w:r w:rsidRPr="008431B5">
        <w:rPr>
          <w:rFonts w:ascii="Times New Roman" w:hAnsi="Times New Roman"/>
          <w:color w:val="auto"/>
          <w:sz w:val="24"/>
          <w:szCs w:val="24"/>
        </w:rPr>
        <w:t>Ar paredzēto darbību saistītās emisijas galvenokārt būs ieguves tehnikas radītās izplūdes gāzes, kuru ietekme vērtējama kā lokāla un salīdzinoši neliela.</w:t>
      </w:r>
      <w:r w:rsidR="008431B5" w:rsidRPr="008431B5">
        <w:rPr>
          <w:rFonts w:ascii="Times New Roman" w:hAnsi="Times New Roman"/>
          <w:color w:val="auto"/>
          <w:sz w:val="24"/>
          <w:szCs w:val="24"/>
        </w:rPr>
        <w:t xml:space="preserve"> </w:t>
      </w:r>
      <w:r w:rsidRPr="008431B5">
        <w:rPr>
          <w:rFonts w:ascii="Times New Roman" w:hAnsi="Times New Roman"/>
          <w:color w:val="auto"/>
          <w:sz w:val="24"/>
          <w:szCs w:val="24"/>
        </w:rPr>
        <w:t>Derīgo izrakteņu ieguves virs gruntsūdens līmeņa un transporta kustības rezultātā iespējama putekļu veidošanās, tādēļ sausos laikapstākļos paredzēta pievedceļu laistīšana.</w:t>
      </w:r>
    </w:p>
    <w:p w14:paraId="0697ECEA" w14:textId="77777777" w:rsidR="00397304" w:rsidRPr="00AD7441" w:rsidRDefault="00C45B5D" w:rsidP="00C665F4">
      <w:pPr>
        <w:pStyle w:val="NormalWeb"/>
        <w:spacing w:before="0" w:beforeAutospacing="0" w:after="0" w:afterAutospacing="0"/>
        <w:jc w:val="both"/>
        <w:rPr>
          <w:rFonts w:ascii="Times New Roman" w:hAnsi="Times New Roman"/>
          <w:color w:val="auto"/>
          <w:sz w:val="24"/>
          <w:szCs w:val="24"/>
        </w:rPr>
      </w:pPr>
      <w:r w:rsidRPr="00AD7441">
        <w:rPr>
          <w:rFonts w:ascii="Times New Roman" w:hAnsi="Times New Roman"/>
          <w:color w:val="auto"/>
          <w:sz w:val="24"/>
          <w:szCs w:val="24"/>
        </w:rPr>
        <w:t>Ieguves procesā izmantotās tehnikas remontdarbi un degvielas uzpildīšana tiks veikta ārpus atradnes izstrādes teritorijas, izmantojot specializētus mobilos risinājumus un absorbējošus materiālus. Degviela Paredzētās darbības vietā netiks uzglabāta. Nepieciešamības gadījumā dīzeļdegviela tiks piegādāta ar specializētu degvielas pārvadāšanas cisternu. Degvielas uzpildei tiks ierīkots 6 m² liels ūdensnecaurlaidīgs pretinfiltrācijas segums, kur vienlaikus būs iespējams uzpildīt vienu tehnikas vienību. Uzpilde t</w:t>
      </w:r>
      <w:r w:rsidRPr="00AD7441">
        <w:rPr>
          <w:rFonts w:ascii="Times New Roman" w:hAnsi="Times New Roman"/>
          <w:color w:val="auto"/>
          <w:sz w:val="24"/>
          <w:szCs w:val="24"/>
        </w:rPr>
        <w:t>iks veikta, izmantojot degvielas sūkni.</w:t>
      </w:r>
    </w:p>
    <w:p w14:paraId="4F857364" w14:textId="77777777" w:rsidR="0064662C" w:rsidRDefault="00C45B5D" w:rsidP="00C665F4">
      <w:pPr>
        <w:pStyle w:val="NormalWeb"/>
        <w:spacing w:before="0" w:beforeAutospacing="0" w:after="0" w:afterAutospacing="0"/>
        <w:jc w:val="both"/>
        <w:rPr>
          <w:rFonts w:ascii="Times New Roman" w:hAnsi="Times New Roman"/>
          <w:color w:val="auto"/>
          <w:sz w:val="24"/>
          <w:szCs w:val="24"/>
        </w:rPr>
      </w:pPr>
      <w:r w:rsidRPr="00AD7441">
        <w:rPr>
          <w:rFonts w:ascii="Times New Roman" w:hAnsi="Times New Roman"/>
          <w:color w:val="auto"/>
          <w:sz w:val="24"/>
          <w:szCs w:val="24"/>
        </w:rPr>
        <w:t>Gadījumā, ja degviela vai citas naftas produktu vielas nonāks vidē, to savākšanai tiks izmantoti absorbenti. Izlietotie absorbenti tiks nodoti atkritumu apsaimniekošanas uzņēmumam. Ja radīsies vides piesārņojums, tā seku novēršana tiks veikta normatīvajos aktos noteiktajā kārtībā, īstenojot nepieciešamos sanācijas pasākumus.</w:t>
      </w:r>
      <w:r>
        <w:rPr>
          <w:rFonts w:ascii="Times New Roman" w:hAnsi="Times New Roman"/>
          <w:color w:val="auto"/>
          <w:sz w:val="24"/>
          <w:szCs w:val="24"/>
        </w:rPr>
        <w:t xml:space="preserve"> </w:t>
      </w:r>
    </w:p>
    <w:p w14:paraId="0D689445" w14:textId="65BAE4EF" w:rsidR="00397304" w:rsidRDefault="00C45B5D" w:rsidP="00C665F4">
      <w:pPr>
        <w:pStyle w:val="NormalWeb"/>
        <w:spacing w:before="0" w:beforeAutospacing="0" w:after="0" w:afterAutospacing="0"/>
        <w:jc w:val="both"/>
        <w:rPr>
          <w:rFonts w:ascii="Times New Roman" w:hAnsi="Times New Roman"/>
          <w:color w:val="auto"/>
          <w:sz w:val="24"/>
          <w:szCs w:val="24"/>
        </w:rPr>
      </w:pPr>
      <w:r w:rsidRPr="00E24DA3">
        <w:rPr>
          <w:rFonts w:ascii="Times New Roman" w:hAnsi="Times New Roman"/>
          <w:color w:val="auto"/>
          <w:sz w:val="24"/>
          <w:szCs w:val="24"/>
        </w:rPr>
        <w:t>Derīgo materiālu</w:t>
      </w:r>
      <w:r w:rsidR="00A550E3" w:rsidRPr="00E24DA3">
        <w:rPr>
          <w:rFonts w:ascii="Times New Roman" w:hAnsi="Times New Roman"/>
          <w:color w:val="auto"/>
          <w:sz w:val="24"/>
          <w:szCs w:val="24"/>
        </w:rPr>
        <w:t xml:space="preserve"> plānots izvest pa</w:t>
      </w:r>
      <w:r w:rsidRPr="00E24DA3">
        <w:rPr>
          <w:rFonts w:ascii="Times New Roman" w:hAnsi="Times New Roman"/>
          <w:color w:val="auto"/>
          <w:sz w:val="24"/>
          <w:szCs w:val="24"/>
        </w:rPr>
        <w:t xml:space="preserve"> transportēšanas ceļ</w:t>
      </w:r>
      <w:r w:rsidR="00A550E3" w:rsidRPr="00E24DA3">
        <w:rPr>
          <w:rFonts w:ascii="Times New Roman" w:hAnsi="Times New Roman"/>
          <w:color w:val="auto"/>
          <w:sz w:val="24"/>
          <w:szCs w:val="24"/>
        </w:rPr>
        <w:t>u – Pašvaldības ceļu</w:t>
      </w:r>
      <w:r w:rsidR="009F08D1" w:rsidRPr="00E24DA3">
        <w:rPr>
          <w:rFonts w:ascii="Times New Roman" w:hAnsi="Times New Roman"/>
          <w:color w:val="auto"/>
          <w:sz w:val="24"/>
          <w:szCs w:val="24"/>
        </w:rPr>
        <w:t xml:space="preserve"> (</w:t>
      </w:r>
      <w:r w:rsidR="00E24DA3" w:rsidRPr="00E24DA3">
        <w:rPr>
          <w:rFonts w:ascii="Times New Roman" w:hAnsi="Times New Roman"/>
          <w:color w:val="auto"/>
          <w:sz w:val="24"/>
          <w:szCs w:val="24"/>
        </w:rPr>
        <w:t>“Bļodnieku ceļš”</w:t>
      </w:r>
      <w:r w:rsidR="009F08D1" w:rsidRPr="00E24DA3">
        <w:rPr>
          <w:rFonts w:ascii="Times New Roman" w:hAnsi="Times New Roman"/>
          <w:color w:val="auto"/>
          <w:sz w:val="24"/>
          <w:szCs w:val="24"/>
        </w:rPr>
        <w:t>)</w:t>
      </w:r>
      <w:r w:rsidR="00A550E3" w:rsidRPr="00E24DA3">
        <w:rPr>
          <w:rFonts w:ascii="Times New Roman" w:hAnsi="Times New Roman"/>
          <w:color w:val="auto"/>
          <w:sz w:val="24"/>
          <w:szCs w:val="24"/>
        </w:rPr>
        <w:t xml:space="preserve"> </w:t>
      </w:r>
      <w:r w:rsidR="00061B83" w:rsidRPr="00E24DA3">
        <w:rPr>
          <w:rFonts w:ascii="Times New Roman" w:hAnsi="Times New Roman"/>
          <w:color w:val="auto"/>
          <w:sz w:val="24"/>
          <w:szCs w:val="24"/>
        </w:rPr>
        <w:t xml:space="preserve">līdz </w:t>
      </w:r>
      <w:r w:rsidR="00843676" w:rsidRPr="00E24DA3">
        <w:rPr>
          <w:rFonts w:ascii="Times New Roman" w:hAnsi="Times New Roman"/>
          <w:color w:val="auto"/>
          <w:sz w:val="24"/>
          <w:szCs w:val="24"/>
        </w:rPr>
        <w:t>Valsts galvenajam autoceļam</w:t>
      </w:r>
      <w:r w:rsidR="00894718" w:rsidRPr="00E24DA3">
        <w:rPr>
          <w:rFonts w:ascii="Times New Roman" w:hAnsi="Times New Roman"/>
          <w:color w:val="auto"/>
          <w:sz w:val="24"/>
          <w:szCs w:val="24"/>
        </w:rPr>
        <w:t xml:space="preserve"> A9 Rīga (Skulte) – Liep</w:t>
      </w:r>
      <w:r w:rsidR="00947B6E" w:rsidRPr="00E24DA3">
        <w:rPr>
          <w:rFonts w:ascii="Times New Roman" w:hAnsi="Times New Roman"/>
          <w:color w:val="auto"/>
          <w:sz w:val="24"/>
          <w:szCs w:val="24"/>
        </w:rPr>
        <w:t>ā</w:t>
      </w:r>
      <w:r w:rsidR="00894718" w:rsidRPr="00E24DA3">
        <w:rPr>
          <w:rFonts w:ascii="Times New Roman" w:hAnsi="Times New Roman"/>
          <w:color w:val="auto"/>
          <w:sz w:val="24"/>
          <w:szCs w:val="24"/>
        </w:rPr>
        <w:t>ja</w:t>
      </w:r>
      <w:r w:rsidR="003B769D">
        <w:rPr>
          <w:rFonts w:ascii="Times New Roman" w:hAnsi="Times New Roman"/>
          <w:color w:val="auto"/>
          <w:sz w:val="24"/>
          <w:szCs w:val="24"/>
        </w:rPr>
        <w:t xml:space="preserve"> (turpmāk – </w:t>
      </w:r>
      <w:r w:rsidR="005034BC">
        <w:rPr>
          <w:rFonts w:ascii="Times New Roman" w:hAnsi="Times New Roman"/>
          <w:color w:val="auto"/>
          <w:sz w:val="24"/>
          <w:szCs w:val="24"/>
        </w:rPr>
        <w:t>A</w:t>
      </w:r>
      <w:r w:rsidR="003B769D">
        <w:rPr>
          <w:rFonts w:ascii="Times New Roman" w:hAnsi="Times New Roman"/>
          <w:color w:val="auto"/>
          <w:sz w:val="24"/>
          <w:szCs w:val="24"/>
        </w:rPr>
        <w:t>utoceļš A9)</w:t>
      </w:r>
      <w:r w:rsidR="00E24DA3" w:rsidRPr="00E24DA3">
        <w:rPr>
          <w:rFonts w:ascii="Times New Roman" w:hAnsi="Times New Roman"/>
          <w:color w:val="auto"/>
          <w:sz w:val="24"/>
          <w:szCs w:val="24"/>
        </w:rPr>
        <w:t xml:space="preserve"> (skat. </w:t>
      </w:r>
      <w:r w:rsidR="00F9326D">
        <w:rPr>
          <w:rFonts w:ascii="Times New Roman" w:hAnsi="Times New Roman"/>
          <w:color w:val="auto"/>
          <w:sz w:val="24"/>
          <w:szCs w:val="24"/>
        </w:rPr>
        <w:t>2</w:t>
      </w:r>
      <w:r w:rsidR="00E24DA3" w:rsidRPr="00E24DA3">
        <w:rPr>
          <w:rFonts w:ascii="Times New Roman" w:hAnsi="Times New Roman"/>
          <w:color w:val="auto"/>
          <w:sz w:val="24"/>
          <w:szCs w:val="24"/>
        </w:rPr>
        <w:t>. att.)</w:t>
      </w:r>
      <w:r w:rsidR="009E2856">
        <w:rPr>
          <w:rFonts w:ascii="Times New Roman" w:hAnsi="Times New Roman"/>
          <w:color w:val="auto"/>
          <w:sz w:val="24"/>
          <w:szCs w:val="24"/>
        </w:rPr>
        <w:t>.</w:t>
      </w:r>
    </w:p>
    <w:p w14:paraId="79528727" w14:textId="41A45FFE" w:rsidR="002107D7" w:rsidRPr="00E24DA3" w:rsidRDefault="00C45B5D" w:rsidP="002107D7">
      <w:pPr>
        <w:pStyle w:val="NormalWeb"/>
        <w:spacing w:before="0" w:beforeAutospacing="0" w:after="0" w:afterAutospacing="0"/>
        <w:jc w:val="center"/>
        <w:rPr>
          <w:rFonts w:ascii="Times New Roman" w:hAnsi="Times New Roman"/>
          <w:color w:val="auto"/>
          <w:sz w:val="24"/>
          <w:szCs w:val="24"/>
        </w:rPr>
      </w:pPr>
      <w:r w:rsidRPr="002107D7">
        <w:rPr>
          <w:rFonts w:ascii="Times New Roman" w:hAnsi="Times New Roman"/>
          <w:noProof/>
          <w:color w:val="auto"/>
          <w:sz w:val="24"/>
          <w:szCs w:val="24"/>
        </w:rPr>
        <w:drawing>
          <wp:inline distT="0" distB="0" distL="0" distR="0">
            <wp:extent cx="2575248" cy="3189428"/>
            <wp:effectExtent l="0" t="0" r="0" b="0"/>
            <wp:docPr id="1646253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53665" name=""/>
                    <pic:cNvPicPr/>
                  </pic:nvPicPr>
                  <pic:blipFill>
                    <a:blip r:embed="rId15"/>
                    <a:stretch>
                      <a:fillRect/>
                    </a:stretch>
                  </pic:blipFill>
                  <pic:spPr>
                    <a:xfrm>
                      <a:off x="0" y="0"/>
                      <a:ext cx="2586529" cy="3203400"/>
                    </a:xfrm>
                    <a:prstGeom prst="rect">
                      <a:avLst/>
                    </a:prstGeom>
                  </pic:spPr>
                </pic:pic>
              </a:graphicData>
            </a:graphic>
          </wp:inline>
        </w:drawing>
      </w:r>
    </w:p>
    <w:p w14:paraId="3971AF69" w14:textId="2ED2C6E2" w:rsidR="002107D7" w:rsidRPr="0019591E" w:rsidRDefault="00C45B5D" w:rsidP="002107D7">
      <w:pPr>
        <w:pStyle w:val="BodyText"/>
        <w:spacing w:after="0"/>
        <w:jc w:val="center"/>
        <w:rPr>
          <w:rFonts w:ascii="Times New Roman" w:hAnsi="Times New Roman"/>
          <w:sz w:val="20"/>
        </w:rPr>
      </w:pPr>
      <w:r>
        <w:rPr>
          <w:rFonts w:ascii="Times New Roman" w:hAnsi="Times New Roman"/>
          <w:sz w:val="20"/>
        </w:rPr>
        <w:t>2</w:t>
      </w:r>
      <w:r w:rsidRPr="00017E59">
        <w:rPr>
          <w:rFonts w:ascii="Times New Roman" w:hAnsi="Times New Roman"/>
          <w:sz w:val="20"/>
        </w:rPr>
        <w:t>.</w:t>
      </w:r>
      <w:r>
        <w:rPr>
          <w:rFonts w:ascii="Times New Roman" w:hAnsi="Times New Roman"/>
          <w:sz w:val="20"/>
        </w:rPr>
        <w:t xml:space="preserve"> </w:t>
      </w:r>
      <w:r w:rsidRPr="0036581C">
        <w:rPr>
          <w:rFonts w:ascii="Times New Roman" w:hAnsi="Times New Roman"/>
          <w:sz w:val="20"/>
        </w:rPr>
        <w:t xml:space="preserve">attēls. Derīgo izrakteņu transportēšanas shēma no </w:t>
      </w:r>
      <w:r>
        <w:rPr>
          <w:rFonts w:ascii="Times New Roman" w:hAnsi="Times New Roman"/>
          <w:sz w:val="20"/>
        </w:rPr>
        <w:t>A</w:t>
      </w:r>
      <w:r w:rsidRPr="0036581C">
        <w:rPr>
          <w:rFonts w:ascii="Times New Roman" w:hAnsi="Times New Roman"/>
          <w:sz w:val="20"/>
        </w:rPr>
        <w:t>tradnes</w:t>
      </w:r>
      <w:r>
        <w:rPr>
          <w:rFonts w:ascii="Times New Roman" w:hAnsi="Times New Roman"/>
          <w:sz w:val="20"/>
        </w:rPr>
        <w:t>.</w:t>
      </w:r>
    </w:p>
    <w:p w14:paraId="3B377B2F" w14:textId="77777777" w:rsidR="00A1206E" w:rsidRDefault="00A1206E" w:rsidP="004510D9">
      <w:pPr>
        <w:pStyle w:val="BodyText"/>
        <w:spacing w:after="0"/>
        <w:rPr>
          <w:rFonts w:ascii="Times New Roman" w:hAnsi="Times New Roman"/>
          <w:sz w:val="14"/>
          <w:szCs w:val="14"/>
        </w:rPr>
      </w:pPr>
    </w:p>
    <w:p w14:paraId="5AFC4836" w14:textId="77777777" w:rsidR="002107D7" w:rsidRPr="003A0381" w:rsidRDefault="002107D7" w:rsidP="004510D9">
      <w:pPr>
        <w:pStyle w:val="BodyText"/>
        <w:spacing w:after="0"/>
        <w:rPr>
          <w:rFonts w:ascii="Times New Roman" w:hAnsi="Times New Roman"/>
          <w:sz w:val="14"/>
          <w:szCs w:val="14"/>
        </w:rPr>
      </w:pPr>
    </w:p>
    <w:p w14:paraId="164941CD" w14:textId="4B2563BB" w:rsidR="00C40E2F" w:rsidRPr="003A0381" w:rsidRDefault="00C45B5D" w:rsidP="003A0381">
      <w:pPr>
        <w:pStyle w:val="BodyText"/>
        <w:spacing w:after="0"/>
        <w:jc w:val="both"/>
        <w:rPr>
          <w:rFonts w:ascii="Times New Roman" w:hAnsi="Times New Roman"/>
          <w:sz w:val="24"/>
        </w:rPr>
      </w:pPr>
      <w:r w:rsidRPr="003A0381">
        <w:rPr>
          <w:rFonts w:ascii="Times New Roman" w:hAnsi="Times New Roman"/>
          <w:sz w:val="24"/>
        </w:rPr>
        <w:lastRenderedPageBreak/>
        <w:t xml:space="preserve">Pēc </w:t>
      </w:r>
      <w:r w:rsidR="006A2097">
        <w:rPr>
          <w:rFonts w:ascii="Times New Roman" w:hAnsi="Times New Roman"/>
          <w:sz w:val="24"/>
        </w:rPr>
        <w:t>derīgo izrakteņu</w:t>
      </w:r>
      <w:r w:rsidRPr="003A0381">
        <w:rPr>
          <w:rFonts w:ascii="Times New Roman" w:hAnsi="Times New Roman"/>
          <w:sz w:val="24"/>
        </w:rPr>
        <w:t xml:space="preserve"> ieguves darbu pabeigšanas, teritorija tiks rekultivēta galvenokārt par ūdenstilpi.</w:t>
      </w:r>
    </w:p>
    <w:p w14:paraId="6A5BB16A" w14:textId="77777777" w:rsidR="003A0381" w:rsidRPr="00667DC8" w:rsidRDefault="003A0381" w:rsidP="004510D9">
      <w:pPr>
        <w:pStyle w:val="BodyText"/>
        <w:spacing w:after="0"/>
        <w:ind w:firstLine="567"/>
        <w:jc w:val="center"/>
        <w:rPr>
          <w:rFonts w:ascii="Times New Roman" w:hAnsi="Times New Roman"/>
          <w:sz w:val="24"/>
          <w:szCs w:val="24"/>
        </w:rPr>
      </w:pPr>
    </w:p>
    <w:p w14:paraId="6DA6EA8A" w14:textId="77777777" w:rsidR="00ED091D" w:rsidRPr="00466B44" w:rsidRDefault="00C45B5D" w:rsidP="004510D9">
      <w:pPr>
        <w:pStyle w:val="ListParagraph"/>
        <w:numPr>
          <w:ilvl w:val="0"/>
          <w:numId w:val="1"/>
        </w:numPr>
        <w:tabs>
          <w:tab w:val="left" w:pos="426"/>
        </w:tabs>
        <w:snapToGrid w:val="0"/>
        <w:ind w:right="-1"/>
        <w:contextualSpacing w:val="0"/>
        <w:jc w:val="both"/>
        <w:rPr>
          <w:b/>
        </w:rPr>
      </w:pPr>
      <w:r w:rsidRPr="00466B44">
        <w:rPr>
          <w:b/>
        </w:rPr>
        <w:t>Paredzētās darbības ietekmes uz vidi vērtēšanas nepieciešamības pamatojums (iespējamās ietekmes būtiskuma novērtējums):</w:t>
      </w:r>
    </w:p>
    <w:p w14:paraId="35FD2E74" w14:textId="77777777" w:rsidR="000066B9" w:rsidRPr="004C4E7E" w:rsidRDefault="000066B9" w:rsidP="004510D9">
      <w:pPr>
        <w:pBdr>
          <w:bottom w:val="single" w:sz="6" w:space="1" w:color="auto"/>
        </w:pBdr>
        <w:jc w:val="both"/>
        <w:textAlignment w:val="baseline"/>
        <w:rPr>
          <w:b/>
          <w:bCs/>
          <w:sz w:val="16"/>
          <w:szCs w:val="16"/>
        </w:rPr>
      </w:pPr>
    </w:p>
    <w:p w14:paraId="74E6AA9E" w14:textId="15C4B269" w:rsidR="000066B9" w:rsidRPr="007B6793" w:rsidRDefault="00C45B5D" w:rsidP="004510D9">
      <w:pPr>
        <w:pBdr>
          <w:bottom w:val="single" w:sz="6" w:space="1" w:color="auto"/>
        </w:pBdr>
        <w:jc w:val="both"/>
        <w:textAlignment w:val="baseline"/>
        <w:rPr>
          <w:b/>
          <w:bCs/>
        </w:rPr>
      </w:pPr>
      <w:r w:rsidRPr="007B6793">
        <w:rPr>
          <w:b/>
          <w:bCs/>
        </w:rPr>
        <w:t>Tiesiskais pamatojums un izvērtējuma mērogs</w:t>
      </w:r>
    </w:p>
    <w:p w14:paraId="3780AAA4" w14:textId="614B4CBA" w:rsidR="00ED091D" w:rsidRPr="00667DC8" w:rsidRDefault="00C45B5D" w:rsidP="00C23DA8">
      <w:pPr>
        <w:jc w:val="both"/>
        <w:textAlignment w:val="baseline"/>
      </w:pPr>
      <w:r w:rsidRPr="00722FC8">
        <w:t xml:space="preserve">Paredzētās darbības </w:t>
      </w:r>
      <w:r w:rsidR="00C8224F" w:rsidRPr="00722FC8">
        <w:t>ISI</w:t>
      </w:r>
      <w:r w:rsidRPr="00722FC8">
        <w:t xml:space="preserve"> veikts, pamatojoties uz likuma “Par ietekmes uz vidi novērtējumu” 3.</w:t>
      </w:r>
      <w:r w:rsidRPr="00722FC8">
        <w:rPr>
          <w:vertAlign w:val="superscript"/>
        </w:rPr>
        <w:t>2</w:t>
      </w:r>
      <w:r w:rsidR="00C06AE2" w:rsidRPr="00722FC8">
        <w:t> </w:t>
      </w:r>
      <w:r w:rsidRPr="00722FC8">
        <w:t xml:space="preserve">panta pirmās daļas </w:t>
      </w:r>
      <w:r w:rsidR="00C11577">
        <w:t>3</w:t>
      </w:r>
      <w:r w:rsidRPr="00722FC8">
        <w:t>) punktu</w:t>
      </w:r>
      <w:r w:rsidR="00C11577">
        <w:t xml:space="preserve"> b)</w:t>
      </w:r>
      <w:r w:rsidR="00A65884">
        <w:t xml:space="preserve"> apakšpunktu: </w:t>
      </w:r>
      <w:r w:rsidR="005B4216" w:rsidRPr="00753781">
        <w:rPr>
          <w:i/>
          <w:iCs/>
          <w:lang w:eastAsia="lv-LV"/>
        </w:rPr>
        <w:t>sākotnējais izvērtējums nepieciešams izmaiņām esošajās darbībās, ja izmaiņu rezultātā tiks sasniegtas vai pārsniegtas šā likuma 2. pielikumā minētās robežvērtības un izmaiņu apjoms ir 25 procenti no minētās robežvērtības un vairāk</w:t>
      </w:r>
      <w:r w:rsidR="005B4216">
        <w:rPr>
          <w:i/>
          <w:iCs/>
          <w:lang w:eastAsia="lv-LV"/>
        </w:rPr>
        <w:t xml:space="preserve"> </w:t>
      </w:r>
      <w:r w:rsidR="005B4216" w:rsidRPr="005B4216">
        <w:rPr>
          <w:lang w:eastAsia="lv-LV"/>
        </w:rPr>
        <w:t>un</w:t>
      </w:r>
      <w:r w:rsidRPr="005B4216">
        <w:t xml:space="preserve"> </w:t>
      </w:r>
      <w:r w:rsidRPr="00722FC8">
        <w:t>Ministru kabineta 13.01.2015. noteikumu Nr. 18 “Kārtība, kādā novērtē paredzētās darbības ietekmi uz vidi un akceptē paredzēto darbību” 13. punktu.</w:t>
      </w:r>
      <w:r w:rsidRPr="00E1102A">
        <w:t xml:space="preserve"> </w:t>
      </w:r>
    </w:p>
    <w:p w14:paraId="7E600EDD" w14:textId="5026FB88" w:rsidR="00926A14" w:rsidRPr="00EE41B8" w:rsidRDefault="00C45B5D" w:rsidP="00C23DA8">
      <w:pPr>
        <w:pStyle w:val="BodyText"/>
        <w:spacing w:after="0"/>
        <w:jc w:val="both"/>
        <w:rPr>
          <w:rFonts w:ascii="Times New Roman" w:hAnsi="Times New Roman"/>
          <w:sz w:val="24"/>
          <w:szCs w:val="24"/>
        </w:rPr>
      </w:pPr>
      <w:r>
        <w:rPr>
          <w:rFonts w:ascii="Times New Roman" w:hAnsi="Times New Roman"/>
          <w:sz w:val="24"/>
          <w:szCs w:val="24"/>
        </w:rPr>
        <w:t>ISI</w:t>
      </w:r>
      <w:r w:rsidR="001A1FCE" w:rsidRPr="00E1102A">
        <w:rPr>
          <w:rFonts w:ascii="Times New Roman" w:hAnsi="Times New Roman"/>
          <w:sz w:val="24"/>
          <w:szCs w:val="24"/>
        </w:rPr>
        <w:t xml:space="preserve"> ietvaros tika identificētas potenciāli būtiskākās ietekmes, kas ir saistītas ar likuma “Par ietekmes uz vidi novērtējumu” 11. panta pirmās daļas </w:t>
      </w:r>
      <w:r w:rsidR="001A1FCE">
        <w:rPr>
          <w:rFonts w:ascii="Times New Roman" w:hAnsi="Times New Roman"/>
          <w:sz w:val="24"/>
          <w:szCs w:val="24"/>
        </w:rPr>
        <w:t xml:space="preserve">1) punktu: </w:t>
      </w:r>
      <w:r w:rsidR="001A1FCE" w:rsidRPr="00F65E84">
        <w:rPr>
          <w:rFonts w:ascii="Times New Roman" w:hAnsi="Times New Roman"/>
          <w:i/>
          <w:iCs/>
          <w:sz w:val="24"/>
          <w:szCs w:val="24"/>
        </w:rPr>
        <w:t>apjoms un tehniskie risinājumi</w:t>
      </w:r>
      <w:r w:rsidR="001A1FCE">
        <w:rPr>
          <w:rFonts w:ascii="Times New Roman" w:hAnsi="Times New Roman"/>
          <w:sz w:val="24"/>
          <w:szCs w:val="24"/>
        </w:rPr>
        <w:t xml:space="preserve">, 2) punktu: </w:t>
      </w:r>
      <w:r w:rsidR="001A1FCE" w:rsidRPr="00F65E84">
        <w:rPr>
          <w:rFonts w:ascii="Times New Roman" w:hAnsi="Times New Roman"/>
          <w:i/>
          <w:iCs/>
          <w:sz w:val="24"/>
          <w:szCs w:val="24"/>
        </w:rPr>
        <w:t>paredzētās darbības un citu darbību savstarpējā un kopējā ietekme</w:t>
      </w:r>
      <w:r w:rsidR="001A1FCE">
        <w:rPr>
          <w:rFonts w:ascii="Times New Roman" w:hAnsi="Times New Roman"/>
          <w:sz w:val="24"/>
          <w:szCs w:val="24"/>
        </w:rPr>
        <w:t xml:space="preserve">, </w:t>
      </w:r>
      <w:r w:rsidR="001A1FCE" w:rsidRPr="00E1102A">
        <w:rPr>
          <w:rFonts w:ascii="Times New Roman" w:hAnsi="Times New Roman"/>
          <w:sz w:val="24"/>
          <w:szCs w:val="24"/>
        </w:rPr>
        <w:t xml:space="preserve">3) punktu: </w:t>
      </w:r>
      <w:r w:rsidR="001A1FCE" w:rsidRPr="00E1102A">
        <w:rPr>
          <w:rFonts w:ascii="Times New Roman" w:hAnsi="Times New Roman"/>
          <w:i/>
          <w:iCs/>
          <w:sz w:val="24"/>
          <w:szCs w:val="24"/>
        </w:rPr>
        <w:t>dabas resursu, jo īpaši zemes dzīļu, augsnes, ūdens un bioloģiskās daudzveidības izmantošanu</w:t>
      </w:r>
      <w:r w:rsidR="001A1FCE">
        <w:rPr>
          <w:rFonts w:ascii="Times New Roman" w:hAnsi="Times New Roman"/>
          <w:sz w:val="24"/>
          <w:szCs w:val="24"/>
        </w:rPr>
        <w:t xml:space="preserve">, 5) punktu: </w:t>
      </w:r>
      <w:r w:rsidR="001A1FCE" w:rsidRPr="00F65E84">
        <w:rPr>
          <w:rFonts w:ascii="Times New Roman" w:hAnsi="Times New Roman"/>
          <w:i/>
          <w:iCs/>
          <w:sz w:val="24"/>
          <w:szCs w:val="24"/>
        </w:rPr>
        <w:t>piesārņojums un traucējumi</w:t>
      </w:r>
      <w:r w:rsidR="001A1FCE">
        <w:rPr>
          <w:rFonts w:ascii="Times New Roman" w:hAnsi="Times New Roman"/>
          <w:sz w:val="24"/>
          <w:szCs w:val="24"/>
        </w:rPr>
        <w:t xml:space="preserve"> un</w:t>
      </w:r>
      <w:r w:rsidR="001A1FCE" w:rsidRPr="00E1102A">
        <w:rPr>
          <w:rFonts w:ascii="Times New Roman" w:hAnsi="Times New Roman"/>
          <w:sz w:val="24"/>
          <w:szCs w:val="24"/>
        </w:rPr>
        <w:t xml:space="preserve"> otrās daļas 2) punktu: </w:t>
      </w:r>
      <w:r w:rsidR="001A1FCE" w:rsidRPr="00E1102A">
        <w:rPr>
          <w:rFonts w:ascii="Times New Roman" w:hAnsi="Times New Roman"/>
          <w:i/>
          <w:iCs/>
          <w:sz w:val="24"/>
          <w:szCs w:val="24"/>
        </w:rPr>
        <w:t>attiecīgajā teritorijā esošo dabas resursu [tostarp augsnes, zemes dzīļu, ūdens un bioloģiskās daudzveidības (īpaši ņemot vērā aizsargājamās sugas, to dzīvotnes, īpaši aizsargājamos un Eiropas Savienības nozīmes biotopus)] relatīvais daudzums, pieejamība un pietiekamība, kvalitāte un atjaunošanas iespējas</w:t>
      </w:r>
      <w:r w:rsidR="001A1FCE" w:rsidRPr="00E1102A">
        <w:rPr>
          <w:rFonts w:ascii="Times New Roman" w:hAnsi="Times New Roman"/>
          <w:sz w:val="24"/>
          <w:szCs w:val="24"/>
        </w:rPr>
        <w:t xml:space="preserve">, ņemot vērā trešās daļas 1) punktu: </w:t>
      </w:r>
      <w:r w:rsidR="001A1FCE" w:rsidRPr="00E1102A">
        <w:rPr>
          <w:rFonts w:ascii="Times New Roman" w:hAnsi="Times New Roman"/>
          <w:i/>
          <w:iCs/>
          <w:sz w:val="24"/>
          <w:szCs w:val="24"/>
        </w:rPr>
        <w:t>ietekmes apjomu un telpisko izplatību (iespējamai ietekmei pakļautās teritorijas lielumu un pakļauto iedzīvotāju skaitu)</w:t>
      </w:r>
      <w:r w:rsidR="007646B2">
        <w:rPr>
          <w:rFonts w:ascii="Times New Roman" w:hAnsi="Times New Roman"/>
          <w:sz w:val="24"/>
          <w:szCs w:val="24"/>
        </w:rPr>
        <w:t xml:space="preserve"> </w:t>
      </w:r>
      <w:r w:rsidR="00865B18">
        <w:rPr>
          <w:rFonts w:ascii="Times New Roman" w:hAnsi="Times New Roman"/>
          <w:sz w:val="24"/>
          <w:szCs w:val="24"/>
        </w:rPr>
        <w:t xml:space="preserve">un 3) punktu: </w:t>
      </w:r>
      <w:r w:rsidR="00865B18" w:rsidRPr="00E60D3E">
        <w:rPr>
          <w:rFonts w:ascii="Times New Roman" w:hAnsi="Times New Roman"/>
          <w:i/>
          <w:iCs/>
          <w:sz w:val="24"/>
          <w:szCs w:val="24"/>
        </w:rPr>
        <w:t>ietekmes intensitāti un kompleksumu</w:t>
      </w:r>
      <w:r w:rsidR="00865B18">
        <w:rPr>
          <w:rFonts w:ascii="Times New Roman" w:hAnsi="Times New Roman"/>
          <w:sz w:val="24"/>
          <w:szCs w:val="24"/>
        </w:rPr>
        <w:t xml:space="preserve">. </w:t>
      </w:r>
    </w:p>
    <w:p w14:paraId="550A4D71" w14:textId="77777777" w:rsidR="006D3EB0" w:rsidRDefault="006D3EB0" w:rsidP="004510D9"/>
    <w:p w14:paraId="089D6B21" w14:textId="66B0936A" w:rsidR="009E03A8" w:rsidRPr="007B6793" w:rsidRDefault="00C45B5D" w:rsidP="004510D9">
      <w:pPr>
        <w:pBdr>
          <w:bottom w:val="single" w:sz="6" w:space="1" w:color="auto"/>
        </w:pBdr>
        <w:jc w:val="both"/>
        <w:textAlignment w:val="baseline"/>
        <w:rPr>
          <w:b/>
          <w:bCs/>
        </w:rPr>
      </w:pPr>
      <w:r w:rsidRPr="007B6793">
        <w:rPr>
          <w:b/>
          <w:bCs/>
        </w:rPr>
        <w:t>Lokācijas raksturojums</w:t>
      </w:r>
      <w:r w:rsidR="00435B43" w:rsidRPr="007B6793">
        <w:rPr>
          <w:b/>
          <w:bCs/>
        </w:rPr>
        <w:t xml:space="preserve">, </w:t>
      </w:r>
      <w:r w:rsidRPr="007B6793">
        <w:rPr>
          <w:b/>
          <w:bCs/>
        </w:rPr>
        <w:t>atbilstība plānojumam</w:t>
      </w:r>
      <w:r w:rsidR="00435B43" w:rsidRPr="007B6793">
        <w:rPr>
          <w:b/>
          <w:bCs/>
        </w:rPr>
        <w:t xml:space="preserve"> un aizsargjoslas</w:t>
      </w:r>
    </w:p>
    <w:p w14:paraId="0BC05896" w14:textId="4E29C486" w:rsidR="00B37E66" w:rsidRDefault="00C45B5D" w:rsidP="004510D9">
      <w:pPr>
        <w:jc w:val="both"/>
      </w:pPr>
      <w:r w:rsidRPr="00A46859">
        <w:rPr>
          <w:b/>
          <w:bCs/>
        </w:rPr>
        <w:t>Attālums līdz apdzīvotām vietām:</w:t>
      </w:r>
      <w:r w:rsidR="00FE6882" w:rsidRPr="00A46859">
        <w:t xml:space="preserve"> </w:t>
      </w:r>
      <w:r w:rsidR="00CB1DF0" w:rsidRPr="00FF5D38">
        <w:t>Paredzētās darbības vieta atrodas ~</w:t>
      </w:r>
      <w:r w:rsidR="00A34758" w:rsidRPr="00FF5D38">
        <w:t xml:space="preserve"> </w:t>
      </w:r>
      <w:r w:rsidR="006645FC">
        <w:t>1</w:t>
      </w:r>
      <w:r w:rsidR="00D72135" w:rsidRPr="00FF5D38">
        <w:t>,</w:t>
      </w:r>
      <w:r w:rsidR="006645FC">
        <w:t>66</w:t>
      </w:r>
      <w:r w:rsidR="00CB1DF0" w:rsidRPr="00FF5D38">
        <w:t xml:space="preserve"> </w:t>
      </w:r>
      <w:r w:rsidR="00D72135" w:rsidRPr="00FF5D38">
        <w:t>k</w:t>
      </w:r>
      <w:r w:rsidR="00CB1DF0" w:rsidRPr="00FF5D38">
        <w:t xml:space="preserve">m (taisnā līnijā) attālumā no </w:t>
      </w:r>
      <w:r w:rsidR="002870C2">
        <w:t xml:space="preserve">ciema “Kaģi” </w:t>
      </w:r>
      <w:r w:rsidR="008E7BAC" w:rsidRPr="00FF5D38">
        <w:t>D</w:t>
      </w:r>
      <w:r w:rsidR="00A41B9E">
        <w:t>A</w:t>
      </w:r>
      <w:r w:rsidR="00CB1DF0" w:rsidRPr="00FF5D38">
        <w:t xml:space="preserve"> virzienā</w:t>
      </w:r>
      <w:r w:rsidR="00C51076" w:rsidRPr="00FF5D38">
        <w:t xml:space="preserve"> </w:t>
      </w:r>
      <w:r w:rsidR="00842A6C" w:rsidRPr="00FF5D38">
        <w:t xml:space="preserve">(skat. </w:t>
      </w:r>
      <w:r w:rsidR="00622961">
        <w:t>3</w:t>
      </w:r>
      <w:r w:rsidR="00842A6C" w:rsidRPr="00FF5D38">
        <w:t>. att.)</w:t>
      </w:r>
      <w:r w:rsidR="00CB1DF0" w:rsidRPr="00FF5D38">
        <w:t>.</w:t>
      </w:r>
      <w:r w:rsidR="007712E9" w:rsidRPr="00FF5D38">
        <w:t xml:space="preserve"> Tuvākā </w:t>
      </w:r>
      <w:r w:rsidR="004C2182" w:rsidRPr="00FF5D38">
        <w:t>dzīvojamā māja</w:t>
      </w:r>
      <w:r w:rsidR="007712E9" w:rsidRPr="00FF5D38">
        <w:t xml:space="preserve"> </w:t>
      </w:r>
      <w:r w:rsidR="003D41CA" w:rsidRPr="00FF5D38">
        <w:t>“</w:t>
      </w:r>
      <w:r w:rsidR="00B94552">
        <w:t>Mežaiņi</w:t>
      </w:r>
      <w:r w:rsidR="003D41CA" w:rsidRPr="00FF5D38">
        <w:t>”</w:t>
      </w:r>
      <w:r w:rsidR="00781F50" w:rsidRPr="00FF5D38">
        <w:t xml:space="preserve"> atrodas ~ </w:t>
      </w:r>
      <w:r w:rsidR="00B94552">
        <w:t>990</w:t>
      </w:r>
      <w:r w:rsidR="00781F50" w:rsidRPr="00FF5D38">
        <w:t xml:space="preserve"> m (taisnā līnijā) uz</w:t>
      </w:r>
      <w:r w:rsidR="005A75CE">
        <w:t xml:space="preserve"> ZR</w:t>
      </w:r>
      <w:r w:rsidR="00781F50" w:rsidRPr="00FF5D38">
        <w:t xml:space="preserve"> no Atradnes.</w:t>
      </w:r>
      <w:r w:rsidR="00781F50">
        <w:t xml:space="preserve"> </w:t>
      </w:r>
    </w:p>
    <w:p w14:paraId="42BDF2FB" w14:textId="0D1F12C1" w:rsidR="004D6714" w:rsidRDefault="00C45B5D" w:rsidP="004510D9">
      <w:pPr>
        <w:jc w:val="center"/>
      </w:pPr>
      <w:r w:rsidRPr="000B5857">
        <w:rPr>
          <w:noProof/>
        </w:rPr>
        <w:drawing>
          <wp:inline distT="0" distB="0" distL="0" distR="0">
            <wp:extent cx="3873261" cy="2544029"/>
            <wp:effectExtent l="0" t="0" r="0" b="8890"/>
            <wp:docPr id="1559238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238381" name=""/>
                    <pic:cNvPicPr/>
                  </pic:nvPicPr>
                  <pic:blipFill>
                    <a:blip r:embed="rId16"/>
                    <a:stretch>
                      <a:fillRect/>
                    </a:stretch>
                  </pic:blipFill>
                  <pic:spPr>
                    <a:xfrm>
                      <a:off x="0" y="0"/>
                      <a:ext cx="3891057" cy="2555718"/>
                    </a:xfrm>
                    <a:prstGeom prst="rect">
                      <a:avLst/>
                    </a:prstGeom>
                  </pic:spPr>
                </pic:pic>
              </a:graphicData>
            </a:graphic>
          </wp:inline>
        </w:drawing>
      </w:r>
    </w:p>
    <w:p w14:paraId="152C6F8F" w14:textId="7AE2B388" w:rsidR="00A23D75" w:rsidRPr="005F0817" w:rsidRDefault="00C45B5D" w:rsidP="004510D9">
      <w:pPr>
        <w:jc w:val="center"/>
        <w:rPr>
          <w:sz w:val="20"/>
          <w:szCs w:val="20"/>
        </w:rPr>
      </w:pPr>
      <w:r>
        <w:rPr>
          <w:sz w:val="20"/>
          <w:szCs w:val="20"/>
        </w:rPr>
        <w:t>3</w:t>
      </w:r>
      <w:r w:rsidR="001A1FCE" w:rsidRPr="005F0817">
        <w:rPr>
          <w:sz w:val="20"/>
          <w:szCs w:val="20"/>
        </w:rPr>
        <w:t>. attēls. Atradnes</w:t>
      </w:r>
      <w:r w:rsidR="009A5E9B">
        <w:rPr>
          <w:sz w:val="20"/>
          <w:szCs w:val="20"/>
        </w:rPr>
        <w:t xml:space="preserve"> </w:t>
      </w:r>
      <w:r w:rsidR="001A1FCE" w:rsidRPr="005F0817">
        <w:rPr>
          <w:sz w:val="20"/>
          <w:szCs w:val="20"/>
        </w:rPr>
        <w:t>atrašanās vieta.</w:t>
      </w:r>
    </w:p>
    <w:p w14:paraId="782A987F" w14:textId="77777777" w:rsidR="00B66A71" w:rsidRDefault="00B66A71" w:rsidP="004510D9">
      <w:pPr>
        <w:ind w:firstLine="567"/>
        <w:jc w:val="center"/>
        <w:rPr>
          <w:sz w:val="20"/>
          <w:szCs w:val="20"/>
        </w:rPr>
      </w:pPr>
    </w:p>
    <w:p w14:paraId="07BF2E51" w14:textId="31C43F79" w:rsidR="00D425F5" w:rsidRDefault="00C45B5D" w:rsidP="004510D9">
      <w:pPr>
        <w:jc w:val="both"/>
        <w:rPr>
          <w:i/>
          <w:iCs/>
        </w:rPr>
      </w:pPr>
      <w:r w:rsidRPr="0018097A">
        <w:rPr>
          <w:b/>
          <w:bCs/>
        </w:rPr>
        <w:t>Teritorijas plānojums:</w:t>
      </w:r>
      <w:r w:rsidR="00505B87">
        <w:rPr>
          <w:b/>
          <w:bCs/>
        </w:rPr>
        <w:t xml:space="preserve"> </w:t>
      </w:r>
      <w:r w:rsidR="00EB535D" w:rsidRPr="007E4E31">
        <w:t>Atbilstoši</w:t>
      </w:r>
      <w:r w:rsidR="001F2FB7">
        <w:t xml:space="preserve"> </w:t>
      </w:r>
      <w:r w:rsidR="00305E48">
        <w:t>Babītes</w:t>
      </w:r>
      <w:r w:rsidR="00E80D8B">
        <w:t xml:space="preserve"> novada</w:t>
      </w:r>
      <w:r w:rsidR="00756396">
        <w:t xml:space="preserve"> </w:t>
      </w:r>
      <w:r w:rsidR="00464490">
        <w:t>t</w:t>
      </w:r>
      <w:r w:rsidR="00756396">
        <w:t>eritorijas plānojum</w:t>
      </w:r>
      <w:r w:rsidR="00D365A7">
        <w:t>am</w:t>
      </w:r>
      <w:r w:rsidR="00051EAF">
        <w:t xml:space="preserve"> </w:t>
      </w:r>
      <w:r w:rsidR="00EB535D" w:rsidRPr="007E4E31">
        <w:t xml:space="preserve">(turpmāk – Teritorijas plānojums) Teritorijas izmantošanas un apbūves noteikumiem (turpmāk – TIAN) un </w:t>
      </w:r>
      <w:r w:rsidR="00ED7A55">
        <w:t>Babītes</w:t>
      </w:r>
      <w:r w:rsidR="00920A7D">
        <w:t xml:space="preserve"> novada teritorijas </w:t>
      </w:r>
      <w:r w:rsidR="00A56E60">
        <w:t>plān</w:t>
      </w:r>
      <w:r w:rsidR="00AC1F68">
        <w:t xml:space="preserve">ojuma </w:t>
      </w:r>
      <w:r w:rsidR="00EB535D" w:rsidRPr="007E4E31">
        <w:t>funkcionālā zonējuma kartei (turpmāk – funkcionālā zonējuma karte) Atradnes teritorijā ir noteikta</w:t>
      </w:r>
      <w:r w:rsidR="00EB535D" w:rsidRPr="007E4E31">
        <w:rPr>
          <w:i/>
          <w:iCs/>
        </w:rPr>
        <w:t xml:space="preserve"> </w:t>
      </w:r>
      <w:r w:rsidR="00A707FF">
        <w:rPr>
          <w:i/>
          <w:iCs/>
        </w:rPr>
        <w:t>Lauksaimniecības teritorijas</w:t>
      </w:r>
      <w:r w:rsidR="00ED0B0A" w:rsidRPr="00ED0B0A">
        <w:rPr>
          <w:i/>
          <w:iCs/>
        </w:rPr>
        <w:t xml:space="preserve"> (L)</w:t>
      </w:r>
      <w:r w:rsidR="00260332">
        <w:rPr>
          <w:i/>
          <w:iCs/>
        </w:rPr>
        <w:t xml:space="preserve"> </w:t>
      </w:r>
      <w:r w:rsidR="00EB535D" w:rsidRPr="007E4E31">
        <w:t>funkcionā</w:t>
      </w:r>
      <w:r w:rsidR="00EC62B0">
        <w:t>lā zona</w:t>
      </w:r>
      <w:r w:rsidR="00EB535D" w:rsidRPr="007E4E31">
        <w:t xml:space="preserve"> (skat </w:t>
      </w:r>
      <w:r w:rsidR="00622961">
        <w:t>4</w:t>
      </w:r>
      <w:r w:rsidR="00EB535D" w:rsidRPr="007E4E31">
        <w:t xml:space="preserve">. att.). Saskaņā ar Teritorijas plānojuma </w:t>
      </w:r>
      <w:r w:rsidR="00D956BF">
        <w:t>679</w:t>
      </w:r>
      <w:r w:rsidR="00557220">
        <w:t>.</w:t>
      </w:r>
      <w:r w:rsidR="0032629A">
        <w:t xml:space="preserve"> </w:t>
      </w:r>
      <w:r w:rsidR="00EB535D" w:rsidRPr="007E4E31">
        <w:t xml:space="preserve">punktu funkcionālajā zonā </w:t>
      </w:r>
      <w:r w:rsidR="00D956BF">
        <w:rPr>
          <w:i/>
          <w:iCs/>
        </w:rPr>
        <w:t>Lauksaimniecības teritorija</w:t>
      </w:r>
      <w:r w:rsidR="00804CC3" w:rsidRPr="00804CC3">
        <w:rPr>
          <w:i/>
          <w:iCs/>
        </w:rPr>
        <w:t xml:space="preserve"> (</w:t>
      </w:r>
      <w:r w:rsidR="00D956BF">
        <w:rPr>
          <w:i/>
          <w:iCs/>
        </w:rPr>
        <w:t>L</w:t>
      </w:r>
      <w:r w:rsidR="00804CC3" w:rsidRPr="00804CC3">
        <w:rPr>
          <w:i/>
          <w:iCs/>
        </w:rPr>
        <w:t>)</w:t>
      </w:r>
      <w:r w:rsidR="00804CC3">
        <w:t xml:space="preserve"> </w:t>
      </w:r>
      <w:r w:rsidR="00D956BF">
        <w:rPr>
          <w:i/>
          <w:iCs/>
        </w:rPr>
        <w:t xml:space="preserve">derīgo </w:t>
      </w:r>
      <w:r w:rsidR="008A6C28">
        <w:rPr>
          <w:i/>
          <w:iCs/>
        </w:rPr>
        <w:t>izrakteņu ieguve</w:t>
      </w:r>
      <w:r w:rsidR="009F2EC6">
        <w:rPr>
          <w:i/>
          <w:iCs/>
        </w:rPr>
        <w:t xml:space="preserve"> </w:t>
      </w:r>
      <w:r w:rsidR="00EB535D" w:rsidRPr="007E4E31">
        <w:t xml:space="preserve">ir atļautais teritorijas </w:t>
      </w:r>
      <w:r w:rsidR="008A6C28">
        <w:t>papild</w:t>
      </w:r>
      <w:r w:rsidR="00EF5DD9">
        <w:t>izmantošanas veids</w:t>
      </w:r>
      <w:r w:rsidR="00864183">
        <w:t>.</w:t>
      </w:r>
      <w:r w:rsidR="000B6CC3" w:rsidRPr="000B6CC3">
        <w:t xml:space="preserve"> </w:t>
      </w:r>
      <w:r w:rsidR="000B6CC3" w:rsidRPr="00035F70">
        <w:t xml:space="preserve">Ņemot vērā </w:t>
      </w:r>
      <w:r w:rsidR="000B6CC3">
        <w:t>minēto,</w:t>
      </w:r>
      <w:r w:rsidR="000B6CC3" w:rsidRPr="00035F70">
        <w:t xml:space="preserve"> Dienests secina, ka Paredzētā darbība atbilst </w:t>
      </w:r>
      <w:r w:rsidR="000B6CC3" w:rsidRPr="00035F70">
        <w:lastRenderedPageBreak/>
        <w:t>Teritorijas plānojuma atļautai izmantošanai</w:t>
      </w:r>
      <w:r w:rsidR="006A2942">
        <w:t xml:space="preserve">, ko apliecina arī </w:t>
      </w:r>
      <w:r w:rsidR="001B22BB">
        <w:t>ISI ietvaros Dienestā saņemtā Mārupes novada pašvaldības</w:t>
      </w:r>
      <w:r w:rsidR="00647C78">
        <w:t xml:space="preserve"> (turpmāk – Pašvaldība)</w:t>
      </w:r>
      <w:r w:rsidR="001B22BB">
        <w:t xml:space="preserve"> 03.08.2026. </w:t>
      </w:r>
      <w:r w:rsidR="00DD1012">
        <w:t xml:space="preserve">vēstule Nr. </w:t>
      </w:r>
      <w:r w:rsidR="000E4DB2">
        <w:t xml:space="preserve">1/2.1-3/1283 </w:t>
      </w:r>
      <w:r w:rsidR="000E4DB2" w:rsidRPr="006C1D8A">
        <w:rPr>
          <w:i/>
          <w:iCs/>
        </w:rPr>
        <w:t>Par informatīvā paziņojuma nosūtīšanu, atradnes “Meža takas”</w:t>
      </w:r>
      <w:r w:rsidR="00E81335" w:rsidRPr="006C1D8A">
        <w:rPr>
          <w:i/>
          <w:iCs/>
        </w:rPr>
        <w:t xml:space="preserve"> iecirknis “Pļavu Stalti”, Salas </w:t>
      </w:r>
      <w:r w:rsidR="001D4F36" w:rsidRPr="00101F4B">
        <w:rPr>
          <w:noProof/>
        </w:rPr>
        <w:drawing>
          <wp:anchor distT="0" distB="0" distL="114300" distR="114300" simplePos="0" relativeHeight="251665408" behindDoc="0" locked="0" layoutInCell="1" allowOverlap="1">
            <wp:simplePos x="0" y="0"/>
            <wp:positionH relativeFrom="column">
              <wp:posOffset>654338</wp:posOffset>
            </wp:positionH>
            <wp:positionV relativeFrom="paragraph">
              <wp:posOffset>729651</wp:posOffset>
            </wp:positionV>
            <wp:extent cx="4848045" cy="1791897"/>
            <wp:effectExtent l="0" t="0" r="0" b="0"/>
            <wp:wrapTopAndBottom/>
            <wp:docPr id="446468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68844" name=""/>
                    <pic:cNvPicPr/>
                  </pic:nvPicPr>
                  <pic:blipFill>
                    <a:blip r:embed="rId17">
                      <a:extLst>
                        <a:ext uri="{28A0092B-C50C-407E-A947-70E740481C1C}">
                          <a14:useLocalDpi xmlns:a14="http://schemas.microsoft.com/office/drawing/2010/main" val="0"/>
                        </a:ext>
                      </a:extLst>
                    </a:blip>
                    <a:stretch>
                      <a:fillRect/>
                    </a:stretch>
                  </pic:blipFill>
                  <pic:spPr>
                    <a:xfrm>
                      <a:off x="0" y="0"/>
                      <a:ext cx="4848045" cy="1791897"/>
                    </a:xfrm>
                    <a:prstGeom prst="rect">
                      <a:avLst/>
                    </a:prstGeom>
                  </pic:spPr>
                </pic:pic>
              </a:graphicData>
            </a:graphic>
          </wp:anchor>
        </w:drawing>
      </w:r>
      <w:r w:rsidR="00E81335" w:rsidRPr="006C1D8A">
        <w:rPr>
          <w:i/>
          <w:iCs/>
        </w:rPr>
        <w:t>pag., Mārupes nov.</w:t>
      </w:r>
    </w:p>
    <w:p w14:paraId="79553558" w14:textId="6FAB3B06" w:rsidR="0045393B" w:rsidRPr="00CC6722" w:rsidRDefault="00C45B5D" w:rsidP="0045393B">
      <w:pPr>
        <w:jc w:val="center"/>
        <w:textAlignment w:val="baseline"/>
        <w:rPr>
          <w:sz w:val="20"/>
          <w:szCs w:val="20"/>
        </w:rPr>
      </w:pPr>
      <w:r>
        <w:rPr>
          <w:color w:val="000000" w:themeColor="text1"/>
          <w:sz w:val="20"/>
          <w:szCs w:val="20"/>
        </w:rPr>
        <w:t>4</w:t>
      </w:r>
      <w:r w:rsidRPr="002C2BBA">
        <w:rPr>
          <w:color w:val="000000" w:themeColor="text1"/>
          <w:sz w:val="20"/>
          <w:szCs w:val="20"/>
        </w:rPr>
        <w:t xml:space="preserve">. attēls.  </w:t>
      </w:r>
      <w:r w:rsidRPr="002C2BBA">
        <w:rPr>
          <w:sz w:val="20"/>
          <w:szCs w:val="20"/>
        </w:rPr>
        <w:t>Paredzētās darbības izvietojums atbilstoši teritorijas funkcionālajam zonējumam.</w:t>
      </w:r>
    </w:p>
    <w:p w14:paraId="38B2D84C" w14:textId="77777777" w:rsidR="00D77E19" w:rsidRDefault="00D77E19" w:rsidP="004510D9">
      <w:pPr>
        <w:jc w:val="both"/>
        <w:rPr>
          <w:b/>
          <w:bCs/>
        </w:rPr>
      </w:pPr>
    </w:p>
    <w:p w14:paraId="5865FB78" w14:textId="7AEC17C8" w:rsidR="002B42E3" w:rsidRPr="002B42E3" w:rsidRDefault="00C45B5D" w:rsidP="002B42E3">
      <w:pPr>
        <w:jc w:val="both"/>
        <w:rPr>
          <w:lang w:val="pt-BR"/>
        </w:rPr>
      </w:pPr>
      <w:r w:rsidRPr="002B42E3">
        <w:t xml:space="preserve">No paredzētās darbības vietas </w:t>
      </w:r>
      <w:r>
        <w:t>A</w:t>
      </w:r>
      <w:r w:rsidRPr="002B42E3">
        <w:t xml:space="preserve"> virzienā atrodas ūdenstilpe, kas daļēji ietilpst arī nekustamā īpašuma “Pļavu Stalti” zemes vienības ar kadastra apzīmējumu 80880100068 robežās. LVĢMC Zemes dzīļu informācijas sistēmā minētā ūdenstilpe nav reģistrēta kā derīgo izrakteņu atradne. </w:t>
      </w:r>
      <w:r w:rsidRPr="002B42E3">
        <w:rPr>
          <w:lang w:val="pt-BR"/>
        </w:rPr>
        <w:t>Saskaņā ar publiski pieejamo informāciju tā ir izveidota laika posmā no 2006. līdz 2010. gadam.</w:t>
      </w:r>
    </w:p>
    <w:p w14:paraId="5B6D1FDB" w14:textId="77777777" w:rsidR="002B42E3" w:rsidRPr="002B42E3" w:rsidRDefault="00C45B5D" w:rsidP="002B42E3">
      <w:pPr>
        <w:jc w:val="both"/>
        <w:rPr>
          <w:lang w:val="pt-BR"/>
        </w:rPr>
      </w:pPr>
      <w:r w:rsidRPr="002B42E3">
        <w:rPr>
          <w:lang w:val="pt-BR"/>
        </w:rPr>
        <w:t>Iesniegumā norādīts, ka paredzēts ievērot atkāpi no minētās ūdenstilpes un nesavienot iecirknī “Pļavu Stalti” plānoto ūdenstilpi ar esošo ūdenstilpi. Attiecīgais risinājums tiks precizēts derīgo izrakteņu ieguves projektā.</w:t>
      </w:r>
    </w:p>
    <w:p w14:paraId="046BF8AB" w14:textId="72552E09" w:rsidR="002B42E3" w:rsidRPr="0088325F" w:rsidRDefault="00C45B5D" w:rsidP="002B42E3">
      <w:pPr>
        <w:jc w:val="both"/>
        <w:rPr>
          <w:i/>
          <w:iCs/>
          <w:lang w:val="pt-BR"/>
        </w:rPr>
      </w:pPr>
      <w:r w:rsidRPr="0088325F">
        <w:rPr>
          <w:i/>
          <w:iCs/>
          <w:lang w:val="pt-BR"/>
        </w:rPr>
        <w:t xml:space="preserve">Dienesta ieskatā derīgo izrakteņu ieguves projektā ir jāparedz pietiekama drošības zona starp esošo ūdenstilpi un </w:t>
      </w:r>
      <w:r w:rsidR="000673B1">
        <w:rPr>
          <w:i/>
          <w:iCs/>
          <w:lang w:val="pt-BR"/>
        </w:rPr>
        <w:t>A</w:t>
      </w:r>
      <w:r w:rsidRPr="0088325F">
        <w:rPr>
          <w:i/>
          <w:iCs/>
          <w:lang w:val="pt-BR"/>
        </w:rPr>
        <w:t>tradnes iecirkni “Pļavu Stalti”, lai novērstu iecirknī plānotās ūdenstilpes un blakus esošajā īpašumā esošās ūdenstilpes savstarpēju savienošanās risku.</w:t>
      </w:r>
    </w:p>
    <w:p w14:paraId="4C52C5D8" w14:textId="77777777" w:rsidR="004B29DB" w:rsidRDefault="004B29DB" w:rsidP="004510D9">
      <w:pPr>
        <w:jc w:val="both"/>
        <w:rPr>
          <w:b/>
          <w:bCs/>
        </w:rPr>
      </w:pPr>
    </w:p>
    <w:p w14:paraId="6F642997" w14:textId="408E38C1" w:rsidR="00F01E23" w:rsidRPr="00E65B81" w:rsidRDefault="00C45B5D" w:rsidP="00C23DA8">
      <w:pPr>
        <w:jc w:val="both"/>
      </w:pPr>
      <w:r w:rsidRPr="00F01E23">
        <w:rPr>
          <w:b/>
          <w:bCs/>
        </w:rPr>
        <w:t>Aizsargjoslas:</w:t>
      </w:r>
      <w:r w:rsidR="00C23DA8">
        <w:t xml:space="preserve"> </w:t>
      </w:r>
      <w:r w:rsidR="00AB4242" w:rsidRPr="00E65B81">
        <w:t>G</w:t>
      </w:r>
      <w:r w:rsidR="001D6E17" w:rsidRPr="00E65B81">
        <w:t xml:space="preserve">ar nekustamā īpašuma “Meža takas” robežu atrodas koplietošanas ūdensnoteka (MK kods 381782:K:2). </w:t>
      </w:r>
      <w:r w:rsidR="00DB624E" w:rsidRPr="00E65B81">
        <w:t>Darbības veikšanu virszemes ūdensobjektu aizsargjoslā reglamentē Aizsargjoslu likums. Atbilstoši Aizsargjoslu likuma 47. panta pirmās daļas 2. punktam aizsargjoslās ap meliorācijas būvēm un ierīcēm ir aizliegts aizkraut pievedceļus un pieejas meliorācijas būvēm un ierīcēm, veidot akmens krāvumus.</w:t>
      </w:r>
      <w:r w:rsidR="00B25B75" w:rsidRPr="00E65B81">
        <w:t xml:space="preserve"> </w:t>
      </w:r>
      <w:r w:rsidR="00E65B81" w:rsidRPr="00E65B81">
        <w:rPr>
          <w:i/>
          <w:iCs/>
        </w:rPr>
        <w:t>Ņemot vērā minēto, derīgo izrakteņu ieguves projekts ir izstrādājams, un derīgo izrakteņu ieguve ir veicama, ievērojot Aizsargjoslu likuma 47. panta pirmās daļas 2. punktā noteiktās prasības, nodrošinot netraucētu piekļuvi koplietošanas ūdensnotekai un nepieļaujot tās ekspluatācijas apstākļu pasliktināšanu.</w:t>
      </w:r>
    </w:p>
    <w:p w14:paraId="6AC1C47D" w14:textId="77777777" w:rsidR="00DB624E" w:rsidRDefault="00DB624E" w:rsidP="004510D9">
      <w:pPr>
        <w:pBdr>
          <w:bottom w:val="single" w:sz="6" w:space="1" w:color="auto"/>
        </w:pBdr>
        <w:jc w:val="both"/>
        <w:textAlignment w:val="baseline"/>
        <w:rPr>
          <w:b/>
          <w:bCs/>
        </w:rPr>
      </w:pPr>
    </w:p>
    <w:p w14:paraId="42DE76F5" w14:textId="1AEF55F8" w:rsidR="004678DF" w:rsidRPr="007B6793" w:rsidRDefault="00C45B5D" w:rsidP="004510D9">
      <w:pPr>
        <w:pBdr>
          <w:bottom w:val="single" w:sz="6" w:space="1" w:color="auto"/>
        </w:pBdr>
        <w:jc w:val="both"/>
        <w:textAlignment w:val="baseline"/>
        <w:rPr>
          <w:b/>
          <w:bCs/>
        </w:rPr>
      </w:pPr>
      <w:r w:rsidRPr="005378AD">
        <w:rPr>
          <w:b/>
          <w:bCs/>
        </w:rPr>
        <w:t>Resursu izmantošana un k</w:t>
      </w:r>
      <w:r w:rsidR="00551470" w:rsidRPr="005378AD">
        <w:rPr>
          <w:b/>
          <w:bCs/>
        </w:rPr>
        <w:t>umulatīvā ietekme</w:t>
      </w:r>
      <w:r w:rsidR="00551470" w:rsidRPr="007B6793">
        <w:rPr>
          <w:b/>
          <w:bCs/>
        </w:rPr>
        <w:t xml:space="preserve"> </w:t>
      </w:r>
    </w:p>
    <w:p w14:paraId="7CDEF6D8" w14:textId="77EB76FB" w:rsidR="00500D90" w:rsidRDefault="00C45B5D" w:rsidP="004510D9">
      <w:pPr>
        <w:jc w:val="both"/>
      </w:pPr>
      <w:r w:rsidRPr="007B6793">
        <w:rPr>
          <w:b/>
          <w:bCs/>
        </w:rPr>
        <w:t>Resursu izmantošana:</w:t>
      </w:r>
      <w:r w:rsidRPr="007B6793">
        <w:t xml:space="preserve"> Derīgo izrakteņu ieguve pēc būtības būs saistīta ar ilgstošu neatjaunojamo </w:t>
      </w:r>
      <w:r w:rsidRPr="00667DC8">
        <w:t>zemes dzīļu resursu ieguvi, tomēr ietekme būs lokālā mēroga, jo</w:t>
      </w:r>
      <w:r w:rsidR="00C01511">
        <w:t xml:space="preserve"> </w:t>
      </w:r>
      <w:r w:rsidR="004F073F">
        <w:t>smilts un aleirīta</w:t>
      </w:r>
      <w:r w:rsidR="00C01511">
        <w:t xml:space="preserve"> </w:t>
      </w:r>
      <w:r w:rsidRPr="00667DC8">
        <w:t xml:space="preserve">krājumi Latvijā ir plaši izplatīti, turklāt iegūtais materiāls var tikt izmantots autoceļu būvniecībai un uzturēšanai, ceļa drenējošā slāņa izbūvei, būvniecībā kā betona sastāvdaļa vai pamatu izbūvē, uzbērumu veidošanai un citiem mērķiem. Jaunu infrastruktūras objektu būvniecība </w:t>
      </w:r>
      <w:r>
        <w:t>Atradnē</w:t>
      </w:r>
      <w:r w:rsidRPr="00667DC8">
        <w:t xml:space="preserve"> nav paredzēta. Uzstādītos pagaidu infrastruktūras objektus teritorijā pēc darbības beigšanas aizvedīs prom.</w:t>
      </w:r>
    </w:p>
    <w:p w14:paraId="7D808DDA" w14:textId="7D1DD771" w:rsidR="00551470" w:rsidRPr="00667DC8" w:rsidRDefault="00C45B5D" w:rsidP="004510D9">
      <w:pPr>
        <w:jc w:val="both"/>
      </w:pPr>
      <w:r w:rsidRPr="00667DC8">
        <w:t xml:space="preserve"> </w:t>
      </w:r>
    </w:p>
    <w:p w14:paraId="35EF84D1" w14:textId="50C3CEE9" w:rsidR="00C6249A" w:rsidRPr="004B4639" w:rsidRDefault="00C45B5D" w:rsidP="004510D9">
      <w:pPr>
        <w:jc w:val="both"/>
        <w:rPr>
          <w:kern w:val="3"/>
        </w:rPr>
      </w:pPr>
      <w:r w:rsidRPr="004A0185">
        <w:rPr>
          <w:b/>
          <w:bCs/>
        </w:rPr>
        <w:t>Kumulatīv</w:t>
      </w:r>
      <w:r>
        <w:rPr>
          <w:b/>
          <w:bCs/>
        </w:rPr>
        <w:t>ā</w:t>
      </w:r>
      <w:r w:rsidRPr="004A0185">
        <w:rPr>
          <w:b/>
          <w:bCs/>
        </w:rPr>
        <w:t xml:space="preserve"> ietekme:</w:t>
      </w:r>
      <w:r w:rsidR="00E47625">
        <w:rPr>
          <w:b/>
          <w:bCs/>
        </w:rPr>
        <w:t xml:space="preserve"> </w:t>
      </w:r>
      <w:r w:rsidR="00E47625" w:rsidRPr="00E47625">
        <w:rPr>
          <w:kern w:val="3"/>
        </w:rPr>
        <w:t>Saskaņā ar LVĢMC Zemes dzīļu informācijas sistēmā pieejamo informāciju</w:t>
      </w:r>
      <w:r>
        <w:rPr>
          <w:rStyle w:val="FootnoteReference"/>
          <w:kern w:val="3"/>
          <w:lang w:val="en-US"/>
        </w:rPr>
        <w:footnoteReference w:id="1"/>
      </w:r>
      <w:r w:rsidR="00E47625" w:rsidRPr="00E47625">
        <w:rPr>
          <w:kern w:val="3"/>
        </w:rPr>
        <w:t xml:space="preserve"> paredzētās darbības apkārtnē neatrodas citas derīgo izrakteņu ieguves vietas</w:t>
      </w:r>
      <w:r>
        <w:rPr>
          <w:b/>
          <w:bCs/>
        </w:rPr>
        <w:t xml:space="preserve"> </w:t>
      </w:r>
      <w:r w:rsidRPr="00AD0830">
        <w:rPr>
          <w:kern w:val="3"/>
        </w:rPr>
        <w:t>(</w:t>
      </w:r>
      <w:r w:rsidRPr="002B5D64">
        <w:rPr>
          <w:kern w:val="3"/>
        </w:rPr>
        <w:t xml:space="preserve">skat. </w:t>
      </w:r>
      <w:r w:rsidR="007F6992">
        <w:rPr>
          <w:kern w:val="3"/>
        </w:rPr>
        <w:br/>
      </w:r>
      <w:r w:rsidR="00E47625">
        <w:rPr>
          <w:kern w:val="3"/>
        </w:rPr>
        <w:t>5</w:t>
      </w:r>
      <w:r w:rsidRPr="002B5D64">
        <w:rPr>
          <w:kern w:val="3"/>
        </w:rPr>
        <w:t>. att.)</w:t>
      </w:r>
      <w:r w:rsidR="004B4639">
        <w:rPr>
          <w:kern w:val="3"/>
        </w:rPr>
        <w:t xml:space="preserve">. </w:t>
      </w:r>
    </w:p>
    <w:p w14:paraId="059FA977" w14:textId="2175E9F2" w:rsidR="005C6875" w:rsidRPr="004A0185" w:rsidRDefault="00C45B5D" w:rsidP="004510D9">
      <w:pPr>
        <w:jc w:val="center"/>
        <w:rPr>
          <w:b/>
          <w:bCs/>
        </w:rPr>
      </w:pPr>
      <w:r w:rsidRPr="003A420B">
        <w:rPr>
          <w:b/>
          <w:bCs/>
          <w:noProof/>
        </w:rPr>
        <w:lastRenderedPageBreak/>
        <w:drawing>
          <wp:inline distT="0" distB="0" distL="0" distR="0">
            <wp:extent cx="4710988" cy="3974036"/>
            <wp:effectExtent l="0" t="0" r="0" b="7620"/>
            <wp:docPr id="743961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61460" name=""/>
                    <pic:cNvPicPr/>
                  </pic:nvPicPr>
                  <pic:blipFill>
                    <a:blip r:embed="rId18"/>
                    <a:stretch>
                      <a:fillRect/>
                    </a:stretch>
                  </pic:blipFill>
                  <pic:spPr>
                    <a:xfrm>
                      <a:off x="0" y="0"/>
                      <a:ext cx="4719683" cy="3981371"/>
                    </a:xfrm>
                    <a:prstGeom prst="rect">
                      <a:avLst/>
                    </a:prstGeom>
                  </pic:spPr>
                </pic:pic>
              </a:graphicData>
            </a:graphic>
          </wp:inline>
        </w:drawing>
      </w:r>
    </w:p>
    <w:p w14:paraId="57700DE0" w14:textId="69A77310" w:rsidR="007712E9" w:rsidRPr="00FF2F9C" w:rsidRDefault="00C45B5D" w:rsidP="004510D9">
      <w:pPr>
        <w:jc w:val="center"/>
        <w:textAlignment w:val="baseline"/>
        <w:rPr>
          <w:sz w:val="20"/>
          <w:szCs w:val="20"/>
        </w:rPr>
      </w:pPr>
      <w:r w:rsidRPr="00667DC8">
        <w:rPr>
          <w:noProof/>
        </w:rPr>
        <mc:AlternateContent>
          <mc:Choice Requires="wps">
            <w:drawing>
              <wp:anchor distT="0" distB="0" distL="114300" distR="114300" simplePos="0" relativeHeight="251663360" behindDoc="0" locked="0" layoutInCell="1" allowOverlap="1">
                <wp:simplePos x="0" y="0"/>
                <wp:positionH relativeFrom="column">
                  <wp:posOffset>5271881</wp:posOffset>
                </wp:positionH>
                <wp:positionV relativeFrom="paragraph">
                  <wp:posOffset>867300</wp:posOffset>
                </wp:positionV>
                <wp:extent cx="395605" cy="286247"/>
                <wp:effectExtent l="0" t="0" r="0" b="0"/>
                <wp:wrapNone/>
                <wp:docPr id="1610424126" name="Text Box 2"/>
                <wp:cNvGraphicFramePr/>
                <a:graphic xmlns:a="http://schemas.openxmlformats.org/drawingml/2006/main">
                  <a:graphicData uri="http://schemas.microsoft.com/office/word/2010/wordprocessingShape">
                    <wps:wsp>
                      <wps:cNvSpPr txBox="1"/>
                      <wps:spPr>
                        <a:xfrm>
                          <a:off x="0" y="0"/>
                          <a:ext cx="395605" cy="286247"/>
                        </a:xfrm>
                        <a:prstGeom prst="rect">
                          <a:avLst/>
                        </a:prstGeom>
                        <a:noFill/>
                        <a:ln w="6350">
                          <a:noFill/>
                        </a:ln>
                      </wps:spPr>
                      <wps:txbx>
                        <w:txbxContent>
                          <w:p w14:paraId="29F12FCA" w14:textId="77777777" w:rsidR="00240754" w:rsidRPr="00F839E7" w:rsidRDefault="00240754" w:rsidP="00240754">
                            <w:pPr>
                              <w:rPr>
                                <w:b/>
                                <w:bCs/>
                                <w:color w:val="FF00FF"/>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15.1pt;margin-top:68.3pt;width:31.15pt;height:2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" filled="f" stroked="f" strokeweight=".5pt">
                <v:textbox>
                  <w:txbxContent>
                    <w:p w14:paraId="29F12FCA" w14:textId="77777777" w:rsidR="00240754" w:rsidRPr="00F839E7" w:rsidRDefault="00240754" w:rsidP="00240754">
                      <w:pPr>
                        <w:rPr>
                          <w:b/>
                          <w:bCs/>
                          <w:color w:val="FF00FF"/>
                          <w:sz w:val="20"/>
                          <w:szCs w:val="20"/>
                        </w:rPr>
                      </w:pPr>
                    </w:p>
                  </w:txbxContent>
                </v:textbox>
              </v:shape>
            </w:pict>
          </mc:Fallback>
        </mc:AlternateContent>
      </w:r>
      <w:r w:rsidRPr="00667DC8">
        <w:rPr>
          <w:noProof/>
        </w:rPr>
        <mc:AlternateContent>
          <mc:Choice Requires="wps">
            <w:drawing>
              <wp:anchor distT="0" distB="0" distL="114300" distR="114300" simplePos="0" relativeHeight="251661312" behindDoc="0" locked="0" layoutInCell="1" allowOverlap="1">
                <wp:simplePos x="0" y="0"/>
                <wp:positionH relativeFrom="column">
                  <wp:posOffset>3652190</wp:posOffset>
                </wp:positionH>
                <wp:positionV relativeFrom="paragraph">
                  <wp:posOffset>1818436</wp:posOffset>
                </wp:positionV>
                <wp:extent cx="395785" cy="252483"/>
                <wp:effectExtent l="0" t="0" r="0" b="0"/>
                <wp:wrapNone/>
                <wp:docPr id="633198851" name="Text Box 2"/>
                <wp:cNvGraphicFramePr/>
                <a:graphic xmlns:a="http://schemas.openxmlformats.org/drawingml/2006/main">
                  <a:graphicData uri="http://schemas.microsoft.com/office/word/2010/wordprocessingShape">
                    <wps:wsp>
                      <wps:cNvSpPr txBox="1"/>
                      <wps:spPr>
                        <a:xfrm>
                          <a:off x="0" y="0"/>
                          <a:ext cx="395785" cy="252483"/>
                        </a:xfrm>
                        <a:prstGeom prst="rect">
                          <a:avLst/>
                        </a:prstGeom>
                        <a:noFill/>
                        <a:ln w="6350">
                          <a:noFill/>
                        </a:ln>
                      </wps:spPr>
                      <wps:txbx>
                        <w:txbxContent>
                          <w:p w14:paraId="75013719" w14:textId="77777777" w:rsidR="00240754" w:rsidRPr="00F839E7" w:rsidRDefault="00240754" w:rsidP="00240754">
                            <w:pPr>
                              <w:rPr>
                                <w:b/>
                                <w:bCs/>
                                <w:color w:val="FF00FF"/>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87.55pt;margin-top:143.2pt;width:31.15pt;height:1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" filled="f" stroked="f" strokeweight=".5pt">
                <v:textbox>
                  <w:txbxContent>
                    <w:p w14:paraId="75013719" w14:textId="77777777" w:rsidR="00240754" w:rsidRPr="00F839E7" w:rsidRDefault="00240754" w:rsidP="00240754">
                      <w:pPr>
                        <w:rPr>
                          <w:b/>
                          <w:bCs/>
                          <w:color w:val="FF00FF"/>
                          <w:sz w:val="20"/>
                          <w:szCs w:val="20"/>
                        </w:rPr>
                      </w:pPr>
                    </w:p>
                  </w:txbxContent>
                </v:textbox>
              </v:shape>
            </w:pict>
          </mc:Fallback>
        </mc:AlternateContent>
      </w:r>
      <w:r w:rsidRPr="00667DC8">
        <w:rPr>
          <w:noProof/>
        </w:rPr>
        <mc:AlternateContent>
          <mc:Choice Requires="wps">
            <w:drawing>
              <wp:anchor distT="0" distB="0" distL="114300" distR="114300" simplePos="0" relativeHeight="251659264" behindDoc="0" locked="0" layoutInCell="1" allowOverlap="1">
                <wp:simplePos x="0" y="0"/>
                <wp:positionH relativeFrom="column">
                  <wp:posOffset>2091507</wp:posOffset>
                </wp:positionH>
                <wp:positionV relativeFrom="paragraph">
                  <wp:posOffset>899160</wp:posOffset>
                </wp:positionV>
                <wp:extent cx="395605" cy="252095"/>
                <wp:effectExtent l="0" t="0" r="0" b="0"/>
                <wp:wrapNone/>
                <wp:docPr id="1508019141" name="Text Box 2"/>
                <wp:cNvGraphicFramePr/>
                <a:graphic xmlns:a="http://schemas.openxmlformats.org/drawingml/2006/main">
                  <a:graphicData uri="http://schemas.microsoft.com/office/word/2010/wordprocessingShape">
                    <wps:wsp>
                      <wps:cNvSpPr txBox="1"/>
                      <wps:spPr>
                        <a:xfrm>
                          <a:off x="0" y="0"/>
                          <a:ext cx="395605" cy="252095"/>
                        </a:xfrm>
                        <a:prstGeom prst="rect">
                          <a:avLst/>
                        </a:prstGeom>
                        <a:noFill/>
                        <a:ln w="6350">
                          <a:noFill/>
                        </a:ln>
                      </wps:spPr>
                      <wps:txbx>
                        <w:txbxContent>
                          <w:p w14:paraId="5C10906E" w14:textId="77777777" w:rsidR="00240754" w:rsidRPr="002C2BBA" w:rsidRDefault="00240754" w:rsidP="00240754">
                            <w:pPr>
                              <w:rPr>
                                <w:b/>
                                <w:bCs/>
                                <w:color w:val="FFFF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64.7pt;margin-top:70.8pt;width:31.15pt;height:1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" filled="f" stroked="f" strokeweight=".5pt">
                <v:textbox>
                  <w:txbxContent>
                    <w:p w14:paraId="5C10906E" w14:textId="77777777" w:rsidR="00240754" w:rsidRPr="002C2BBA" w:rsidRDefault="00240754" w:rsidP="00240754">
                      <w:pPr>
                        <w:rPr>
                          <w:b/>
                          <w:bCs/>
                          <w:color w:val="FFFF00"/>
                          <w:sz w:val="20"/>
                          <w:szCs w:val="20"/>
                        </w:rPr>
                      </w:pPr>
                    </w:p>
                  </w:txbxContent>
                </v:textbox>
              </v:shape>
            </w:pict>
          </mc:Fallback>
        </mc:AlternateContent>
      </w:r>
      <w:r w:rsidR="00DA6079">
        <w:rPr>
          <w:sz w:val="20"/>
          <w:szCs w:val="20"/>
        </w:rPr>
        <w:t>5</w:t>
      </w:r>
      <w:r w:rsidR="00527EC6" w:rsidRPr="001F1038">
        <w:rPr>
          <w:sz w:val="20"/>
          <w:szCs w:val="20"/>
        </w:rPr>
        <w:t xml:space="preserve">. attēls. Atradnes </w:t>
      </w:r>
      <w:r w:rsidR="004B4639">
        <w:rPr>
          <w:sz w:val="20"/>
          <w:szCs w:val="20"/>
        </w:rPr>
        <w:t>“</w:t>
      </w:r>
      <w:r w:rsidR="00926BB4">
        <w:rPr>
          <w:sz w:val="20"/>
          <w:szCs w:val="20"/>
        </w:rPr>
        <w:t>Ojāri</w:t>
      </w:r>
      <w:r w:rsidR="00527EC6" w:rsidRPr="001F1038">
        <w:rPr>
          <w:sz w:val="20"/>
          <w:szCs w:val="20"/>
        </w:rPr>
        <w:t xml:space="preserve">” </w:t>
      </w:r>
      <w:r w:rsidR="007345CE">
        <w:rPr>
          <w:sz w:val="20"/>
          <w:szCs w:val="20"/>
        </w:rPr>
        <w:t xml:space="preserve">atrašanās vieta atbilstoši </w:t>
      </w:r>
      <w:r w:rsidR="007345CE" w:rsidRPr="007345CE">
        <w:rPr>
          <w:sz w:val="20"/>
          <w:szCs w:val="20"/>
        </w:rPr>
        <w:t>LVĢMC Zemes dzīļu informācijas sistēm</w:t>
      </w:r>
      <w:r w:rsidR="007345CE">
        <w:rPr>
          <w:sz w:val="20"/>
          <w:szCs w:val="20"/>
        </w:rPr>
        <w:t>ai</w:t>
      </w:r>
      <w:r w:rsidR="00591BDB">
        <w:rPr>
          <w:sz w:val="16"/>
          <w:szCs w:val="16"/>
        </w:rPr>
        <w:t>.</w:t>
      </w:r>
    </w:p>
    <w:p w14:paraId="4D420C72" w14:textId="77777777" w:rsidR="00926BB4" w:rsidRDefault="00926BB4" w:rsidP="004510D9">
      <w:pPr>
        <w:jc w:val="both"/>
        <w:rPr>
          <w:color w:val="000000" w:themeColor="text1"/>
          <w:sz w:val="20"/>
          <w:szCs w:val="20"/>
        </w:rPr>
      </w:pPr>
    </w:p>
    <w:p w14:paraId="615C1BD3" w14:textId="77777777" w:rsidR="00AB7A20" w:rsidRDefault="00C45B5D" w:rsidP="00AB7A20">
      <w:pPr>
        <w:jc w:val="both"/>
        <w:rPr>
          <w:i/>
          <w:iCs/>
          <w:color w:val="000000" w:themeColor="text1"/>
        </w:rPr>
      </w:pPr>
      <w:r w:rsidRPr="00AB7A20">
        <w:rPr>
          <w:color w:val="000000" w:themeColor="text1"/>
        </w:rPr>
        <w:t xml:space="preserve">Kumulatīvās ietekmes aspektā ir vērtējama atradnes “Meža takas” paplašināšana, tai pievienojot iecirkni “Pļavu Stalti”, kā rezultātā atradnes kopējā platība sasniegs 20,566 ha. Iesniedzēja norāda, ka derīgo izrakteņu ieguve iecirkņos “Meža takas” un “Pļavu Stalti” netiks veikta vienlaikus, bet secīgi. </w:t>
      </w:r>
      <w:r w:rsidRPr="00E87B1B">
        <w:rPr>
          <w:i/>
          <w:iCs/>
          <w:color w:val="000000" w:themeColor="text1"/>
        </w:rPr>
        <w:t>Ņemot vērā minēto, Dienesta ieskatā kumulatīva ietekme, kas varētu rasties derīgo izrakteņu ieguves vienlaicīgas veikšanas rezultātā abos iecirkņos, neveidosies.</w:t>
      </w:r>
    </w:p>
    <w:p w14:paraId="2127425B" w14:textId="77777777" w:rsidR="00907D83" w:rsidRPr="00E816E7" w:rsidRDefault="00907D83" w:rsidP="004510D9">
      <w:pPr>
        <w:pBdr>
          <w:bottom w:val="single" w:sz="6" w:space="1" w:color="auto"/>
        </w:pBdr>
        <w:jc w:val="both"/>
        <w:textAlignment w:val="baseline"/>
        <w:rPr>
          <w:b/>
          <w:bCs/>
          <w:color w:val="2F5496" w:themeColor="accent1" w:themeShade="BF"/>
        </w:rPr>
      </w:pPr>
    </w:p>
    <w:p w14:paraId="396DB924" w14:textId="3B0FA9F6" w:rsidR="00936207" w:rsidRPr="007B6793" w:rsidRDefault="00C45B5D" w:rsidP="004510D9">
      <w:pPr>
        <w:pBdr>
          <w:bottom w:val="single" w:sz="6" w:space="1" w:color="auto"/>
        </w:pBdr>
        <w:jc w:val="both"/>
        <w:textAlignment w:val="baseline"/>
        <w:rPr>
          <w:b/>
          <w:bCs/>
        </w:rPr>
      </w:pPr>
      <w:r w:rsidRPr="003A07D3">
        <w:rPr>
          <w:b/>
          <w:bCs/>
        </w:rPr>
        <w:t>Fiziskā ietekme</w:t>
      </w:r>
      <w:r w:rsidRPr="005D5C91">
        <w:rPr>
          <w:b/>
          <w:bCs/>
        </w:rPr>
        <w:t xml:space="preserve"> un tās pārvaldība</w:t>
      </w:r>
    </w:p>
    <w:p w14:paraId="7794C3EF" w14:textId="69F68A69" w:rsidR="00B042FF" w:rsidRDefault="00C45B5D" w:rsidP="004510D9">
      <w:pPr>
        <w:jc w:val="both"/>
      </w:pPr>
      <w:r w:rsidRPr="007B6793">
        <w:rPr>
          <w:b/>
          <w:bCs/>
        </w:rPr>
        <w:t>Troksnis</w:t>
      </w:r>
      <w:r w:rsidR="00C26260">
        <w:rPr>
          <w:b/>
          <w:bCs/>
        </w:rPr>
        <w:t>, gaisa kvalitāte</w:t>
      </w:r>
      <w:r w:rsidR="00D167E8">
        <w:rPr>
          <w:b/>
          <w:bCs/>
        </w:rPr>
        <w:t xml:space="preserve"> un putekļu emisijas</w:t>
      </w:r>
      <w:r w:rsidRPr="00215C5C">
        <w:rPr>
          <w:b/>
          <w:bCs/>
        </w:rPr>
        <w:t>:</w:t>
      </w:r>
      <w:r w:rsidR="003624F0" w:rsidRPr="00215C5C">
        <w:t xml:space="preserve"> </w:t>
      </w:r>
      <w:r w:rsidR="00DF2F1F" w:rsidRPr="003853BD">
        <w:t>Ietekmes, kas varētu veidot</w:t>
      </w:r>
      <w:r w:rsidR="007D2815">
        <w:t>ies</w:t>
      </w:r>
      <w:r w:rsidR="00DF2F1F" w:rsidRPr="003853BD">
        <w:t xml:space="preserve"> </w:t>
      </w:r>
      <w:r w:rsidR="00305C15">
        <w:t xml:space="preserve">no </w:t>
      </w:r>
      <w:r w:rsidR="00E77F64">
        <w:t>A</w:t>
      </w:r>
      <w:r w:rsidR="00305C15">
        <w:t>tradn</w:t>
      </w:r>
      <w:r w:rsidR="007D2815">
        <w:t xml:space="preserve">es </w:t>
      </w:r>
      <w:r w:rsidR="00DF2F1F" w:rsidRPr="003853BD">
        <w:t>var rasties no putekļu un trokšņu emisijām.</w:t>
      </w:r>
      <w:r w:rsidR="00DF2F1F">
        <w:t xml:space="preserve"> </w:t>
      </w:r>
      <w:r w:rsidR="00DF2F1F" w:rsidRPr="003853BD">
        <w:t xml:space="preserve">Atradnei tuvākā </w:t>
      </w:r>
      <w:r w:rsidR="007071F9">
        <w:t>dzīvojamā māja</w:t>
      </w:r>
      <w:r w:rsidR="00D474F8">
        <w:t xml:space="preserve"> </w:t>
      </w:r>
      <w:r w:rsidR="006D2868" w:rsidRPr="00FF5D38">
        <w:t>“</w:t>
      </w:r>
      <w:r w:rsidR="006D2868">
        <w:t>Mežaiņi</w:t>
      </w:r>
      <w:r w:rsidR="006D2868" w:rsidRPr="00FF5D38">
        <w:t xml:space="preserve">” atrodas ~ </w:t>
      </w:r>
      <w:r w:rsidR="006D2868">
        <w:t>990</w:t>
      </w:r>
      <w:r w:rsidR="006D2868" w:rsidRPr="00FF5D38">
        <w:t xml:space="preserve"> m (taisnā līnijā) uz</w:t>
      </w:r>
      <w:r w:rsidR="006D2868">
        <w:t xml:space="preserve"> ZR</w:t>
      </w:r>
      <w:r w:rsidR="006D2868" w:rsidRPr="00FF5D38">
        <w:t xml:space="preserve"> no Atradnes</w:t>
      </w:r>
      <w:r w:rsidR="006D2868">
        <w:t xml:space="preserve"> </w:t>
      </w:r>
      <w:r w:rsidR="004645FD">
        <w:t xml:space="preserve">(skat. </w:t>
      </w:r>
      <w:r w:rsidR="00DA6079">
        <w:t>6</w:t>
      </w:r>
      <w:r>
        <w:t xml:space="preserve">. att. un </w:t>
      </w:r>
      <w:r w:rsidR="007071F9">
        <w:t>2</w:t>
      </w:r>
      <w:r>
        <w:t>. tabulu</w:t>
      </w:r>
      <w:r w:rsidR="004645FD">
        <w:t>)</w:t>
      </w:r>
      <w:r w:rsidR="00DF2F1F">
        <w:t xml:space="preserve">. </w:t>
      </w:r>
    </w:p>
    <w:p w14:paraId="164D817F" w14:textId="77777777" w:rsidR="00CD5F89" w:rsidRPr="004510D9" w:rsidRDefault="00CD5F89" w:rsidP="004510D9">
      <w:pPr>
        <w:jc w:val="both"/>
        <w:rPr>
          <w:sz w:val="14"/>
          <w:szCs w:val="14"/>
        </w:rPr>
      </w:pPr>
    </w:p>
    <w:p w14:paraId="70997A98" w14:textId="354EA2EF" w:rsidR="00B042FF" w:rsidRDefault="00C45B5D" w:rsidP="004510D9">
      <w:pPr>
        <w:jc w:val="center"/>
      </w:pPr>
      <w:r w:rsidRPr="00A23891">
        <w:rPr>
          <w:noProof/>
        </w:rPr>
        <w:drawing>
          <wp:inline distT="0" distB="0" distL="0" distR="0">
            <wp:extent cx="2820838" cy="2765172"/>
            <wp:effectExtent l="0" t="0" r="0" b="0"/>
            <wp:docPr id="1236534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34724" name=""/>
                    <pic:cNvPicPr/>
                  </pic:nvPicPr>
                  <pic:blipFill>
                    <a:blip r:embed="rId19"/>
                    <a:stretch>
                      <a:fillRect/>
                    </a:stretch>
                  </pic:blipFill>
                  <pic:spPr>
                    <a:xfrm>
                      <a:off x="0" y="0"/>
                      <a:ext cx="2862005" cy="2805527"/>
                    </a:xfrm>
                    <a:prstGeom prst="rect">
                      <a:avLst/>
                    </a:prstGeom>
                  </pic:spPr>
                </pic:pic>
              </a:graphicData>
            </a:graphic>
          </wp:inline>
        </w:drawing>
      </w:r>
    </w:p>
    <w:p w14:paraId="01C95220" w14:textId="3B2C09B8" w:rsidR="00B042FF" w:rsidRDefault="00C45B5D" w:rsidP="004510D9">
      <w:pPr>
        <w:jc w:val="center"/>
        <w:rPr>
          <w:sz w:val="20"/>
          <w:szCs w:val="20"/>
        </w:rPr>
      </w:pPr>
      <w:r>
        <w:rPr>
          <w:sz w:val="20"/>
          <w:szCs w:val="20"/>
        </w:rPr>
        <w:t>6</w:t>
      </w:r>
      <w:r w:rsidR="00661C71" w:rsidRPr="002A55F9">
        <w:rPr>
          <w:sz w:val="20"/>
          <w:szCs w:val="20"/>
        </w:rPr>
        <w:t xml:space="preserve">. attēls. Tuvāko </w:t>
      </w:r>
      <w:r>
        <w:rPr>
          <w:sz w:val="20"/>
          <w:szCs w:val="20"/>
        </w:rPr>
        <w:t>dzīvojamo māju</w:t>
      </w:r>
      <w:r w:rsidR="00661C71" w:rsidRPr="002A55F9">
        <w:rPr>
          <w:sz w:val="20"/>
          <w:szCs w:val="20"/>
        </w:rPr>
        <w:t xml:space="preserve"> izvietojums </w:t>
      </w:r>
      <w:r w:rsidR="00835DC9">
        <w:rPr>
          <w:sz w:val="20"/>
          <w:szCs w:val="20"/>
        </w:rPr>
        <w:t>at</w:t>
      </w:r>
      <w:r w:rsidR="00956356">
        <w:rPr>
          <w:sz w:val="20"/>
          <w:szCs w:val="20"/>
        </w:rPr>
        <w:t>tiecībā pret</w:t>
      </w:r>
      <w:r w:rsidR="00661C71" w:rsidRPr="002A55F9">
        <w:rPr>
          <w:sz w:val="20"/>
          <w:szCs w:val="20"/>
        </w:rPr>
        <w:t xml:space="preserve"> </w:t>
      </w:r>
      <w:r w:rsidR="00661C71">
        <w:rPr>
          <w:sz w:val="20"/>
          <w:szCs w:val="20"/>
        </w:rPr>
        <w:t>A</w:t>
      </w:r>
      <w:r w:rsidR="00661C71" w:rsidRPr="002A55F9">
        <w:rPr>
          <w:sz w:val="20"/>
          <w:szCs w:val="20"/>
        </w:rPr>
        <w:t>tradn</w:t>
      </w:r>
      <w:r w:rsidR="006A2097">
        <w:rPr>
          <w:sz w:val="20"/>
          <w:szCs w:val="20"/>
        </w:rPr>
        <w:t>i</w:t>
      </w:r>
      <w:r w:rsidR="00661C71">
        <w:rPr>
          <w:sz w:val="20"/>
          <w:szCs w:val="20"/>
        </w:rPr>
        <w:t>.</w:t>
      </w:r>
    </w:p>
    <w:p w14:paraId="0D6161FD" w14:textId="73E9AF6A" w:rsidR="003A620D" w:rsidRPr="000843CA" w:rsidRDefault="00C45B5D" w:rsidP="004510D9">
      <w:pPr>
        <w:ind w:right="-427"/>
        <w:jc w:val="right"/>
        <w:rPr>
          <w:i/>
          <w:iCs/>
          <w:sz w:val="22"/>
          <w:szCs w:val="22"/>
        </w:rPr>
      </w:pPr>
      <w:r>
        <w:rPr>
          <w:i/>
          <w:iCs/>
          <w:sz w:val="22"/>
          <w:szCs w:val="22"/>
        </w:rPr>
        <w:lastRenderedPageBreak/>
        <w:t>2</w:t>
      </w:r>
      <w:r w:rsidRPr="000843CA">
        <w:rPr>
          <w:i/>
          <w:iCs/>
          <w:sz w:val="22"/>
          <w:szCs w:val="22"/>
        </w:rPr>
        <w:t xml:space="preserve">. tabula. </w:t>
      </w:r>
      <w:r w:rsidR="001B0E5A">
        <w:rPr>
          <w:i/>
          <w:iCs/>
          <w:sz w:val="22"/>
          <w:szCs w:val="22"/>
        </w:rPr>
        <w:t>Dzīvojamo māju</w:t>
      </w:r>
      <w:r w:rsidRPr="000843CA">
        <w:rPr>
          <w:i/>
          <w:iCs/>
          <w:sz w:val="22"/>
          <w:szCs w:val="22"/>
        </w:rPr>
        <w:t xml:space="preserve"> attālums attiecībā pret Atradni.</w:t>
      </w:r>
    </w:p>
    <w:tbl>
      <w:tblPr>
        <w:tblStyle w:val="TableGrid"/>
        <w:tblW w:w="9776" w:type="dxa"/>
        <w:jc w:val="center"/>
        <w:tblLayout w:type="fixed"/>
        <w:tblLook w:val="04A0" w:firstRow="1" w:lastRow="0" w:firstColumn="1" w:lastColumn="0" w:noHBand="0" w:noVBand="1"/>
      </w:tblPr>
      <w:tblGrid>
        <w:gridCol w:w="567"/>
        <w:gridCol w:w="2972"/>
        <w:gridCol w:w="1701"/>
        <w:gridCol w:w="1559"/>
        <w:gridCol w:w="2977"/>
      </w:tblGrid>
      <w:tr w:rsidR="009A52B2" w14:paraId="03C4E2C4" w14:textId="77777777" w:rsidTr="00A777DA">
        <w:trPr>
          <w:cantSplit/>
          <w:trHeight w:val="839"/>
          <w:jc w:val="center"/>
        </w:trPr>
        <w:tc>
          <w:tcPr>
            <w:tcW w:w="567" w:type="dxa"/>
            <w:vAlign w:val="center"/>
          </w:tcPr>
          <w:p w14:paraId="50C45F79" w14:textId="77777777" w:rsidR="003A07D3" w:rsidRPr="00527688" w:rsidRDefault="00C45B5D" w:rsidP="00A777DA">
            <w:pPr>
              <w:jc w:val="center"/>
              <w:rPr>
                <w:sz w:val="20"/>
                <w:szCs w:val="20"/>
              </w:rPr>
            </w:pPr>
            <w:r w:rsidRPr="00527688">
              <w:rPr>
                <w:sz w:val="20"/>
                <w:szCs w:val="20"/>
              </w:rPr>
              <w:t>Nr. p.k.</w:t>
            </w:r>
          </w:p>
        </w:tc>
        <w:tc>
          <w:tcPr>
            <w:tcW w:w="2972" w:type="dxa"/>
            <w:vAlign w:val="center"/>
          </w:tcPr>
          <w:p w14:paraId="188F76C8" w14:textId="541F31E9" w:rsidR="003A07D3" w:rsidRPr="00527688" w:rsidRDefault="00C45B5D" w:rsidP="00A777DA">
            <w:pPr>
              <w:jc w:val="center"/>
              <w:rPr>
                <w:sz w:val="20"/>
                <w:szCs w:val="20"/>
              </w:rPr>
            </w:pPr>
            <w:r>
              <w:rPr>
                <w:sz w:val="20"/>
                <w:szCs w:val="20"/>
              </w:rPr>
              <w:t>Dzīvojamās mājas nosaukums</w:t>
            </w:r>
            <w:r w:rsidRPr="00527688">
              <w:rPr>
                <w:sz w:val="20"/>
                <w:szCs w:val="20"/>
              </w:rPr>
              <w:t>, kadastra</w:t>
            </w:r>
            <w:r>
              <w:rPr>
                <w:sz w:val="20"/>
                <w:szCs w:val="20"/>
              </w:rPr>
              <w:t xml:space="preserve"> apzīmējums</w:t>
            </w:r>
          </w:p>
        </w:tc>
        <w:tc>
          <w:tcPr>
            <w:tcW w:w="1701" w:type="dxa"/>
            <w:vAlign w:val="center"/>
          </w:tcPr>
          <w:p w14:paraId="52CC979E" w14:textId="77777777" w:rsidR="003A07D3" w:rsidRPr="00527688" w:rsidRDefault="00C45B5D" w:rsidP="00A777DA">
            <w:pPr>
              <w:jc w:val="center"/>
              <w:rPr>
                <w:sz w:val="20"/>
                <w:szCs w:val="20"/>
              </w:rPr>
            </w:pPr>
            <w:r w:rsidRPr="00527688">
              <w:rPr>
                <w:sz w:val="20"/>
                <w:szCs w:val="20"/>
              </w:rPr>
              <w:t>Attālums attiecībā pret</w:t>
            </w:r>
            <w:r>
              <w:rPr>
                <w:sz w:val="20"/>
                <w:szCs w:val="20"/>
              </w:rPr>
              <w:t xml:space="preserve"> A</w:t>
            </w:r>
            <w:r w:rsidRPr="00527688">
              <w:rPr>
                <w:sz w:val="20"/>
                <w:szCs w:val="20"/>
              </w:rPr>
              <w:t xml:space="preserve">tradni </w:t>
            </w:r>
          </w:p>
        </w:tc>
        <w:tc>
          <w:tcPr>
            <w:tcW w:w="1559" w:type="dxa"/>
            <w:vAlign w:val="center"/>
          </w:tcPr>
          <w:p w14:paraId="0DE174C0" w14:textId="77777777" w:rsidR="003A07D3" w:rsidRPr="00527688" w:rsidRDefault="00C45B5D" w:rsidP="00A777DA">
            <w:pPr>
              <w:jc w:val="center"/>
              <w:rPr>
                <w:sz w:val="20"/>
                <w:szCs w:val="20"/>
              </w:rPr>
            </w:pPr>
            <w:r w:rsidRPr="00527688">
              <w:rPr>
                <w:sz w:val="20"/>
                <w:szCs w:val="20"/>
              </w:rPr>
              <w:t xml:space="preserve">Virziens no </w:t>
            </w:r>
            <w:r>
              <w:rPr>
                <w:sz w:val="20"/>
                <w:szCs w:val="20"/>
              </w:rPr>
              <w:t>A</w:t>
            </w:r>
            <w:r w:rsidRPr="00527688">
              <w:rPr>
                <w:sz w:val="20"/>
                <w:szCs w:val="20"/>
              </w:rPr>
              <w:t>tradnes</w:t>
            </w:r>
          </w:p>
        </w:tc>
        <w:tc>
          <w:tcPr>
            <w:tcW w:w="2977" w:type="dxa"/>
            <w:vAlign w:val="center"/>
          </w:tcPr>
          <w:p w14:paraId="1D488FE4" w14:textId="77777777" w:rsidR="003A07D3" w:rsidRPr="00527688" w:rsidRDefault="00C45B5D" w:rsidP="00A777DA">
            <w:pPr>
              <w:jc w:val="center"/>
              <w:rPr>
                <w:sz w:val="20"/>
                <w:szCs w:val="20"/>
                <w:vertAlign w:val="superscript"/>
              </w:rPr>
            </w:pPr>
            <w:r w:rsidRPr="00527688">
              <w:rPr>
                <w:sz w:val="20"/>
                <w:szCs w:val="20"/>
              </w:rPr>
              <w:t xml:space="preserve">Informācija par izvietojumu attiecībā pret </w:t>
            </w:r>
            <w:r>
              <w:rPr>
                <w:sz w:val="20"/>
                <w:szCs w:val="20"/>
              </w:rPr>
              <w:t>A</w:t>
            </w:r>
            <w:r w:rsidRPr="00527688">
              <w:rPr>
                <w:sz w:val="20"/>
                <w:szCs w:val="20"/>
              </w:rPr>
              <w:t>tradni</w:t>
            </w:r>
          </w:p>
        </w:tc>
      </w:tr>
      <w:tr w:rsidR="009A52B2" w14:paraId="5F83BCDA" w14:textId="77777777" w:rsidTr="00A777DA">
        <w:trPr>
          <w:jc w:val="center"/>
        </w:trPr>
        <w:tc>
          <w:tcPr>
            <w:tcW w:w="567" w:type="dxa"/>
            <w:vAlign w:val="center"/>
          </w:tcPr>
          <w:p w14:paraId="333C30E0" w14:textId="77777777" w:rsidR="003A07D3" w:rsidRDefault="00C45B5D" w:rsidP="00A777DA">
            <w:pPr>
              <w:jc w:val="center"/>
              <w:rPr>
                <w:sz w:val="20"/>
                <w:szCs w:val="20"/>
              </w:rPr>
            </w:pPr>
            <w:r>
              <w:rPr>
                <w:sz w:val="20"/>
                <w:szCs w:val="20"/>
              </w:rPr>
              <w:t>1</w:t>
            </w:r>
          </w:p>
        </w:tc>
        <w:tc>
          <w:tcPr>
            <w:tcW w:w="2972" w:type="dxa"/>
            <w:vAlign w:val="center"/>
          </w:tcPr>
          <w:p w14:paraId="272BD9A4" w14:textId="77777777" w:rsidR="003A07D3" w:rsidRPr="008E2E67" w:rsidRDefault="00C45B5D" w:rsidP="00A777DA">
            <w:pPr>
              <w:jc w:val="center"/>
              <w:rPr>
                <w:b/>
                <w:bCs/>
                <w:sz w:val="20"/>
                <w:szCs w:val="20"/>
                <w:lang w:val="en-US"/>
              </w:rPr>
            </w:pPr>
            <w:r w:rsidRPr="00D65480">
              <w:rPr>
                <w:sz w:val="20"/>
                <w:szCs w:val="20"/>
              </w:rPr>
              <w:t>“</w:t>
            </w:r>
            <w:r>
              <w:rPr>
                <w:sz w:val="20"/>
                <w:szCs w:val="20"/>
              </w:rPr>
              <w:t>Mežaiņi</w:t>
            </w:r>
            <w:r w:rsidRPr="00D65480">
              <w:rPr>
                <w:sz w:val="20"/>
                <w:szCs w:val="20"/>
              </w:rPr>
              <w:t xml:space="preserve">”, </w:t>
            </w:r>
            <w:r w:rsidRPr="008E2E67">
              <w:rPr>
                <w:sz w:val="20"/>
                <w:szCs w:val="20"/>
                <w:lang w:val="en-US"/>
              </w:rPr>
              <w:t>80880100237</w:t>
            </w:r>
          </w:p>
        </w:tc>
        <w:tc>
          <w:tcPr>
            <w:tcW w:w="1701" w:type="dxa"/>
            <w:vAlign w:val="center"/>
          </w:tcPr>
          <w:p w14:paraId="5849415E" w14:textId="4BCA8904" w:rsidR="003A07D3" w:rsidRDefault="00C45B5D" w:rsidP="00A777DA">
            <w:pPr>
              <w:jc w:val="center"/>
              <w:rPr>
                <w:sz w:val="20"/>
                <w:szCs w:val="20"/>
              </w:rPr>
            </w:pPr>
            <w:r>
              <w:rPr>
                <w:sz w:val="20"/>
                <w:szCs w:val="20"/>
              </w:rPr>
              <w:t>~ 990 m</w:t>
            </w:r>
          </w:p>
        </w:tc>
        <w:tc>
          <w:tcPr>
            <w:tcW w:w="1559" w:type="dxa"/>
            <w:vAlign w:val="center"/>
          </w:tcPr>
          <w:p w14:paraId="0D5D965B" w14:textId="77777777" w:rsidR="003A07D3" w:rsidRDefault="00C45B5D" w:rsidP="00A777DA">
            <w:pPr>
              <w:jc w:val="center"/>
              <w:rPr>
                <w:sz w:val="20"/>
                <w:szCs w:val="20"/>
              </w:rPr>
            </w:pPr>
            <w:r>
              <w:rPr>
                <w:sz w:val="20"/>
                <w:szCs w:val="20"/>
              </w:rPr>
              <w:t>Uz ZR</w:t>
            </w:r>
          </w:p>
        </w:tc>
        <w:tc>
          <w:tcPr>
            <w:tcW w:w="2977" w:type="dxa"/>
            <w:vAlign w:val="center"/>
          </w:tcPr>
          <w:p w14:paraId="5A5DE76A" w14:textId="77777777" w:rsidR="003A07D3" w:rsidRPr="00C63E1A" w:rsidRDefault="00C45B5D" w:rsidP="00A777DA">
            <w:pPr>
              <w:jc w:val="center"/>
              <w:rPr>
                <w:sz w:val="20"/>
                <w:szCs w:val="20"/>
              </w:rPr>
            </w:pPr>
            <w:r>
              <w:rPr>
                <w:sz w:val="20"/>
                <w:szCs w:val="20"/>
              </w:rPr>
              <w:t xml:space="preserve">Norobežo dabiskas buferjoslas – meža joslas </w:t>
            </w:r>
          </w:p>
        </w:tc>
      </w:tr>
      <w:tr w:rsidR="009A52B2" w14:paraId="51271C57" w14:textId="77777777" w:rsidTr="00A777DA">
        <w:trPr>
          <w:jc w:val="center"/>
        </w:trPr>
        <w:tc>
          <w:tcPr>
            <w:tcW w:w="567" w:type="dxa"/>
            <w:vAlign w:val="center"/>
          </w:tcPr>
          <w:p w14:paraId="5BF0CDE3" w14:textId="77777777" w:rsidR="003A07D3" w:rsidRDefault="00C45B5D" w:rsidP="00A777DA">
            <w:pPr>
              <w:jc w:val="center"/>
              <w:rPr>
                <w:sz w:val="20"/>
                <w:szCs w:val="20"/>
              </w:rPr>
            </w:pPr>
            <w:r>
              <w:rPr>
                <w:sz w:val="20"/>
                <w:szCs w:val="20"/>
              </w:rPr>
              <w:t>2</w:t>
            </w:r>
          </w:p>
        </w:tc>
        <w:tc>
          <w:tcPr>
            <w:tcW w:w="2972" w:type="dxa"/>
            <w:vAlign w:val="center"/>
          </w:tcPr>
          <w:p w14:paraId="40175D60" w14:textId="77777777" w:rsidR="003A07D3" w:rsidRPr="00D65480" w:rsidRDefault="00C45B5D" w:rsidP="00A777DA">
            <w:pPr>
              <w:jc w:val="center"/>
              <w:rPr>
                <w:sz w:val="20"/>
                <w:szCs w:val="20"/>
              </w:rPr>
            </w:pPr>
            <w:r w:rsidRPr="00D65480">
              <w:rPr>
                <w:sz w:val="20"/>
                <w:szCs w:val="20"/>
              </w:rPr>
              <w:t>“</w:t>
            </w:r>
            <w:r>
              <w:rPr>
                <w:sz w:val="20"/>
                <w:szCs w:val="20"/>
              </w:rPr>
              <w:t>Silāji</w:t>
            </w:r>
            <w:r w:rsidRPr="00D65480">
              <w:rPr>
                <w:sz w:val="20"/>
                <w:szCs w:val="20"/>
              </w:rPr>
              <w:t xml:space="preserve">”, </w:t>
            </w:r>
            <w:r w:rsidRPr="001169AB">
              <w:rPr>
                <w:sz w:val="20"/>
                <w:szCs w:val="20"/>
              </w:rPr>
              <w:t>80480110020</w:t>
            </w:r>
          </w:p>
        </w:tc>
        <w:tc>
          <w:tcPr>
            <w:tcW w:w="1701" w:type="dxa"/>
            <w:vAlign w:val="center"/>
          </w:tcPr>
          <w:p w14:paraId="5B65F288" w14:textId="77777777" w:rsidR="003A07D3" w:rsidRDefault="00C45B5D" w:rsidP="00A777DA">
            <w:pPr>
              <w:jc w:val="center"/>
              <w:rPr>
                <w:sz w:val="20"/>
                <w:szCs w:val="20"/>
              </w:rPr>
            </w:pPr>
            <w:r>
              <w:rPr>
                <w:sz w:val="20"/>
                <w:szCs w:val="20"/>
              </w:rPr>
              <w:t>~ 997 m</w:t>
            </w:r>
          </w:p>
        </w:tc>
        <w:tc>
          <w:tcPr>
            <w:tcW w:w="1559" w:type="dxa"/>
            <w:vAlign w:val="center"/>
          </w:tcPr>
          <w:p w14:paraId="71163042" w14:textId="77777777" w:rsidR="003A07D3" w:rsidRDefault="00C45B5D" w:rsidP="00A777DA">
            <w:pPr>
              <w:jc w:val="center"/>
              <w:rPr>
                <w:sz w:val="20"/>
                <w:szCs w:val="20"/>
              </w:rPr>
            </w:pPr>
            <w:r>
              <w:rPr>
                <w:sz w:val="20"/>
                <w:szCs w:val="20"/>
              </w:rPr>
              <w:t>Uz Z</w:t>
            </w:r>
          </w:p>
        </w:tc>
        <w:tc>
          <w:tcPr>
            <w:tcW w:w="2977" w:type="dxa"/>
            <w:vAlign w:val="center"/>
          </w:tcPr>
          <w:p w14:paraId="7B46408B" w14:textId="77777777" w:rsidR="003A07D3" w:rsidRDefault="00C45B5D" w:rsidP="00A777DA">
            <w:pPr>
              <w:jc w:val="center"/>
              <w:rPr>
                <w:sz w:val="20"/>
                <w:szCs w:val="20"/>
              </w:rPr>
            </w:pPr>
            <w:r>
              <w:rPr>
                <w:sz w:val="20"/>
                <w:szCs w:val="20"/>
              </w:rPr>
              <w:t>Norobežo dabiskas buferjoslas – meža joslas</w:t>
            </w:r>
          </w:p>
        </w:tc>
      </w:tr>
      <w:tr w:rsidR="009A52B2" w14:paraId="111F5077" w14:textId="77777777" w:rsidTr="00A777DA">
        <w:trPr>
          <w:jc w:val="center"/>
        </w:trPr>
        <w:tc>
          <w:tcPr>
            <w:tcW w:w="567" w:type="dxa"/>
            <w:vAlign w:val="center"/>
          </w:tcPr>
          <w:p w14:paraId="64771B95" w14:textId="77777777" w:rsidR="003A07D3" w:rsidRDefault="00C45B5D" w:rsidP="00A777DA">
            <w:pPr>
              <w:jc w:val="center"/>
              <w:rPr>
                <w:sz w:val="20"/>
                <w:szCs w:val="20"/>
              </w:rPr>
            </w:pPr>
            <w:r>
              <w:rPr>
                <w:sz w:val="20"/>
                <w:szCs w:val="20"/>
              </w:rPr>
              <w:t>3</w:t>
            </w:r>
          </w:p>
        </w:tc>
        <w:tc>
          <w:tcPr>
            <w:tcW w:w="2972" w:type="dxa"/>
            <w:vAlign w:val="center"/>
          </w:tcPr>
          <w:p w14:paraId="486A0523" w14:textId="77777777" w:rsidR="003A07D3" w:rsidRPr="00D65480" w:rsidRDefault="00C45B5D" w:rsidP="00A777DA">
            <w:pPr>
              <w:jc w:val="center"/>
              <w:rPr>
                <w:sz w:val="20"/>
                <w:szCs w:val="20"/>
              </w:rPr>
            </w:pPr>
            <w:r w:rsidRPr="00D65480">
              <w:rPr>
                <w:sz w:val="20"/>
                <w:szCs w:val="20"/>
              </w:rPr>
              <w:t>“</w:t>
            </w:r>
            <w:r>
              <w:rPr>
                <w:sz w:val="20"/>
                <w:szCs w:val="20"/>
              </w:rPr>
              <w:t>Caunīši</w:t>
            </w:r>
            <w:r w:rsidRPr="00D65480">
              <w:rPr>
                <w:sz w:val="20"/>
                <w:szCs w:val="20"/>
              </w:rPr>
              <w:t xml:space="preserve">”, </w:t>
            </w:r>
            <w:r w:rsidRPr="006120F1">
              <w:rPr>
                <w:sz w:val="20"/>
                <w:szCs w:val="20"/>
              </w:rPr>
              <w:t>80480110002</w:t>
            </w:r>
          </w:p>
        </w:tc>
        <w:tc>
          <w:tcPr>
            <w:tcW w:w="1701" w:type="dxa"/>
            <w:vAlign w:val="center"/>
          </w:tcPr>
          <w:p w14:paraId="2653D9AC" w14:textId="77777777" w:rsidR="003A07D3" w:rsidRDefault="00C45B5D" w:rsidP="00A777DA">
            <w:pPr>
              <w:jc w:val="center"/>
              <w:rPr>
                <w:sz w:val="20"/>
                <w:szCs w:val="20"/>
              </w:rPr>
            </w:pPr>
            <w:r>
              <w:rPr>
                <w:sz w:val="20"/>
                <w:szCs w:val="20"/>
              </w:rPr>
              <w:t>~ 1,15 k</w:t>
            </w:r>
            <w:r w:rsidRPr="008A7C88">
              <w:rPr>
                <w:sz w:val="20"/>
                <w:szCs w:val="20"/>
              </w:rPr>
              <w:t>m</w:t>
            </w:r>
          </w:p>
        </w:tc>
        <w:tc>
          <w:tcPr>
            <w:tcW w:w="1559" w:type="dxa"/>
            <w:vAlign w:val="center"/>
          </w:tcPr>
          <w:p w14:paraId="79D259AC" w14:textId="77777777" w:rsidR="003A07D3" w:rsidRDefault="00C45B5D" w:rsidP="00A777DA">
            <w:pPr>
              <w:jc w:val="center"/>
              <w:rPr>
                <w:sz w:val="20"/>
                <w:szCs w:val="20"/>
              </w:rPr>
            </w:pPr>
            <w:r>
              <w:rPr>
                <w:sz w:val="20"/>
                <w:szCs w:val="20"/>
              </w:rPr>
              <w:t>Uz Z</w:t>
            </w:r>
          </w:p>
        </w:tc>
        <w:tc>
          <w:tcPr>
            <w:tcW w:w="2977" w:type="dxa"/>
            <w:vAlign w:val="center"/>
          </w:tcPr>
          <w:p w14:paraId="15C7128C" w14:textId="4BF9B83D" w:rsidR="003A07D3" w:rsidRDefault="00C45B5D" w:rsidP="00A777DA">
            <w:pPr>
              <w:jc w:val="center"/>
              <w:rPr>
                <w:sz w:val="20"/>
                <w:szCs w:val="20"/>
              </w:rPr>
            </w:pPr>
            <w:r>
              <w:rPr>
                <w:sz w:val="20"/>
                <w:szCs w:val="20"/>
              </w:rPr>
              <w:t>Norobežo dabiskas buferzona – meža masīvi</w:t>
            </w:r>
          </w:p>
        </w:tc>
      </w:tr>
      <w:tr w:rsidR="009A52B2" w14:paraId="55B96A95" w14:textId="77777777" w:rsidTr="00A777DA">
        <w:trPr>
          <w:jc w:val="center"/>
        </w:trPr>
        <w:tc>
          <w:tcPr>
            <w:tcW w:w="567" w:type="dxa"/>
            <w:vAlign w:val="center"/>
          </w:tcPr>
          <w:p w14:paraId="795EA345" w14:textId="77777777" w:rsidR="003A07D3" w:rsidRDefault="00C45B5D" w:rsidP="00A777DA">
            <w:pPr>
              <w:jc w:val="center"/>
              <w:rPr>
                <w:sz w:val="20"/>
                <w:szCs w:val="20"/>
              </w:rPr>
            </w:pPr>
            <w:r>
              <w:rPr>
                <w:sz w:val="20"/>
                <w:szCs w:val="20"/>
              </w:rPr>
              <w:t>4</w:t>
            </w:r>
          </w:p>
        </w:tc>
        <w:tc>
          <w:tcPr>
            <w:tcW w:w="2972" w:type="dxa"/>
            <w:vAlign w:val="center"/>
          </w:tcPr>
          <w:p w14:paraId="3EAA7731" w14:textId="77777777" w:rsidR="003A07D3" w:rsidRPr="003C434F" w:rsidRDefault="00C45B5D" w:rsidP="00A777DA">
            <w:pPr>
              <w:jc w:val="center"/>
              <w:rPr>
                <w:sz w:val="20"/>
                <w:szCs w:val="20"/>
                <w:lang w:val="en-US"/>
              </w:rPr>
            </w:pPr>
            <w:r>
              <w:rPr>
                <w:sz w:val="20"/>
                <w:szCs w:val="20"/>
              </w:rPr>
              <w:t xml:space="preserve">“Cīruļi”, </w:t>
            </w:r>
            <w:r w:rsidRPr="00DD0717">
              <w:rPr>
                <w:sz w:val="20"/>
                <w:szCs w:val="20"/>
              </w:rPr>
              <w:t>80480110001</w:t>
            </w:r>
          </w:p>
        </w:tc>
        <w:tc>
          <w:tcPr>
            <w:tcW w:w="1701" w:type="dxa"/>
            <w:vAlign w:val="center"/>
          </w:tcPr>
          <w:p w14:paraId="2CAB66A6" w14:textId="77777777" w:rsidR="003A07D3" w:rsidRDefault="00C45B5D" w:rsidP="00A777DA">
            <w:pPr>
              <w:jc w:val="center"/>
              <w:rPr>
                <w:sz w:val="20"/>
                <w:szCs w:val="20"/>
              </w:rPr>
            </w:pPr>
            <w:r>
              <w:rPr>
                <w:sz w:val="20"/>
                <w:szCs w:val="20"/>
              </w:rPr>
              <w:t>~ 1,28</w:t>
            </w:r>
            <w:r w:rsidRPr="008A7C88">
              <w:rPr>
                <w:sz w:val="20"/>
                <w:szCs w:val="20"/>
              </w:rPr>
              <w:t xml:space="preserve"> </w:t>
            </w:r>
            <w:r>
              <w:rPr>
                <w:sz w:val="20"/>
                <w:szCs w:val="20"/>
              </w:rPr>
              <w:t>k</w:t>
            </w:r>
            <w:r w:rsidRPr="008A7C88">
              <w:rPr>
                <w:sz w:val="20"/>
                <w:szCs w:val="20"/>
              </w:rPr>
              <w:t>m</w:t>
            </w:r>
          </w:p>
        </w:tc>
        <w:tc>
          <w:tcPr>
            <w:tcW w:w="1559" w:type="dxa"/>
            <w:vAlign w:val="center"/>
          </w:tcPr>
          <w:p w14:paraId="468DAB99" w14:textId="77777777" w:rsidR="003A07D3" w:rsidRDefault="00C45B5D" w:rsidP="00A777DA">
            <w:pPr>
              <w:jc w:val="center"/>
              <w:rPr>
                <w:sz w:val="20"/>
                <w:szCs w:val="20"/>
              </w:rPr>
            </w:pPr>
            <w:r>
              <w:rPr>
                <w:sz w:val="20"/>
                <w:szCs w:val="20"/>
              </w:rPr>
              <w:t xml:space="preserve">Uz Z </w:t>
            </w:r>
          </w:p>
        </w:tc>
        <w:tc>
          <w:tcPr>
            <w:tcW w:w="2977" w:type="dxa"/>
            <w:vAlign w:val="center"/>
          </w:tcPr>
          <w:p w14:paraId="43FCD663" w14:textId="4AF5E1F2" w:rsidR="003A07D3" w:rsidRPr="00C63E1A" w:rsidRDefault="00C45B5D" w:rsidP="00A777DA">
            <w:pPr>
              <w:jc w:val="center"/>
              <w:rPr>
                <w:sz w:val="20"/>
                <w:szCs w:val="20"/>
              </w:rPr>
            </w:pPr>
            <w:r>
              <w:rPr>
                <w:sz w:val="20"/>
                <w:szCs w:val="20"/>
              </w:rPr>
              <w:t>Norobežo dabiskas buferzona – meža masīvi</w:t>
            </w:r>
          </w:p>
        </w:tc>
      </w:tr>
    </w:tbl>
    <w:p w14:paraId="7731D702" w14:textId="77777777" w:rsidR="00661C71" w:rsidRDefault="00661C71" w:rsidP="004510D9">
      <w:pPr>
        <w:jc w:val="center"/>
      </w:pPr>
    </w:p>
    <w:p w14:paraId="21EABE41" w14:textId="1298BB7A" w:rsidR="00370ED9" w:rsidRPr="00A163FB" w:rsidRDefault="00C45B5D" w:rsidP="00370ED9">
      <w:pPr>
        <w:jc w:val="both"/>
        <w:rPr>
          <w:i/>
          <w:iCs/>
        </w:rPr>
      </w:pPr>
      <w:r w:rsidRPr="00A163FB">
        <w:t xml:space="preserve">Visas 2. tabulā uzskaitītās dzīvojamās mājas atrodas salīdzinoši lielā attālumā no paredzētās darbības teritorijas. Starp </w:t>
      </w:r>
      <w:r w:rsidR="00D64E19">
        <w:t>A</w:t>
      </w:r>
      <w:r w:rsidRPr="00A163FB">
        <w:t xml:space="preserve">tradni un dzīvojamajām mājām atrodas dabiskas buferzonas, kas darbojas kā dabiski ekrāni un mazina putekļu un trokšņa izplatību. Papildus tam Iesniedzēja paredzējusi pa </w:t>
      </w:r>
      <w:r w:rsidR="003037C4">
        <w:t>A</w:t>
      </w:r>
      <w:r w:rsidRPr="00A163FB">
        <w:t xml:space="preserve">tradnes perimetru izveidot segkārtas valni, kas norobežos </w:t>
      </w:r>
      <w:r w:rsidR="003037C4">
        <w:t>A</w:t>
      </w:r>
      <w:r w:rsidRPr="00A163FB">
        <w:t xml:space="preserve">tradni no apkārtējās teritorijas un kalpos kā papildu aizsargbarjera putekļu un trokšņa izplatības samazināšanai. Vienlaikus jāņem vērā, ka derīgo izrakteņu ieguves procesā nav paredzēta iegūtā materiāla pārstrāde vai apstrāde, kas parasti ir saistīta ar paaugstinātu trokšņa un putekļu emisiju. </w:t>
      </w:r>
      <w:r w:rsidRPr="00A163FB">
        <w:rPr>
          <w:i/>
          <w:iCs/>
        </w:rPr>
        <w:t>Ņemot vērā minēto, paredzams, ka ietekme uz tuvāko dzīvojamo apbūvi būs nebūtiska.</w:t>
      </w:r>
    </w:p>
    <w:p w14:paraId="29DC44D5" w14:textId="0C24958F" w:rsidR="004A6D1B" w:rsidRPr="001F3CDC" w:rsidRDefault="00C45B5D" w:rsidP="004A6D1B">
      <w:pPr>
        <w:jc w:val="both"/>
        <w:rPr>
          <w:lang w:val="pt-BR"/>
        </w:rPr>
      </w:pPr>
      <w:r w:rsidRPr="001F3CDC">
        <w:rPr>
          <w:lang w:val="pt-BR"/>
        </w:rPr>
        <w:t xml:space="preserve">Derīgo izrakteņu transportēšanai no atradnes paredzēts izmantot </w:t>
      </w:r>
      <w:r w:rsidR="0010669C">
        <w:rPr>
          <w:lang w:val="pt-BR"/>
        </w:rPr>
        <w:t>P</w:t>
      </w:r>
      <w:r w:rsidRPr="001F3CDC">
        <w:rPr>
          <w:lang w:val="pt-BR"/>
        </w:rPr>
        <w:t>ašvaldības</w:t>
      </w:r>
      <w:r w:rsidR="0010669C">
        <w:rPr>
          <w:lang w:val="pt-BR"/>
        </w:rPr>
        <w:t xml:space="preserve"> </w:t>
      </w:r>
      <w:r w:rsidRPr="001F3CDC">
        <w:rPr>
          <w:lang w:val="pt-BR"/>
        </w:rPr>
        <w:t xml:space="preserve">ceļu. Derīgo izrakteņu transportēšanas maršruta tiešā tuvumā neatrodas jutīgi objekti, tostarp dzīvojamās mājas, kuras varētu būt pakļautas transportēšanas radītā trokšņa un putekļu ietekmei. Vienlaikus Iesniedzēja ir paredzējusi putekļu emisiju mazināšanas pasākumus, tostarp transportēšanas ceļu laistīšanu sausos laika apstākļos un kravas kastu apsegšanu derīgā izrakteņa pārvadāšanas laikā. </w:t>
      </w:r>
      <w:r w:rsidRPr="001F3CDC">
        <w:rPr>
          <w:i/>
          <w:iCs/>
          <w:lang w:val="pt-BR"/>
        </w:rPr>
        <w:t>Ņemot vērā minēto, kā arī paredzētos ietekmi mazinošos pasākumus, Dienesta ieskatā ietekme, kas varētu rasties derīgo izrakteņu transportēšanas rezultātā, ir vērtējama kā nebūtiska.</w:t>
      </w:r>
    </w:p>
    <w:p w14:paraId="7BD13B3A" w14:textId="77777777" w:rsidR="00BC52D7" w:rsidRPr="001F3CDC" w:rsidRDefault="00C45B5D" w:rsidP="00723B87">
      <w:pPr>
        <w:jc w:val="both"/>
        <w:rPr>
          <w:i/>
          <w:iCs/>
        </w:rPr>
      </w:pPr>
      <w:r w:rsidRPr="001F3CDC">
        <w:rPr>
          <w:i/>
          <w:iCs/>
        </w:rPr>
        <w:t>Dienests norāda, ka derīgo izrakteņu ieguvi Atradnē un iegūtā materiāla transportēšana no Atradnes teritorijas jāplāno tādā veidā, kas neradītu trokšņu normatīvu pārsniegumus tuvākajās mājsaimniecībās. Derīgo izrakteņu ieguvei un transportēšanai jāizmanto tehnika un iekārtas, kas atbilst Ministru kabineta 23.04.2002. noteikumu Nr. 163 “Par trokšņa emisiju no iekārtām, kuras izmanto ārpus telpām” prasībām, un darbības laikā jānodrošina, lai trokšņu līmenis nepārsniedz noteiktos (pieļaujamos) vides trokšņa ro</w:t>
      </w:r>
      <w:r w:rsidRPr="001F3CDC">
        <w:rPr>
          <w:i/>
          <w:iCs/>
        </w:rPr>
        <w:t>bežlielumus, kas noteikti Ministru kabineta 07.01.2014. noteikumu Nr. 16 “Trokšņu novērtēšanas un pārvaldības kārtība” (turpmāk – MK noteikumi Nr. 16) 2. pielikumā, proti,</w:t>
      </w:r>
      <w:r w:rsidRPr="001F3CDC">
        <w:rPr>
          <w:rFonts w:eastAsia="Calibri"/>
          <w:i/>
          <w:iCs/>
        </w:rPr>
        <w:t xml:space="preserve"> satiksmes vides trokšņa robežlielums ir L</w:t>
      </w:r>
      <w:r w:rsidRPr="001F3CDC">
        <w:rPr>
          <w:rFonts w:eastAsia="Calibri"/>
          <w:i/>
          <w:iCs/>
          <w:vertAlign w:val="subscript"/>
        </w:rPr>
        <w:t>diena</w:t>
      </w:r>
      <w:r w:rsidRPr="001F3CDC">
        <w:rPr>
          <w:rFonts w:eastAsia="Calibri"/>
          <w:i/>
          <w:iCs/>
        </w:rPr>
        <w:t xml:space="preserve"> 65 (dB(A)) un rūpniecisko objektu vides trokšņa robežlielums ir L</w:t>
      </w:r>
      <w:r w:rsidRPr="001F3CDC">
        <w:rPr>
          <w:rFonts w:eastAsia="Calibri"/>
          <w:i/>
          <w:iCs/>
          <w:vertAlign w:val="subscript"/>
        </w:rPr>
        <w:t>diena</w:t>
      </w:r>
      <w:r w:rsidRPr="001F3CDC">
        <w:rPr>
          <w:rFonts w:eastAsia="Calibri"/>
          <w:i/>
          <w:iCs/>
        </w:rPr>
        <w:t xml:space="preserve"> 55 (dB(A)).</w:t>
      </w:r>
    </w:p>
    <w:p w14:paraId="5B4A2A29" w14:textId="77777777" w:rsidR="00954265" w:rsidRPr="00564DF8" w:rsidRDefault="00C45B5D" w:rsidP="00723B87">
      <w:pPr>
        <w:jc w:val="both"/>
        <w:rPr>
          <w:i/>
          <w:iCs/>
        </w:rPr>
      </w:pPr>
      <w:r w:rsidRPr="001F3CDC">
        <w:rPr>
          <w:i/>
          <w:iCs/>
        </w:rPr>
        <w:t>Paredzēta darbība ir pieļaujama tika darba dienās no 7:00 līdz 19:00. Papildus tam derīgo izrakteņu ieguves projektā jāiestrādā, ka argumentētu sūdzību saņemšanas gadījumā par paredzētās darbības radīto troksni dzīvojamo māju teritorijās un pie paredzētās darbības</w:t>
      </w:r>
      <w:r w:rsidRPr="00564DF8">
        <w:rPr>
          <w:i/>
          <w:iCs/>
        </w:rPr>
        <w:t xml:space="preserve"> trokšņa ietekmei visvairāk pakļautajām fasādēm veicami mērījumi MK noteikumu Nr. 16 paredzētajā kārtībā un atkarībā no to rezultātiem lemjams par papildus pasākumu, t.sk. par Paredzētās darbības nosacījumu un ierobežojumu nepieciešamību. Pēc papildus pasākumu realizācijas (ja tādi bijuši nepieciešami) jāveic atkārtoti </w:t>
      </w:r>
      <w:r w:rsidRPr="00123064">
        <w:rPr>
          <w:i/>
          <w:iCs/>
        </w:rPr>
        <w:t>trokšņa mērījumi. Visi trokšņa mērījumu rezultāti iesniedzami Dienestā, pašvaldībā un Veselības inspekcijā, bet trokšņa</w:t>
      </w:r>
      <w:r w:rsidRPr="00564DF8">
        <w:rPr>
          <w:i/>
          <w:iCs/>
        </w:rPr>
        <w:t xml:space="preserve"> pārsnieguma gadījumā arī pasākumu plāns, ar kuru tiks nodrošināta robežlielumu ievērošana.</w:t>
      </w:r>
    </w:p>
    <w:p w14:paraId="47406081" w14:textId="77777777" w:rsidR="00954265" w:rsidRPr="00380E7C" w:rsidRDefault="00C45B5D" w:rsidP="00723B87">
      <w:pPr>
        <w:jc w:val="both"/>
        <w:rPr>
          <w:rFonts w:eastAsia="Calibri"/>
          <w:i/>
          <w:iCs/>
        </w:rPr>
      </w:pPr>
      <w:r w:rsidRPr="00564DF8">
        <w:rPr>
          <w:rFonts w:eastAsia="Calibri"/>
          <w:i/>
          <w:iCs/>
        </w:rPr>
        <w:t>Iesniedzējai jānodrošina informācijas (kontakttālruni, e-pastu u.c.), kur vērsties, lai ziņotu par putēšanu, gaisa kvalitāti un/vai trokšņa pārsniegumiem saņemot tādu ziņojumu, veikt korektīvas darbības, ja tādas ir nepieciešamas; visu saņemto sūdzību reģistrēšana par gaisa kvalitāti un/vai troksni, identificējot to cēloņus un īstenojot korektīvas darbības; visu ārkārtas situāciju reģistrēšana, kas rada pastiprinātu putēšanu un/vai gaisa piesārņojumu, identificējot to cēloņus un īstenojot korektīvas darbība</w:t>
      </w:r>
      <w:r w:rsidRPr="00564DF8">
        <w:rPr>
          <w:rFonts w:eastAsia="Calibri"/>
          <w:i/>
          <w:iCs/>
        </w:rPr>
        <w:t>s.</w:t>
      </w:r>
    </w:p>
    <w:p w14:paraId="3E083B57" w14:textId="54AA3B61" w:rsidR="00A66B20" w:rsidRPr="00215C5C" w:rsidRDefault="00A66B20" w:rsidP="004510D9">
      <w:pPr>
        <w:jc w:val="both"/>
      </w:pPr>
    </w:p>
    <w:p w14:paraId="1F0FCE08" w14:textId="6070A61B" w:rsidR="002D3DC5" w:rsidRPr="00C1188F" w:rsidRDefault="00C45B5D" w:rsidP="002D3DC5">
      <w:pPr>
        <w:pStyle w:val="BodyText"/>
        <w:spacing w:after="60"/>
        <w:jc w:val="both"/>
      </w:pPr>
      <w:r w:rsidRPr="00273AA2">
        <w:rPr>
          <w:rFonts w:ascii="Times New Roman" w:hAnsi="Times New Roman"/>
          <w:b/>
          <w:bCs/>
          <w:sz w:val="24"/>
          <w:szCs w:val="24"/>
        </w:rPr>
        <w:lastRenderedPageBreak/>
        <w:t>Gruntsūdeņi un hidroģeoloģiskais režīms</w:t>
      </w:r>
      <w:r w:rsidR="005D6355" w:rsidRPr="00273AA2">
        <w:rPr>
          <w:rFonts w:ascii="Times New Roman" w:hAnsi="Times New Roman"/>
          <w:b/>
          <w:bCs/>
          <w:sz w:val="24"/>
          <w:szCs w:val="24"/>
        </w:rPr>
        <w:t>:</w:t>
      </w:r>
      <w:r w:rsidR="00AF4240" w:rsidRPr="00273AA2">
        <w:rPr>
          <w:rFonts w:ascii="Times New Roman" w:hAnsi="Times New Roman"/>
          <w:sz w:val="24"/>
          <w:szCs w:val="24"/>
        </w:rPr>
        <w:t xml:space="preserve"> </w:t>
      </w:r>
      <w:r w:rsidR="00CA74BF" w:rsidRPr="00DB6853">
        <w:rPr>
          <w:rFonts w:ascii="Times New Roman" w:hAnsi="Times New Roman"/>
          <w:sz w:val="24"/>
          <w:szCs w:val="24"/>
        </w:rPr>
        <w:t xml:space="preserve">Derīgo izrakteņu ieguves rezultātā radītās hidroloģiskā režīma izmaiņas atradnes tuvumā, veidojot ūdenstilpi ieguves laikā visticamāk būs minimālas, kā arī netiks ietekmēts gruntsūdens līmenis tuvākajās ūdens ņemšanas vietās, tā kā saskaņā ar Teritorijas plānojuma </w:t>
      </w:r>
      <w:r w:rsidR="00E249C8">
        <w:rPr>
          <w:rFonts w:ascii="Times New Roman" w:hAnsi="Times New Roman"/>
          <w:sz w:val="24"/>
          <w:szCs w:val="24"/>
        </w:rPr>
        <w:t>f</w:t>
      </w:r>
      <w:r w:rsidR="00CA74BF" w:rsidRPr="00DB6853">
        <w:rPr>
          <w:rFonts w:ascii="Times New Roman" w:hAnsi="Times New Roman"/>
          <w:sz w:val="24"/>
          <w:szCs w:val="24"/>
        </w:rPr>
        <w:t>unkcionālā zonējuma kart</w:t>
      </w:r>
      <w:r w:rsidR="00E249C8">
        <w:rPr>
          <w:rFonts w:ascii="Times New Roman" w:hAnsi="Times New Roman"/>
          <w:sz w:val="24"/>
          <w:szCs w:val="24"/>
        </w:rPr>
        <w:t>i</w:t>
      </w:r>
      <w:r w:rsidR="00CA74BF" w:rsidRPr="00DB6853">
        <w:rPr>
          <w:rFonts w:ascii="Times New Roman" w:hAnsi="Times New Roman"/>
          <w:sz w:val="24"/>
          <w:szCs w:val="24"/>
        </w:rPr>
        <w:t xml:space="preserve"> paredzētās darbības vieta atrodas ārpus ķīmiskās un bakterioloģiskās aizsargjoslas ap pazemes ūdens ņemšanas vietām. Tuvākās viensētas atrodas </w:t>
      </w:r>
      <w:r w:rsidR="00CA74BF">
        <w:rPr>
          <w:rFonts w:ascii="Times New Roman" w:hAnsi="Times New Roman"/>
          <w:sz w:val="24"/>
          <w:szCs w:val="24"/>
        </w:rPr>
        <w:t>aptuveni 1 km attālumā no atradnes teritorijas</w:t>
      </w:r>
      <w:r w:rsidR="00CA74BF" w:rsidRPr="00DB6853">
        <w:rPr>
          <w:rFonts w:ascii="Times New Roman" w:hAnsi="Times New Roman"/>
          <w:sz w:val="24"/>
          <w:szCs w:val="24"/>
        </w:rPr>
        <w:t xml:space="preserve">, kurās iespējams ir ierīkoti lokālie urbumi un grodu akas, </w:t>
      </w:r>
      <w:r w:rsidR="00CA74BF">
        <w:rPr>
          <w:rFonts w:ascii="Times New Roman" w:hAnsi="Times New Roman"/>
          <w:sz w:val="24"/>
          <w:szCs w:val="24"/>
        </w:rPr>
        <w:t xml:space="preserve">proti, </w:t>
      </w:r>
      <w:r w:rsidR="00CA74BF" w:rsidRPr="00DB6853">
        <w:rPr>
          <w:rFonts w:ascii="Times New Roman" w:hAnsi="Times New Roman"/>
          <w:sz w:val="24"/>
          <w:szCs w:val="24"/>
        </w:rPr>
        <w:t>nav sagaidāma būtiska ietekme uz tiem</w:t>
      </w:r>
      <w:r w:rsidR="00CA74BF">
        <w:rPr>
          <w:rFonts w:ascii="Times New Roman" w:hAnsi="Times New Roman"/>
          <w:sz w:val="24"/>
          <w:szCs w:val="24"/>
        </w:rPr>
        <w:t>.</w:t>
      </w:r>
      <w:r w:rsidR="00CA74BF" w:rsidRPr="00DB6853">
        <w:rPr>
          <w:rFonts w:ascii="Times New Roman" w:hAnsi="Times New Roman"/>
          <w:sz w:val="24"/>
          <w:szCs w:val="24"/>
        </w:rPr>
        <w:t xml:space="preserve"> </w:t>
      </w:r>
      <w:r w:rsidR="00CA74BF">
        <w:rPr>
          <w:rFonts w:ascii="Times New Roman" w:hAnsi="Times New Roman"/>
          <w:sz w:val="24"/>
          <w:szCs w:val="24"/>
        </w:rPr>
        <w:t>Vienlaikus</w:t>
      </w:r>
      <w:r w:rsidR="00CA74BF" w:rsidRPr="00DB6853">
        <w:rPr>
          <w:rFonts w:ascii="Times New Roman" w:hAnsi="Times New Roman"/>
          <w:sz w:val="24"/>
          <w:szCs w:val="24"/>
        </w:rPr>
        <w:t xml:space="preserve"> ieguves process nebūs saistīts ar gruntsūdeņu atsūknēšanu </w:t>
      </w:r>
      <w:r w:rsidR="00CA74BF">
        <w:rPr>
          <w:rFonts w:ascii="Times New Roman" w:hAnsi="Times New Roman"/>
          <w:sz w:val="24"/>
          <w:szCs w:val="24"/>
        </w:rPr>
        <w:t xml:space="preserve">un novadīšanu </w:t>
      </w:r>
      <w:r w:rsidR="00CA74BF" w:rsidRPr="00DB6853">
        <w:rPr>
          <w:rFonts w:ascii="Times New Roman" w:hAnsi="Times New Roman"/>
          <w:sz w:val="24"/>
          <w:szCs w:val="24"/>
        </w:rPr>
        <w:t>no ieguves teritorijas</w:t>
      </w:r>
      <w:r w:rsidR="00CA74BF" w:rsidRPr="00550699">
        <w:rPr>
          <w:rFonts w:ascii="Times New Roman" w:hAnsi="Times New Roman"/>
          <w:sz w:val="24"/>
          <w:szCs w:val="24"/>
        </w:rPr>
        <w:t>.</w:t>
      </w:r>
      <w:r w:rsidR="00811C0E" w:rsidRPr="00273AA2">
        <w:rPr>
          <w:rFonts w:ascii="Times New Roman" w:hAnsi="Times New Roman"/>
          <w:sz w:val="24"/>
          <w:szCs w:val="24"/>
        </w:rPr>
        <w:t>.</w:t>
      </w:r>
      <w:r w:rsidR="005513D4" w:rsidRPr="00273AA2">
        <w:rPr>
          <w:rFonts w:ascii="Times New Roman" w:hAnsi="Times New Roman"/>
          <w:sz w:val="24"/>
          <w:szCs w:val="24"/>
        </w:rPr>
        <w:t xml:space="preserve"> </w:t>
      </w:r>
      <w:r w:rsidRPr="004218B2">
        <w:rPr>
          <w:rFonts w:ascii="Times New Roman" w:hAnsi="Times New Roman"/>
          <w:i/>
          <w:iCs/>
          <w:sz w:val="24"/>
          <w:szCs w:val="24"/>
        </w:rPr>
        <w:t>Dienesta ieskatā, ietekmes, kuras izriet no šī aspekta, nav sagaidāmas.</w:t>
      </w:r>
    </w:p>
    <w:p w14:paraId="0C629644" w14:textId="6F92A25D" w:rsidR="00D82E09" w:rsidRPr="00215C5C" w:rsidRDefault="00D82E09" w:rsidP="004510D9">
      <w:pPr>
        <w:jc w:val="both"/>
      </w:pPr>
    </w:p>
    <w:p w14:paraId="36B7952E" w14:textId="0B33DB8C" w:rsidR="00766554" w:rsidRPr="000A1C9F" w:rsidRDefault="00C45B5D" w:rsidP="004510D9">
      <w:pPr>
        <w:jc w:val="both"/>
      </w:pPr>
      <w:r w:rsidRPr="000A1C9F">
        <w:rPr>
          <w:b/>
          <w:bCs/>
        </w:rPr>
        <w:t>Dabas vēr</w:t>
      </w:r>
      <w:r w:rsidR="006B2EC3" w:rsidRPr="000A1C9F">
        <w:rPr>
          <w:b/>
          <w:bCs/>
        </w:rPr>
        <w:t>t</w:t>
      </w:r>
      <w:r w:rsidRPr="000A1C9F">
        <w:rPr>
          <w:b/>
          <w:bCs/>
        </w:rPr>
        <w:t>ības un īpaši aizsargājamas dabas teritorijas:</w:t>
      </w:r>
      <w:r w:rsidR="002C7A06" w:rsidRPr="000A1C9F">
        <w:t xml:space="preserve"> Atbilstoši Dabas aizsardzības pārvaldes dabas datu pārvaldības sistēmā “OZOLS”</w:t>
      </w:r>
      <w:r>
        <w:rPr>
          <w:rStyle w:val="FootnoteReference"/>
        </w:rPr>
        <w:footnoteReference w:id="2"/>
      </w:r>
      <w:r w:rsidR="002C7A06" w:rsidRPr="000A1C9F">
        <w:t xml:space="preserve"> pieejamajai informācijai Atradne neatrodas</w:t>
      </w:r>
      <w:r w:rsidR="00B1157E" w:rsidRPr="000A1C9F">
        <w:t xml:space="preserve"> </w:t>
      </w:r>
      <w:r w:rsidR="002C7A06" w:rsidRPr="000A1C9F">
        <w:t>īpaši aizsargājamā dabas teritorijā vai mikroliegumā</w:t>
      </w:r>
      <w:r w:rsidR="005E18C4" w:rsidRPr="000A1C9F">
        <w:t>.</w:t>
      </w:r>
      <w:r w:rsidR="00773CC6" w:rsidRPr="000A1C9F">
        <w:t xml:space="preserve"> </w:t>
      </w:r>
    </w:p>
    <w:p w14:paraId="32EC77ED" w14:textId="5AAF5657" w:rsidR="004F4893" w:rsidRDefault="00C45B5D" w:rsidP="00F20ACA">
      <w:pPr>
        <w:ind w:right="28"/>
        <w:jc w:val="both"/>
      </w:pPr>
      <w:r w:rsidRPr="000A1C9F">
        <w:rPr>
          <w:lang w:eastAsia="lv-LV"/>
        </w:rPr>
        <w:t xml:space="preserve">Dabas aizsardzības pārvaldes </w:t>
      </w:r>
      <w:r w:rsidR="00E3311A">
        <w:rPr>
          <w:lang w:eastAsia="lv-LV"/>
        </w:rPr>
        <w:t>Pierīgas</w:t>
      </w:r>
      <w:r w:rsidRPr="000A1C9F">
        <w:rPr>
          <w:lang w:eastAsia="lv-LV"/>
        </w:rPr>
        <w:t xml:space="preserve"> reģionālā administrācija </w:t>
      </w:r>
      <w:r w:rsidRPr="000A1C9F">
        <w:t xml:space="preserve">(turpmāk – Pārvalde) </w:t>
      </w:r>
      <w:r w:rsidR="00A95981">
        <w:t>18</w:t>
      </w:r>
      <w:r w:rsidR="00E4650F" w:rsidRPr="000A1C9F">
        <w:t>.</w:t>
      </w:r>
      <w:r w:rsidR="00A95981">
        <w:t>08</w:t>
      </w:r>
      <w:r w:rsidR="00E4650F" w:rsidRPr="000A1C9F">
        <w:t>.202</w:t>
      </w:r>
      <w:r w:rsidR="00A95981">
        <w:t>6</w:t>
      </w:r>
      <w:r w:rsidR="00E4650F" w:rsidRPr="000A1C9F">
        <w:t xml:space="preserve">. vēstulē Nr. </w:t>
      </w:r>
      <w:r w:rsidR="002F6311" w:rsidRPr="00616B04">
        <w:rPr>
          <w:noProof/>
        </w:rPr>
        <w:t>3.27/5665/2026-N</w:t>
      </w:r>
      <w:r w:rsidR="006B2E12">
        <w:rPr>
          <w:noProof/>
        </w:rPr>
        <w:t xml:space="preserve"> </w:t>
      </w:r>
      <w:r w:rsidR="001041B3">
        <w:rPr>
          <w:noProof/>
        </w:rPr>
        <w:t xml:space="preserve">norāda, ka </w:t>
      </w:r>
      <w:r w:rsidR="006C54AF">
        <w:t>paredzētās</w:t>
      </w:r>
      <w:r w:rsidR="006C54AF" w:rsidRPr="00616B04">
        <w:t xml:space="preserve"> darbības teritorija atrodas apmēram 278 m un 254 m attālumā no mikroliegumiem, kas izveidot</w:t>
      </w:r>
      <w:r w:rsidR="006C54AF">
        <w:t>i</w:t>
      </w:r>
      <w:r w:rsidR="006C54AF" w:rsidRPr="00616B04">
        <w:t xml:space="preserve"> īpaši aizsargājamas putnu sugas meža baloža </w:t>
      </w:r>
      <w:r w:rsidR="006C54AF" w:rsidRPr="00616B04">
        <w:rPr>
          <w:i/>
          <w:iCs/>
        </w:rPr>
        <w:t>Columba oenas</w:t>
      </w:r>
      <w:r w:rsidR="006C54AF" w:rsidRPr="00616B04">
        <w:t xml:space="preserve"> aizsardzībai un apmēram 632 m attālumā no mikrolieguma, kas izveidots īpaši aizsargājamas putnu sugas ūpja </w:t>
      </w:r>
      <w:r w:rsidR="006C54AF" w:rsidRPr="00616B04">
        <w:rPr>
          <w:i/>
          <w:iCs/>
        </w:rPr>
        <w:t>Bubo bubo</w:t>
      </w:r>
      <w:r w:rsidR="006C54AF" w:rsidRPr="00616B04">
        <w:t xml:space="preserve"> aizsardzībai. </w:t>
      </w:r>
      <w:r w:rsidR="006C54AF">
        <w:t>Paredzētās</w:t>
      </w:r>
      <w:r w:rsidR="006C54AF" w:rsidRPr="00616B04">
        <w:t xml:space="preserve"> darbības teritorija </w:t>
      </w:r>
      <w:r w:rsidR="006C54AF">
        <w:t>d</w:t>
      </w:r>
      <w:r w:rsidR="006C54AF" w:rsidRPr="00616B04">
        <w:t xml:space="preserve">ienvidos robežojas ar zemes vienībām, kurās ir reģistrēts Eiropas Savienības nozīmes aizsargājams biotops </w:t>
      </w:r>
      <w:r w:rsidR="006C54AF" w:rsidRPr="00616B04">
        <w:rPr>
          <w:i/>
          <w:iCs/>
        </w:rPr>
        <w:t>2180 Mežainas piejūras kāpas</w:t>
      </w:r>
      <w:r w:rsidR="006C54AF" w:rsidRPr="00616B04">
        <w:rPr>
          <w:bCs/>
        </w:rPr>
        <w:t xml:space="preserve">. Austrumos, </w:t>
      </w:r>
      <w:r w:rsidR="006C54AF" w:rsidRPr="00616B04">
        <w:t>apmēram 250 m attālumā</w:t>
      </w:r>
      <w:r w:rsidR="006C54AF">
        <w:t>,</w:t>
      </w:r>
      <w:r w:rsidR="006C54AF" w:rsidRPr="00616B04">
        <w:rPr>
          <w:bCs/>
        </w:rPr>
        <w:t xml:space="preserve"> atrodas</w:t>
      </w:r>
      <w:r w:rsidR="006C54AF" w:rsidRPr="00616B04">
        <w:t xml:space="preserve"> Eiropas Savienības nozīmes aizsargājams biotops</w:t>
      </w:r>
      <w:r w:rsidR="006C54AF" w:rsidRPr="00616B04">
        <w:rPr>
          <w:bCs/>
        </w:rPr>
        <w:t xml:space="preserve"> </w:t>
      </w:r>
      <w:r w:rsidR="006C54AF" w:rsidRPr="00616B04">
        <w:rPr>
          <w:bCs/>
          <w:i/>
          <w:iCs/>
        </w:rPr>
        <w:t>9010*Veci vai dabiski boreāli meži</w:t>
      </w:r>
      <w:r w:rsidR="006C54AF" w:rsidRPr="00616B04">
        <w:rPr>
          <w:bCs/>
        </w:rPr>
        <w:t>.</w:t>
      </w:r>
    </w:p>
    <w:p w14:paraId="1F35B649" w14:textId="2704B97E" w:rsidR="005C44F8" w:rsidRDefault="00C45B5D" w:rsidP="005C44F8">
      <w:pPr>
        <w:contextualSpacing/>
        <w:jc w:val="both"/>
      </w:pPr>
      <w:r w:rsidRPr="00616B04">
        <w:t xml:space="preserve">Par </w:t>
      </w:r>
      <w:r>
        <w:t>paredzēto</w:t>
      </w:r>
      <w:r w:rsidRPr="00616B04">
        <w:t xml:space="preserve"> darbību atkārtoti ir iesniegts sugu un biotopu aizsardzības jomā sertificēta eksperta Pētera Dakņa</w:t>
      </w:r>
      <w:r>
        <w:t xml:space="preserve"> </w:t>
      </w:r>
      <w:r w:rsidRPr="00616B04">
        <w:t>17.</w:t>
      </w:r>
      <w:r>
        <w:t>07.2023.</w:t>
      </w:r>
      <w:r w:rsidRPr="00616B04">
        <w:t xml:space="preserve"> atzinums Nr. 2023-02 “Eksperta atzinums par plānotās smilts atradnes “Meža takas” Salas pagastā, Mārupes novadā potenciālo ietekmi uz ūpi </w:t>
      </w:r>
      <w:r w:rsidRPr="00616B04">
        <w:rPr>
          <w:i/>
          <w:iCs/>
        </w:rPr>
        <w:t>(Bubo bubo)</w:t>
      </w:r>
      <w:r w:rsidRPr="00616B04">
        <w:t xml:space="preserve"> un meža balodi </w:t>
      </w:r>
      <w:r w:rsidRPr="00616B04">
        <w:rPr>
          <w:i/>
          <w:iCs/>
        </w:rPr>
        <w:t>(Columba oenas)</w:t>
      </w:r>
      <w:r w:rsidRPr="00616B04">
        <w:t xml:space="preserve">.” Tajā norādīts, ka būtiska negatīva ietekme uz ūpja barošanās sekmēm ir mazticama, savukārt par trokšņa ietekmi uz meža balodi atzinuma autoram pētījumi nav zināmi. Atzinumā ir sniegti vairāki nosacījumi </w:t>
      </w:r>
      <w:r>
        <w:t>paredzētās</w:t>
      </w:r>
      <w:r w:rsidRPr="00616B04">
        <w:t xml:space="preserve"> darbības ietekmes mazināšanai gan uz īpaši aizsargājamām, gan uz parastām putnu sugām. P</w:t>
      </w:r>
      <w:r>
        <w:t>aredzētās</w:t>
      </w:r>
      <w:r w:rsidRPr="00616B04">
        <w:t xml:space="preserve"> darbības ietekme uz biotopiem nav vērtēta.</w:t>
      </w:r>
    </w:p>
    <w:p w14:paraId="34016801" w14:textId="60C75527" w:rsidR="00BF458F" w:rsidRPr="00616B04" w:rsidRDefault="00C45B5D" w:rsidP="00BF458F">
      <w:pPr>
        <w:contextualSpacing/>
        <w:jc w:val="both"/>
        <w:rPr>
          <w:bCs/>
          <w:i/>
          <w:iCs/>
        </w:rPr>
      </w:pPr>
      <w:r>
        <w:t xml:space="preserve">Ņemot vērā to, ka minētie aizsargājamie biotopi </w:t>
      </w:r>
      <w:r w:rsidRPr="00616B04">
        <w:rPr>
          <w:i/>
          <w:iCs/>
        </w:rPr>
        <w:t>2180 Mežainas piejūras kāpas</w:t>
      </w:r>
      <w:r w:rsidRPr="00616B04">
        <w:rPr>
          <w:bCs/>
        </w:rPr>
        <w:t xml:space="preserve"> </w:t>
      </w:r>
      <w:r>
        <w:rPr>
          <w:bCs/>
        </w:rPr>
        <w:t xml:space="preserve">un </w:t>
      </w:r>
      <w:r w:rsidRPr="00616B04">
        <w:rPr>
          <w:bCs/>
        </w:rPr>
        <w:t xml:space="preserve"> </w:t>
      </w:r>
      <w:r w:rsidRPr="00616B04">
        <w:rPr>
          <w:bCs/>
          <w:i/>
          <w:iCs/>
        </w:rPr>
        <w:t>9010*Veci vai dabiski boreāli meži</w:t>
      </w:r>
      <w:r>
        <w:t xml:space="preserve"> nav atkarīgi no hidroloģiskā režīma, negatīva ietekme uz tiem paredzētās darbības rezultātā nav sagaidāma.</w:t>
      </w:r>
    </w:p>
    <w:p w14:paraId="6EA352FB" w14:textId="4D5D50CF" w:rsidR="00793625" w:rsidRPr="00616B04" w:rsidRDefault="00C45B5D" w:rsidP="00793625">
      <w:pPr>
        <w:ind w:right="13"/>
        <w:contextualSpacing/>
        <w:jc w:val="both"/>
        <w:rPr>
          <w:shd w:val="clear" w:color="auto" w:fill="FFFFFF"/>
        </w:rPr>
      </w:pPr>
      <w:r w:rsidRPr="00616B04">
        <w:rPr>
          <w:lang w:eastAsia="lv-LV"/>
        </w:rPr>
        <w:t xml:space="preserve">Pārvalde sniedz </w:t>
      </w:r>
      <w:r>
        <w:rPr>
          <w:lang w:eastAsia="lv-LV"/>
        </w:rPr>
        <w:t xml:space="preserve">viedokli, ka </w:t>
      </w:r>
      <w:r w:rsidRPr="00616B04">
        <w:t>derīgo izrakteņu smilts un aleirīta ieguves atradnes “Meža takas” paplašināšana, pievienojot jaunu iecirkni “Pļavu Stalti” nekustamajā īpašumā “Meža takas” zemes vienībā ar kadastra apzīmējumu 8088 010 0009 un nekustamā īpašuma “Pļavu Stalti” zemes vienībā ar kadastra apzīmējumu 80880100068, Salas pagastā, Mārupes novadā, neradīs būtisku negatīvu ietekmi uz dabas vērtībām, ja tās īstenošanā tiks ņemti vērā sugu un biotopu aizsardzības jomā sertificēta eksperta Pētera Dakņa</w:t>
      </w:r>
      <w:r w:rsidR="00497BBF">
        <w:t xml:space="preserve"> </w:t>
      </w:r>
      <w:r w:rsidRPr="00616B04">
        <w:t>17.</w:t>
      </w:r>
      <w:r w:rsidR="00497BBF">
        <w:t>07.2023.</w:t>
      </w:r>
      <w:r w:rsidRPr="00616B04">
        <w:t xml:space="preserve"> atzinumā Nr. 2023-02 “Eksperta atzinums par plānotās smilts atradnes “Meža takas” Salas pagastā, Mārupes novadā potenciālo ietekmi uz ūpi </w:t>
      </w:r>
      <w:r w:rsidRPr="00616B04">
        <w:rPr>
          <w:i/>
          <w:iCs/>
        </w:rPr>
        <w:t>(Bubo bubo)</w:t>
      </w:r>
      <w:r w:rsidRPr="00616B04">
        <w:t xml:space="preserve"> un meža balodi </w:t>
      </w:r>
      <w:r w:rsidRPr="00616B04">
        <w:rPr>
          <w:i/>
          <w:iCs/>
        </w:rPr>
        <w:t>(Columba oenas)</w:t>
      </w:r>
      <w:r w:rsidRPr="00616B04">
        <w:t>”</w:t>
      </w:r>
      <w:r w:rsidRPr="00616B04">
        <w:rPr>
          <w:shd w:val="clear" w:color="auto" w:fill="FFFFFF"/>
        </w:rPr>
        <w:t xml:space="preserve"> iekļautie nosacījumi:</w:t>
      </w:r>
    </w:p>
    <w:p w14:paraId="0AB347B2" w14:textId="7AC4AF9D" w:rsidR="00793625" w:rsidRPr="00616B04" w:rsidRDefault="00C45B5D" w:rsidP="00880609">
      <w:pPr>
        <w:pStyle w:val="ListParagraph"/>
        <w:widowControl w:val="0"/>
        <w:numPr>
          <w:ilvl w:val="0"/>
          <w:numId w:val="39"/>
        </w:numPr>
        <w:ind w:right="13"/>
        <w:jc w:val="both"/>
        <w:rPr>
          <w:shd w:val="clear" w:color="auto" w:fill="FFFFFF"/>
        </w:rPr>
      </w:pPr>
      <w:r w:rsidRPr="00616B04">
        <w:t>P</w:t>
      </w:r>
      <w:r w:rsidR="00BE262A">
        <w:t>aredzētās</w:t>
      </w:r>
      <w:r w:rsidRPr="00616B04">
        <w:t xml:space="preserve"> darbības </w:t>
      </w:r>
      <w:r w:rsidRPr="00616B04">
        <w:rPr>
          <w:shd w:val="clear" w:color="auto" w:fill="FFFFFF"/>
        </w:rPr>
        <w:t>uzsākšanai nepieciešamo augsnes virskārtas noņemšanu un atmežošanu nedrīkst veikt putnu ligzdošanas laikā no 1. marta līdz 31. jūlijam, lai pasargātu ligzdojošos putnus.</w:t>
      </w:r>
    </w:p>
    <w:p w14:paraId="1AD22958" w14:textId="382CCDE9" w:rsidR="00793625" w:rsidRPr="00616B04" w:rsidRDefault="00C45B5D" w:rsidP="00880609">
      <w:pPr>
        <w:pStyle w:val="ListParagraph"/>
        <w:widowControl w:val="0"/>
        <w:numPr>
          <w:ilvl w:val="0"/>
          <w:numId w:val="39"/>
        </w:numPr>
        <w:ind w:right="13"/>
        <w:jc w:val="both"/>
        <w:rPr>
          <w:shd w:val="clear" w:color="auto" w:fill="FFFFFF"/>
        </w:rPr>
      </w:pPr>
      <w:r w:rsidRPr="00616B04">
        <w:t xml:space="preserve">Pirms </w:t>
      </w:r>
      <w:r w:rsidR="00BE262A">
        <w:t>paredzētās</w:t>
      </w:r>
      <w:r w:rsidRPr="00616B04">
        <w:t xml:space="preserve"> darbības </w:t>
      </w:r>
      <w:r w:rsidRPr="00616B04">
        <w:rPr>
          <w:shd w:val="clear" w:color="auto" w:fill="FFFFFF"/>
        </w:rPr>
        <w:t>uzsākšanas no augsnes virskārtas jāizveido skaņas slāpēšanas valnis pa atradnes perimetru austrumu un dienvidu pusē. Valnim jābūt pietiekoši augstam, lai tas pildītu paredzēto funkciju - trokšņa izplatības maksimāli iespējamo samazināšanu. Valnim norādītajā vietā jāatrodas visu atradnes darbības laiku, tajā nedrīkst būt pārtraukumi. Radušies bojājumi ir jānovērš. Vaļņa demontāžu nedrīkst veikt putnu ligzdošanas laikā no 1. marta līdz 31. jūlijam.</w:t>
      </w:r>
    </w:p>
    <w:p w14:paraId="0B88D8DB" w14:textId="77777777" w:rsidR="00793625" w:rsidRPr="00616B04" w:rsidRDefault="00C45B5D" w:rsidP="00880609">
      <w:pPr>
        <w:pStyle w:val="ListParagraph"/>
        <w:widowControl w:val="0"/>
        <w:numPr>
          <w:ilvl w:val="0"/>
          <w:numId w:val="39"/>
        </w:numPr>
        <w:ind w:right="13"/>
        <w:jc w:val="both"/>
        <w:rPr>
          <w:shd w:val="clear" w:color="auto" w:fill="FFFFFF"/>
        </w:rPr>
      </w:pPr>
      <w:r w:rsidRPr="00616B04">
        <w:rPr>
          <w:shd w:val="clear" w:color="auto" w:fill="FFFFFF"/>
        </w:rPr>
        <w:t xml:space="preserve">Ņemot vērā potenciālo negatīvo trokšņa ietekmi uz pūču sugu medību sekmēm un </w:t>
      </w:r>
      <w:r w:rsidRPr="00616B04">
        <w:rPr>
          <w:shd w:val="clear" w:color="auto" w:fill="FFFFFF"/>
        </w:rPr>
        <w:lastRenderedPageBreak/>
        <w:t>mazticamu iespējamību trokšņa izplatību pietiekami reducēt ar skaņas slāpēšanas vaļņa palīdzību un tā neesamību visapkārt atradnei, jāievēro sezonas ierobežojums darbam tumšajā diennakts laikā. Laika posmā no 1. marta līdz 31. augustam darbs atradnē uzsākams ne agrāk stundu pēc saullēkta un pabeidzams ne vēlāk kā stundu pirms saulrieta.</w:t>
      </w:r>
    </w:p>
    <w:p w14:paraId="3792E976" w14:textId="30CAD899" w:rsidR="00A95014" w:rsidRPr="00963F52" w:rsidRDefault="00C45B5D" w:rsidP="00880609">
      <w:pPr>
        <w:jc w:val="both"/>
        <w:rPr>
          <w:i/>
          <w:iCs/>
        </w:rPr>
      </w:pPr>
      <w:r w:rsidRPr="00963F52">
        <w:rPr>
          <w:i/>
          <w:iCs/>
        </w:rPr>
        <w:t>Derīgo izrakteņu ieguves projekts izstrādājams</w:t>
      </w:r>
      <w:r w:rsidR="00963F52">
        <w:rPr>
          <w:i/>
          <w:iCs/>
        </w:rPr>
        <w:t xml:space="preserve"> un derīgo izrakte</w:t>
      </w:r>
      <w:r w:rsidR="00880609">
        <w:rPr>
          <w:i/>
          <w:iCs/>
        </w:rPr>
        <w:t>ņ</w:t>
      </w:r>
      <w:r w:rsidR="00963F52">
        <w:rPr>
          <w:i/>
          <w:iCs/>
        </w:rPr>
        <w:t>u ieguve</w:t>
      </w:r>
      <w:r w:rsidR="00880609">
        <w:rPr>
          <w:i/>
          <w:iCs/>
        </w:rPr>
        <w:t xml:space="preserve"> jāveic</w:t>
      </w:r>
      <w:r w:rsidRPr="00963F52">
        <w:rPr>
          <w:i/>
          <w:iCs/>
        </w:rPr>
        <w:t xml:space="preserve"> atbilstoši </w:t>
      </w:r>
      <w:r w:rsidR="00963F52">
        <w:rPr>
          <w:i/>
          <w:iCs/>
        </w:rPr>
        <w:t>Pārvaldes</w:t>
      </w:r>
      <w:r w:rsidRPr="00963F52">
        <w:rPr>
          <w:bCs/>
          <w:i/>
          <w:iCs/>
        </w:rPr>
        <w:t xml:space="preserve"> </w:t>
      </w:r>
      <w:r w:rsidR="00963F52" w:rsidRPr="00963F52">
        <w:rPr>
          <w:i/>
          <w:iCs/>
        </w:rPr>
        <w:t xml:space="preserve">18.08.2026. vēstulē Nr. </w:t>
      </w:r>
      <w:r w:rsidR="00963F52" w:rsidRPr="00963F52">
        <w:rPr>
          <w:i/>
          <w:iCs/>
          <w:noProof/>
        </w:rPr>
        <w:t>3.27/5665/2026-N</w:t>
      </w:r>
      <w:r w:rsidRPr="00963F52">
        <w:rPr>
          <w:i/>
          <w:iCs/>
          <w:noProof/>
        </w:rPr>
        <w:t xml:space="preserve"> izvirzītajiem nosacījumiem. </w:t>
      </w:r>
    </w:p>
    <w:p w14:paraId="1B73B94F" w14:textId="77777777" w:rsidR="00907C74" w:rsidRDefault="00907C74" w:rsidP="004510D9">
      <w:pPr>
        <w:pStyle w:val="BodyText"/>
        <w:spacing w:after="0"/>
        <w:jc w:val="both"/>
        <w:rPr>
          <w:rFonts w:ascii="Times New Roman" w:hAnsi="Times New Roman"/>
          <w:b/>
          <w:bCs/>
          <w:sz w:val="24"/>
          <w:szCs w:val="24"/>
        </w:rPr>
      </w:pPr>
    </w:p>
    <w:p w14:paraId="1D900DFA" w14:textId="20EFC0AA" w:rsidR="007A4C1C" w:rsidRPr="00C1188F" w:rsidRDefault="00C45B5D" w:rsidP="009D37A6">
      <w:pPr>
        <w:pStyle w:val="BodyText"/>
        <w:spacing w:after="60"/>
        <w:jc w:val="both"/>
      </w:pPr>
      <w:r w:rsidRPr="00EC269F">
        <w:rPr>
          <w:rFonts w:ascii="Times New Roman" w:hAnsi="Times New Roman"/>
          <w:b/>
          <w:bCs/>
          <w:sz w:val="24"/>
          <w:szCs w:val="24"/>
        </w:rPr>
        <w:t>Piesārņoto vietu pārvaldība:</w:t>
      </w:r>
      <w:r w:rsidR="008E0FCC" w:rsidRPr="00230B3B">
        <w:rPr>
          <w:rFonts w:ascii="Times New Roman" w:hAnsi="Times New Roman"/>
          <w:sz w:val="24"/>
          <w:szCs w:val="24"/>
        </w:rPr>
        <w:t xml:space="preserve"> </w:t>
      </w:r>
      <w:r w:rsidR="009E3F62" w:rsidRPr="00C1188F">
        <w:rPr>
          <w:rFonts w:ascii="Times New Roman" w:hAnsi="Times New Roman"/>
          <w:sz w:val="24"/>
          <w:szCs w:val="24"/>
        </w:rPr>
        <w:t>Saskaņā ar Piesārņoto vietu pārvaldības informācijas sistēmu</w:t>
      </w:r>
      <w:r>
        <w:rPr>
          <w:rStyle w:val="FootnoteReference"/>
          <w:rFonts w:ascii="Times New Roman" w:hAnsi="Times New Roman"/>
          <w:sz w:val="24"/>
          <w:szCs w:val="24"/>
        </w:rPr>
        <w:footnoteReference w:id="3"/>
      </w:r>
      <w:r w:rsidR="00B50F53" w:rsidRPr="00C1188F">
        <w:rPr>
          <w:rFonts w:ascii="Times New Roman" w:hAnsi="Times New Roman"/>
          <w:sz w:val="24"/>
          <w:szCs w:val="24"/>
        </w:rPr>
        <w:t xml:space="preserve"> </w:t>
      </w:r>
      <w:r w:rsidR="009E3F62" w:rsidRPr="00C1188F">
        <w:rPr>
          <w:rFonts w:ascii="Times New Roman" w:hAnsi="Times New Roman"/>
          <w:sz w:val="24"/>
          <w:szCs w:val="24"/>
        </w:rPr>
        <w:t>paredzēt</w:t>
      </w:r>
      <w:r w:rsidR="00C1188F" w:rsidRPr="00C1188F">
        <w:rPr>
          <w:rFonts w:ascii="Times New Roman" w:hAnsi="Times New Roman"/>
          <w:sz w:val="24"/>
          <w:szCs w:val="24"/>
        </w:rPr>
        <w:t xml:space="preserve">ās </w:t>
      </w:r>
      <w:r w:rsidR="00B50F53" w:rsidRPr="00C1188F">
        <w:rPr>
          <w:rFonts w:ascii="Times New Roman" w:hAnsi="Times New Roman"/>
          <w:sz w:val="24"/>
          <w:szCs w:val="24"/>
        </w:rPr>
        <w:t>darbības vieta neatrodas piesārņotu vai potenciāli piesārņotu vietu tuvumā.</w:t>
      </w:r>
      <w:r w:rsidR="009D37A6">
        <w:rPr>
          <w:rFonts w:ascii="Times New Roman" w:hAnsi="Times New Roman"/>
          <w:sz w:val="24"/>
          <w:szCs w:val="24"/>
        </w:rPr>
        <w:t xml:space="preserve"> </w:t>
      </w:r>
      <w:r w:rsidR="009D37A6" w:rsidRPr="00273AA2">
        <w:rPr>
          <w:rFonts w:ascii="Times New Roman" w:hAnsi="Times New Roman"/>
          <w:i/>
          <w:iCs/>
          <w:sz w:val="24"/>
          <w:szCs w:val="24"/>
        </w:rPr>
        <w:t>Dienesta ieskatā, ietekmes, kuras izriet no šī aspekta, nav sagaidāmas.</w:t>
      </w:r>
    </w:p>
    <w:p w14:paraId="61F7CFFA" w14:textId="77777777" w:rsidR="00C06AE2" w:rsidRDefault="00C06AE2" w:rsidP="004510D9">
      <w:pPr>
        <w:pStyle w:val="BodyText"/>
        <w:spacing w:after="0"/>
        <w:jc w:val="both"/>
        <w:rPr>
          <w:rFonts w:ascii="Times New Roman" w:hAnsi="Times New Roman"/>
          <w:b/>
          <w:bCs/>
          <w:sz w:val="24"/>
          <w:szCs w:val="24"/>
        </w:rPr>
      </w:pPr>
    </w:p>
    <w:p w14:paraId="5DEF6A5A" w14:textId="047B12F3" w:rsidR="00636A7B" w:rsidRPr="009D37A6" w:rsidRDefault="00C45B5D" w:rsidP="009D37A6">
      <w:pPr>
        <w:pStyle w:val="BodyText"/>
        <w:spacing w:after="60"/>
        <w:jc w:val="both"/>
      </w:pPr>
      <w:r w:rsidRPr="00215C5C">
        <w:rPr>
          <w:rFonts w:ascii="Times New Roman" w:hAnsi="Times New Roman"/>
          <w:b/>
          <w:bCs/>
          <w:sz w:val="24"/>
          <w:szCs w:val="24"/>
        </w:rPr>
        <w:t>Plūdu risks un plūdu draudi:</w:t>
      </w:r>
      <w:r w:rsidR="008E0FCC" w:rsidRPr="00215C5C">
        <w:rPr>
          <w:rFonts w:ascii="Times New Roman" w:hAnsi="Times New Roman"/>
          <w:sz w:val="24"/>
          <w:szCs w:val="24"/>
        </w:rPr>
        <w:t xml:space="preserve"> </w:t>
      </w:r>
      <w:r w:rsidR="008E0FCC" w:rsidRPr="00EC269F">
        <w:rPr>
          <w:rFonts w:ascii="Times New Roman" w:hAnsi="Times New Roman"/>
          <w:sz w:val="24"/>
          <w:szCs w:val="24"/>
        </w:rPr>
        <w:t>Atbilstoši LVĢMC Plūdu riska un plūdu draudu kartēs</w:t>
      </w:r>
      <w:r>
        <w:rPr>
          <w:rStyle w:val="FootnoteReference"/>
          <w:rFonts w:ascii="Times New Roman" w:hAnsi="Times New Roman"/>
          <w:sz w:val="24"/>
          <w:szCs w:val="24"/>
        </w:rPr>
        <w:footnoteReference w:id="4"/>
      </w:r>
      <w:r w:rsidR="008E0FCC" w:rsidRPr="00EC269F">
        <w:rPr>
          <w:rFonts w:ascii="Times New Roman" w:hAnsi="Times New Roman"/>
          <w:sz w:val="24"/>
          <w:szCs w:val="24"/>
        </w:rPr>
        <w:t xml:space="preserve"> pieejamajai informācijai Atradne neatrodas applūstošā teritorijā.</w:t>
      </w:r>
      <w:r w:rsidR="00903C70">
        <w:rPr>
          <w:rFonts w:ascii="Times New Roman" w:hAnsi="Times New Roman"/>
          <w:sz w:val="24"/>
          <w:szCs w:val="24"/>
        </w:rPr>
        <w:t xml:space="preserve"> </w:t>
      </w:r>
      <w:r w:rsidR="009D37A6" w:rsidRPr="00273AA2">
        <w:rPr>
          <w:rFonts w:ascii="Times New Roman" w:hAnsi="Times New Roman"/>
          <w:i/>
          <w:iCs/>
          <w:sz w:val="24"/>
          <w:szCs w:val="24"/>
        </w:rPr>
        <w:t>Dienesta ieskatā, ietekmes, kuras izriet no šī aspekta, nav sagaidāmas.</w:t>
      </w:r>
    </w:p>
    <w:p w14:paraId="34595A12" w14:textId="77777777" w:rsidR="00CD2CD3" w:rsidRDefault="00CD2CD3" w:rsidP="004510D9">
      <w:pPr>
        <w:pStyle w:val="BodyText"/>
        <w:spacing w:after="0"/>
        <w:jc w:val="both"/>
        <w:rPr>
          <w:rFonts w:ascii="Times New Roman" w:hAnsi="Times New Roman"/>
          <w:b/>
          <w:bCs/>
          <w:sz w:val="24"/>
          <w:szCs w:val="24"/>
        </w:rPr>
      </w:pPr>
    </w:p>
    <w:p w14:paraId="6E88DAB9" w14:textId="091E5519" w:rsidR="004510D9" w:rsidRPr="004510D9" w:rsidRDefault="00C45B5D" w:rsidP="00542B82">
      <w:pPr>
        <w:pStyle w:val="BodyText"/>
        <w:spacing w:after="0"/>
        <w:jc w:val="both"/>
        <w:rPr>
          <w:i/>
          <w:iCs/>
        </w:rPr>
      </w:pPr>
      <w:r w:rsidRPr="005248F3">
        <w:rPr>
          <w:rFonts w:ascii="Times New Roman" w:hAnsi="Times New Roman"/>
          <w:b/>
          <w:bCs/>
          <w:sz w:val="24"/>
          <w:szCs w:val="24"/>
        </w:rPr>
        <w:t>Meža zemes:</w:t>
      </w:r>
      <w:r w:rsidR="00E07884">
        <w:rPr>
          <w:rFonts w:ascii="Times New Roman" w:hAnsi="Times New Roman"/>
          <w:b/>
          <w:bCs/>
          <w:sz w:val="24"/>
          <w:szCs w:val="24"/>
        </w:rPr>
        <w:t xml:space="preserve"> </w:t>
      </w:r>
      <w:r w:rsidR="00E07884" w:rsidRPr="00DF1412">
        <w:rPr>
          <w:rFonts w:ascii="Times New Roman" w:hAnsi="Times New Roman"/>
          <w:sz w:val="24"/>
          <w:szCs w:val="24"/>
        </w:rPr>
        <w:t xml:space="preserve">Darbība </w:t>
      </w:r>
      <w:r w:rsidR="00525527">
        <w:rPr>
          <w:rFonts w:ascii="Times New Roman" w:hAnsi="Times New Roman"/>
          <w:sz w:val="24"/>
          <w:szCs w:val="24"/>
        </w:rPr>
        <w:t>nav</w:t>
      </w:r>
      <w:r w:rsidR="00E07884" w:rsidRPr="00DF1412">
        <w:rPr>
          <w:rFonts w:ascii="Times New Roman" w:hAnsi="Times New Roman"/>
          <w:sz w:val="24"/>
          <w:szCs w:val="24"/>
        </w:rPr>
        <w:t xml:space="preserve"> p</w:t>
      </w:r>
      <w:r w:rsidR="00E07884" w:rsidRPr="00E07884">
        <w:rPr>
          <w:rFonts w:ascii="Times New Roman" w:hAnsi="Times New Roman"/>
          <w:sz w:val="24"/>
          <w:szCs w:val="24"/>
        </w:rPr>
        <w:t>lānota</w:t>
      </w:r>
      <w:r w:rsidR="00DF1412">
        <w:rPr>
          <w:rFonts w:ascii="Times New Roman" w:hAnsi="Times New Roman"/>
          <w:sz w:val="24"/>
          <w:szCs w:val="24"/>
        </w:rPr>
        <w:t xml:space="preserve"> </w:t>
      </w:r>
      <w:r w:rsidR="00E07884" w:rsidRPr="00E07884">
        <w:rPr>
          <w:rFonts w:ascii="Times New Roman" w:hAnsi="Times New Roman"/>
          <w:sz w:val="24"/>
          <w:szCs w:val="24"/>
        </w:rPr>
        <w:t>meža zem</w:t>
      </w:r>
      <w:r w:rsidR="00DF1412">
        <w:rPr>
          <w:rFonts w:ascii="Times New Roman" w:hAnsi="Times New Roman"/>
          <w:sz w:val="24"/>
          <w:szCs w:val="24"/>
        </w:rPr>
        <w:t>es platībā</w:t>
      </w:r>
      <w:r w:rsidR="00E07884" w:rsidRPr="00E07884">
        <w:rPr>
          <w:rFonts w:ascii="Times New Roman" w:hAnsi="Times New Roman"/>
          <w:sz w:val="24"/>
          <w:szCs w:val="24"/>
        </w:rPr>
        <w:t>.</w:t>
      </w:r>
      <w:r w:rsidRPr="00215C5C">
        <w:rPr>
          <w:rFonts w:ascii="Times New Roman" w:hAnsi="Times New Roman"/>
          <w:sz w:val="24"/>
          <w:szCs w:val="24"/>
        </w:rPr>
        <w:t xml:space="preserve"> </w:t>
      </w:r>
      <w:r w:rsidR="00542B82" w:rsidRPr="00273AA2">
        <w:rPr>
          <w:rFonts w:ascii="Times New Roman" w:hAnsi="Times New Roman"/>
          <w:i/>
          <w:iCs/>
          <w:sz w:val="24"/>
          <w:szCs w:val="24"/>
        </w:rPr>
        <w:t>Dienesta ieskatā, ietekmes, kuras izriet no šī aspekta, nav sagaidāmas.</w:t>
      </w:r>
    </w:p>
    <w:p w14:paraId="387C724A" w14:textId="77777777" w:rsidR="00F0527E" w:rsidRDefault="00F0527E" w:rsidP="004510D9">
      <w:pPr>
        <w:pStyle w:val="BodyText"/>
        <w:spacing w:after="0"/>
        <w:jc w:val="both"/>
        <w:rPr>
          <w:rFonts w:ascii="Times New Roman" w:hAnsi="Times New Roman"/>
          <w:b/>
          <w:bCs/>
          <w:sz w:val="24"/>
          <w:szCs w:val="24"/>
        </w:rPr>
      </w:pPr>
    </w:p>
    <w:p w14:paraId="22BBA8C2" w14:textId="1A2FF0B6" w:rsidR="00D96249" w:rsidRPr="00C879CB" w:rsidRDefault="00C45B5D" w:rsidP="004510D9">
      <w:pPr>
        <w:pStyle w:val="BodyText"/>
        <w:spacing w:after="0"/>
        <w:jc w:val="both"/>
        <w:rPr>
          <w:rFonts w:ascii="Times New Roman" w:hAnsi="Times New Roman"/>
          <w:i/>
          <w:iCs/>
          <w:sz w:val="24"/>
          <w:szCs w:val="24"/>
        </w:rPr>
      </w:pPr>
      <w:r w:rsidRPr="0074634A">
        <w:rPr>
          <w:rFonts w:ascii="Times New Roman" w:hAnsi="Times New Roman"/>
          <w:b/>
          <w:bCs/>
          <w:sz w:val="24"/>
          <w:szCs w:val="24"/>
        </w:rPr>
        <w:t>Ainava</w:t>
      </w:r>
      <w:r w:rsidRPr="0052505F">
        <w:rPr>
          <w:rFonts w:ascii="Times New Roman" w:hAnsi="Times New Roman"/>
          <w:b/>
          <w:bCs/>
          <w:sz w:val="24"/>
          <w:szCs w:val="24"/>
        </w:rPr>
        <w:t>:</w:t>
      </w:r>
      <w:r w:rsidRPr="008E0FCC">
        <w:rPr>
          <w:rFonts w:ascii="Times New Roman" w:hAnsi="Times New Roman"/>
          <w:b/>
          <w:bCs/>
          <w:sz w:val="24"/>
          <w:szCs w:val="24"/>
        </w:rPr>
        <w:t xml:space="preserve"> </w:t>
      </w:r>
      <w:r w:rsidRPr="008C62AF">
        <w:rPr>
          <w:rFonts w:ascii="Times New Roman" w:hAnsi="Times New Roman"/>
          <w:sz w:val="24"/>
          <w:szCs w:val="24"/>
        </w:rPr>
        <w:t>Saskaņā ar Latvijas ainavu atlantā</w:t>
      </w:r>
      <w:r>
        <w:rPr>
          <w:rStyle w:val="FootnoteReference"/>
          <w:rFonts w:ascii="Times New Roman" w:hAnsi="Times New Roman"/>
          <w:sz w:val="24"/>
          <w:szCs w:val="24"/>
        </w:rPr>
        <w:footnoteReference w:id="5"/>
      </w:r>
      <w:r w:rsidRPr="008C62AF">
        <w:rPr>
          <w:rFonts w:ascii="Times New Roman" w:hAnsi="Times New Roman"/>
          <w:sz w:val="24"/>
          <w:szCs w:val="24"/>
        </w:rPr>
        <w:t xml:space="preserve"> ainavekoloģisko novērtējumu Atradne atrodas ainavu</w:t>
      </w:r>
      <w:r w:rsidR="00F62B6F">
        <w:rPr>
          <w:rFonts w:ascii="Times New Roman" w:hAnsi="Times New Roman"/>
          <w:sz w:val="24"/>
          <w:szCs w:val="24"/>
        </w:rPr>
        <w:t xml:space="preserve"> </w:t>
      </w:r>
      <w:r w:rsidR="00816DCA">
        <w:rPr>
          <w:rFonts w:ascii="Times New Roman" w:hAnsi="Times New Roman"/>
          <w:sz w:val="24"/>
          <w:szCs w:val="24"/>
        </w:rPr>
        <w:t xml:space="preserve">areālā </w:t>
      </w:r>
      <w:r w:rsidR="00016FCB">
        <w:rPr>
          <w:rFonts w:ascii="Times New Roman" w:hAnsi="Times New Roman"/>
          <w:sz w:val="24"/>
          <w:szCs w:val="24"/>
        </w:rPr>
        <w:t>“</w:t>
      </w:r>
      <w:r w:rsidR="00B2514C">
        <w:rPr>
          <w:rFonts w:ascii="Times New Roman" w:hAnsi="Times New Roman"/>
          <w:sz w:val="24"/>
          <w:szCs w:val="24"/>
        </w:rPr>
        <w:t>Uzvaras Līduma līdzenuma meža ainava</w:t>
      </w:r>
      <w:r w:rsidR="00016FCB">
        <w:rPr>
          <w:rFonts w:ascii="Times New Roman" w:hAnsi="Times New Roman"/>
          <w:sz w:val="24"/>
          <w:szCs w:val="24"/>
        </w:rPr>
        <w:t>”</w:t>
      </w:r>
      <w:r w:rsidR="006C6754">
        <w:rPr>
          <w:rFonts w:ascii="Times New Roman" w:hAnsi="Times New Roman"/>
          <w:sz w:val="24"/>
          <w:szCs w:val="24"/>
        </w:rPr>
        <w:t xml:space="preserve">, kuras tips ir </w:t>
      </w:r>
      <w:r w:rsidR="00B2514C">
        <w:rPr>
          <w:rFonts w:ascii="Times New Roman" w:hAnsi="Times New Roman"/>
          <w:sz w:val="24"/>
          <w:szCs w:val="24"/>
        </w:rPr>
        <w:t>līdzenumu meža ainava</w:t>
      </w:r>
      <w:r w:rsidR="0000752E">
        <w:rPr>
          <w:rFonts w:ascii="Times New Roman" w:hAnsi="Times New Roman"/>
          <w:sz w:val="24"/>
          <w:szCs w:val="24"/>
        </w:rPr>
        <w:t>.</w:t>
      </w:r>
      <w:r w:rsidR="00175F2A">
        <w:rPr>
          <w:rFonts w:ascii="Times New Roman" w:hAnsi="Times New Roman"/>
          <w:sz w:val="24"/>
          <w:szCs w:val="24"/>
        </w:rPr>
        <w:t xml:space="preserve"> </w:t>
      </w:r>
      <w:r w:rsidR="0000752E" w:rsidRPr="0000752E">
        <w:rPr>
          <w:rFonts w:ascii="Times New Roman" w:hAnsi="Times New Roman"/>
          <w:sz w:val="24"/>
          <w:szCs w:val="24"/>
        </w:rPr>
        <w:t xml:space="preserve">Ainavai </w:t>
      </w:r>
      <w:r w:rsidR="009160BE">
        <w:rPr>
          <w:rFonts w:ascii="Times New Roman" w:hAnsi="Times New Roman"/>
          <w:sz w:val="24"/>
          <w:szCs w:val="24"/>
        </w:rPr>
        <w:t xml:space="preserve">raksturīgs </w:t>
      </w:r>
      <w:r w:rsidR="009D7F9E">
        <w:rPr>
          <w:rFonts w:ascii="Times New Roman" w:hAnsi="Times New Roman"/>
          <w:sz w:val="24"/>
          <w:szCs w:val="24"/>
        </w:rPr>
        <w:t>ar līdzenu reljefu</w:t>
      </w:r>
      <w:r w:rsidR="008C0C4A">
        <w:rPr>
          <w:rFonts w:ascii="Times New Roman" w:hAnsi="Times New Roman"/>
          <w:sz w:val="24"/>
          <w:szCs w:val="24"/>
        </w:rPr>
        <w:t xml:space="preserve"> un augstu mežainumu</w:t>
      </w:r>
      <w:r w:rsidR="0000752E" w:rsidRPr="009C5739">
        <w:rPr>
          <w:rFonts w:ascii="Times New Roman" w:hAnsi="Times New Roman"/>
          <w:sz w:val="24"/>
          <w:szCs w:val="24"/>
        </w:rPr>
        <w:t>.</w:t>
      </w:r>
      <w:r w:rsidR="008C0C4A">
        <w:rPr>
          <w:rFonts w:ascii="Times New Roman" w:hAnsi="Times New Roman"/>
          <w:sz w:val="24"/>
          <w:szCs w:val="24"/>
        </w:rPr>
        <w:t xml:space="preserve"> Ainavas daudzveidība saistīta</w:t>
      </w:r>
      <w:r w:rsidR="00781CD0">
        <w:rPr>
          <w:rFonts w:ascii="Times New Roman" w:hAnsi="Times New Roman"/>
          <w:sz w:val="24"/>
          <w:szCs w:val="24"/>
        </w:rPr>
        <w:t xml:space="preserve"> ar koku sugu un vecuma maiņu. </w:t>
      </w:r>
      <w:r w:rsidR="00A821EB">
        <w:rPr>
          <w:rFonts w:ascii="Times New Roman" w:hAnsi="Times New Roman"/>
          <w:sz w:val="24"/>
          <w:szCs w:val="24"/>
        </w:rPr>
        <w:t>Mežu ainavas struktūru veido lieli meža masīvi</w:t>
      </w:r>
      <w:r w:rsidR="00EF3FF9">
        <w:rPr>
          <w:rFonts w:ascii="Times New Roman" w:hAnsi="Times New Roman"/>
          <w:sz w:val="24"/>
          <w:szCs w:val="24"/>
        </w:rPr>
        <w:t xml:space="preserve">, kuros kā “salas” atrodas lauksaimniecībā izmantojamās zemes. </w:t>
      </w:r>
      <w:r w:rsidR="000B0067">
        <w:rPr>
          <w:rFonts w:ascii="Times New Roman" w:hAnsi="Times New Roman"/>
          <w:sz w:val="24"/>
          <w:szCs w:val="24"/>
        </w:rPr>
        <w:t xml:space="preserve">Ainavas kontrastainību nosaka mežu augšanas </w:t>
      </w:r>
      <w:r w:rsidR="00517A2D">
        <w:rPr>
          <w:rFonts w:ascii="Times New Roman" w:hAnsi="Times New Roman"/>
          <w:sz w:val="24"/>
          <w:szCs w:val="24"/>
        </w:rPr>
        <w:t>apstākļu daudzveidība. Apvidus raksturu nosaka stigas, ceļi</w:t>
      </w:r>
      <w:r w:rsidR="00FD388E">
        <w:rPr>
          <w:rFonts w:ascii="Times New Roman" w:hAnsi="Times New Roman"/>
          <w:sz w:val="24"/>
          <w:szCs w:val="24"/>
        </w:rPr>
        <w:t xml:space="preserve"> un grāvju sistēmas. Dominē tuvi un noslēgti skati.</w:t>
      </w:r>
      <w:r w:rsidRPr="009C5739">
        <w:rPr>
          <w:rFonts w:ascii="Times New Roman" w:hAnsi="Times New Roman"/>
          <w:sz w:val="24"/>
          <w:szCs w:val="24"/>
        </w:rPr>
        <w:t xml:space="preserve"> </w:t>
      </w:r>
      <w:r w:rsidRPr="009D7F9E">
        <w:rPr>
          <w:rFonts w:ascii="Times New Roman" w:hAnsi="Times New Roman"/>
          <w:sz w:val="24"/>
          <w:szCs w:val="24"/>
        </w:rPr>
        <w:t xml:space="preserve">Kaut arī derīgo izrakteņu ieguves laikā tiks radīta lokāla ietekme uz ainavas vizuālo struktūru, Atradne atrodas meža masīvā un nav plaši pārskatāma no ikdienā izmantotiem publiski pieejamiem skatu punktiem, autoceļiem un apdzīvotām vietām. Apkārtējā mežaudze ierobežo ieguves vietas vizuālo uztveramību un mazina ainavas pārmaiņu ietekmi plašākā teritorijā. Pēc Atradnes izstrādes teritorija tiks sakopta un rekultivēta, izveidotajai ūdenstilpei un meža teritorijai pakāpeniski iekļaujoties apkārtējā ainavā. </w:t>
      </w:r>
      <w:r w:rsidRPr="00C879CB">
        <w:rPr>
          <w:rFonts w:ascii="Times New Roman" w:hAnsi="Times New Roman"/>
          <w:i/>
          <w:iCs/>
          <w:sz w:val="24"/>
          <w:szCs w:val="24"/>
        </w:rPr>
        <w:t>Ņemot vērā ietekmes lokālo raksturu, ierobežoto vizuālo uztveramību un paredzētos rekultivācijas pasākumus, būtiska ietekme uz ainavu nav paredzama.</w:t>
      </w:r>
    </w:p>
    <w:p w14:paraId="0D4D1315" w14:textId="77777777" w:rsidR="00C06AE2" w:rsidRDefault="00C06AE2" w:rsidP="004510D9">
      <w:pPr>
        <w:pStyle w:val="BodyText"/>
        <w:spacing w:after="0"/>
        <w:jc w:val="both"/>
        <w:rPr>
          <w:rFonts w:ascii="Times New Roman" w:hAnsi="Times New Roman"/>
          <w:b/>
          <w:bCs/>
          <w:sz w:val="24"/>
          <w:szCs w:val="24"/>
        </w:rPr>
      </w:pPr>
    </w:p>
    <w:p w14:paraId="6E27540D" w14:textId="3B13BAEE" w:rsidR="00B10595" w:rsidRPr="00640BD3" w:rsidRDefault="00C45B5D" w:rsidP="002B7434">
      <w:pPr>
        <w:ind w:right="12"/>
        <w:jc w:val="both"/>
      </w:pPr>
      <w:r w:rsidRPr="00FD0155">
        <w:rPr>
          <w:b/>
          <w:bCs/>
        </w:rPr>
        <w:t>Meliorācija</w:t>
      </w:r>
      <w:r w:rsidR="008F1AA7" w:rsidRPr="00FD0155">
        <w:rPr>
          <w:b/>
          <w:bCs/>
        </w:rPr>
        <w:t>:</w:t>
      </w:r>
      <w:r w:rsidR="008F1AA7" w:rsidRPr="00FD0155">
        <w:t xml:space="preserve"> </w:t>
      </w:r>
      <w:r w:rsidR="001F626B" w:rsidRPr="00FD0155">
        <w:t>Saskaņā ar VSIA “Zemkopības ministrijas nekustamie īpašumi”</w:t>
      </w:r>
      <w:r w:rsidR="00EC164D" w:rsidRPr="00FD0155">
        <w:t xml:space="preserve"> (turpmāk – ZMNĪ)</w:t>
      </w:r>
      <w:r w:rsidR="001F626B" w:rsidRPr="00FD0155">
        <w:t xml:space="preserve"> Meliorācijas kadastra informācijas sistēmu</w:t>
      </w:r>
      <w:r>
        <w:rPr>
          <w:rStyle w:val="FootnoteReference"/>
        </w:rPr>
        <w:footnoteReference w:id="6"/>
      </w:r>
      <w:r w:rsidR="001F626B" w:rsidRPr="00FD0155">
        <w:t xml:space="preserve"> paredzētās darbības vieta atrodas Bļodnieku poldera kanāla (ŪSIK kods 3812253) un Cīruļupītes (ŪSIK kods 381782) sateces baseinā.</w:t>
      </w:r>
      <w:r w:rsidR="00EC164D" w:rsidRPr="00FD0155">
        <w:t xml:space="preserve"> ISI</w:t>
      </w:r>
      <w:r w:rsidR="00EC164D">
        <w:t xml:space="preserve"> ietvaros saņemta </w:t>
      </w:r>
      <w:r w:rsidR="00A459B3">
        <w:t xml:space="preserve">ZMNĪ 06.08.2026. vēstule Nr. </w:t>
      </w:r>
      <w:r w:rsidR="00365ABB" w:rsidRPr="00BF0716">
        <w:rPr>
          <w:rFonts w:eastAsia="Calibri"/>
          <w:noProof/>
        </w:rPr>
        <w:t>Z-1-9.3/1593</w:t>
      </w:r>
      <w:r w:rsidR="001247C6">
        <w:rPr>
          <w:rFonts w:eastAsia="Calibri"/>
          <w:noProof/>
        </w:rPr>
        <w:t xml:space="preserve"> (turpmāk </w:t>
      </w:r>
      <w:r w:rsidR="00BB6B22">
        <w:rPr>
          <w:rFonts w:eastAsia="Calibri"/>
          <w:noProof/>
        </w:rPr>
        <w:t>arī ZMNĪ vēstule</w:t>
      </w:r>
      <w:r w:rsidR="001247C6">
        <w:rPr>
          <w:rFonts w:eastAsia="Calibri"/>
          <w:noProof/>
        </w:rPr>
        <w:t>)</w:t>
      </w:r>
      <w:r w:rsidR="00365ABB">
        <w:rPr>
          <w:rFonts w:eastAsia="Calibri"/>
          <w:noProof/>
        </w:rPr>
        <w:t xml:space="preserve">, kurā norādīts, </w:t>
      </w:r>
      <w:r>
        <w:rPr>
          <w:rFonts w:eastAsia="Calibri"/>
          <w:noProof/>
        </w:rPr>
        <w:t xml:space="preserve">ka </w:t>
      </w:r>
      <w:r>
        <w:t xml:space="preserve"> pēc Meliorācijas kadastra datiem nekustamā īpašuma </w:t>
      </w:r>
      <w:r w:rsidRPr="00E25490">
        <w:t>“Meža takas” (kadastra Nr. 80880100008), zemes vienīb</w:t>
      </w:r>
      <w:r>
        <w:t>a</w:t>
      </w:r>
      <w:r w:rsidRPr="00E25490">
        <w:t xml:space="preserve"> ar kadastra apzīmējumu 80880100009 un “Pļavu Stalti” (kadastra Nr. 80880100232), zemes vienīb</w:t>
      </w:r>
      <w:r>
        <w:t>a</w:t>
      </w:r>
      <w:r w:rsidRPr="00E25490">
        <w:t xml:space="preserve"> ar kadastra apzīmējumu 80880100068</w:t>
      </w:r>
      <w:r w:rsidRPr="00A60E5E">
        <w:rPr>
          <w:noProof/>
        </w:rPr>
        <w:t xml:space="preserve"> </w:t>
      </w:r>
      <w:r>
        <w:rPr>
          <w:noProof/>
        </w:rPr>
        <w:t xml:space="preserve">robežojas vai tajā izbūvēta koplietošanas ūdensnoteka, meliorācijas kadastra kods </w:t>
      </w:r>
      <w:r w:rsidRPr="005B641E">
        <w:rPr>
          <w:bCs/>
        </w:rPr>
        <w:t>38</w:t>
      </w:r>
      <w:r>
        <w:rPr>
          <w:bCs/>
        </w:rPr>
        <w:t>1782</w:t>
      </w:r>
      <w:r w:rsidRPr="005B641E">
        <w:rPr>
          <w:bCs/>
        </w:rPr>
        <w:t>:K:</w:t>
      </w:r>
      <w:r>
        <w:rPr>
          <w:bCs/>
        </w:rPr>
        <w:t>2</w:t>
      </w:r>
      <w:r w:rsidRPr="005B641E">
        <w:rPr>
          <w:bCs/>
        </w:rPr>
        <w:t xml:space="preserve">, </w:t>
      </w:r>
      <w:r>
        <w:rPr>
          <w:bCs/>
        </w:rPr>
        <w:t xml:space="preserve"> kurai noteiktas ekspluatācijas aizsargjoslas 10 m no ūdensnotekas krotes; susinātājgrāvji, </w:t>
      </w:r>
      <w:r>
        <w:rPr>
          <w:noProof/>
        </w:rPr>
        <w:t xml:space="preserve">meliorācijas kadastra kodi </w:t>
      </w:r>
      <w:r w:rsidRPr="00AF0F6E">
        <w:t xml:space="preserve">3812253:4, 3812253:5, 3812253:6, 381782:69, </w:t>
      </w:r>
      <w:bookmarkStart w:id="1" w:name="_Hlk236919260"/>
      <w:r w:rsidRPr="00AF0F6E">
        <w:t>381782:68</w:t>
      </w:r>
      <w:bookmarkEnd w:id="1"/>
      <w:r w:rsidRPr="00AF0F6E">
        <w:t>;</w:t>
      </w:r>
      <w:r w:rsidRPr="00640BD3">
        <w:t xml:space="preserve"> </w:t>
      </w:r>
      <w:r w:rsidRPr="00AF0F6E">
        <w:t>381782:68</w:t>
      </w:r>
      <w:r>
        <w:t xml:space="preserve"> un kontūrgrāvis,</w:t>
      </w:r>
      <w:r w:rsidRPr="00640BD3">
        <w:rPr>
          <w:noProof/>
        </w:rPr>
        <w:t xml:space="preserve"> </w:t>
      </w:r>
      <w:r>
        <w:rPr>
          <w:noProof/>
        </w:rPr>
        <w:t xml:space="preserve">meliorācijas kadastra kods </w:t>
      </w:r>
      <w:r w:rsidRPr="00AF0F6E">
        <w:t>3812253:</w:t>
      </w:r>
      <w:r>
        <w:t xml:space="preserve">13. Susinātājgrāvjiem un kontūrgrāvim ekspluatācijas aizsargjoslas nav noteiktas. </w:t>
      </w:r>
      <w:r w:rsidRPr="00640BD3">
        <w:t xml:space="preserve">Meliorācijas kadastra informācija ir atrodama interneta vietnē </w:t>
      </w:r>
      <w:hyperlink r:id="rId20" w:history="1">
        <w:r w:rsidR="00B10595" w:rsidRPr="00546810">
          <w:rPr>
            <w:rStyle w:val="Hyperlink"/>
            <w:color w:val="auto"/>
          </w:rPr>
          <w:t>https://www.melioracija.lv</w:t>
        </w:r>
      </w:hyperlink>
      <w:r w:rsidRPr="00640BD3">
        <w:t>.</w:t>
      </w:r>
    </w:p>
    <w:p w14:paraId="588C5689" w14:textId="3C87FE4B" w:rsidR="00B10595" w:rsidRDefault="00C45B5D" w:rsidP="001247C6">
      <w:pPr>
        <w:ind w:right="12"/>
        <w:jc w:val="both"/>
        <w:rPr>
          <w:rFonts w:eastAsia="Calibri"/>
          <w:noProof/>
        </w:rPr>
      </w:pPr>
      <w:r>
        <w:lastRenderedPageBreak/>
        <w:t xml:space="preserve">Vienlaikus tiek sniegta informācija, </w:t>
      </w:r>
      <w:r>
        <w:t>ka meliorācijas sistēmas uztur un ekspluatē zemes īpašnieks vai tiesiskais valdītājs atbilstoši normatīvo aktu prasībām. Nedrīkst veikt nekādas darbības, kuru dēļ tiktu kavēta liekā ūdens novadīšana no augstāk stāvošiem zemes īpašumiem. Nedrīkst veikt darbības ūdensnoteku ekspluatācijas aizsargjoslās, nedrīkst pasliktināt ūdensnoteku hidromelioratīvo stāvokli, nedrīkst novadīt nenostādinātus ūdeņus koplietošanas ūdensnotekās.</w:t>
      </w:r>
    </w:p>
    <w:p w14:paraId="50262EE9" w14:textId="2CFF5ABA" w:rsidR="002724B0" w:rsidRPr="00B54235" w:rsidRDefault="00C45B5D" w:rsidP="002724B0">
      <w:pPr>
        <w:ind w:right="12"/>
        <w:jc w:val="both"/>
        <w:rPr>
          <w:rFonts w:eastAsia="Calibri"/>
          <w:i/>
          <w:iCs/>
          <w:noProof/>
        </w:rPr>
      </w:pPr>
      <w:r>
        <w:rPr>
          <w:rFonts w:eastAsia="Calibri"/>
          <w:noProof/>
        </w:rPr>
        <w:t xml:space="preserve">ZMNĪ vēstulē tike norādīts, ka </w:t>
      </w:r>
      <w:r w:rsidR="00365ABB">
        <w:rPr>
          <w:rFonts w:eastAsia="Calibri"/>
          <w:noProof/>
        </w:rPr>
        <w:t xml:space="preserve">ZMNĪ </w:t>
      </w:r>
      <w:r w:rsidR="00227042">
        <w:t>Zemgales reģiona meliorācijas nodaļa 19.09.2022. izsniegusi tehniskos noteikumus  Nr. Z-1-18/1635 (turpmāk – ZMNĪ tehniskie noteikumi) SIA Buku audzētava derīgo izrakteņu ieguvei  smilts atradnē “</w:t>
      </w:r>
      <w:r w:rsidR="00227042" w:rsidRPr="00E25490">
        <w:t>Meža takas</w:t>
      </w:r>
      <w:r w:rsidR="00227042">
        <w:t>”, Salas pagastā, Mārupes novadā</w:t>
      </w:r>
      <w:r w:rsidR="00227042">
        <w:rPr>
          <w:rFonts w:eastAsia="Calibri"/>
          <w:noProof/>
        </w:rPr>
        <w:t>. ZMNĪ tehnisk</w:t>
      </w:r>
      <w:r w:rsidR="00AC095E">
        <w:rPr>
          <w:rFonts w:eastAsia="Calibri"/>
          <w:noProof/>
        </w:rPr>
        <w:t>o</w:t>
      </w:r>
      <w:r w:rsidR="00227042">
        <w:rPr>
          <w:rFonts w:eastAsia="Calibri"/>
          <w:noProof/>
        </w:rPr>
        <w:t xml:space="preserve"> noteikum</w:t>
      </w:r>
      <w:r w:rsidR="00AC095E">
        <w:rPr>
          <w:rFonts w:eastAsia="Calibri"/>
          <w:noProof/>
        </w:rPr>
        <w:t>u</w:t>
      </w:r>
      <w:r w:rsidR="00227042">
        <w:rPr>
          <w:rFonts w:eastAsia="Calibri"/>
          <w:noProof/>
        </w:rPr>
        <w:t xml:space="preserve"> </w:t>
      </w:r>
      <w:r w:rsidR="00AC095E">
        <w:rPr>
          <w:rFonts w:eastAsia="Calibri"/>
          <w:noProof/>
        </w:rPr>
        <w:t xml:space="preserve">5.3. punktā ir noteikts, ka </w:t>
      </w:r>
      <w:r w:rsidR="00AC095E" w:rsidRPr="00676FEA">
        <w:rPr>
          <w:rFonts w:eastAsia="Calibri"/>
          <w:i/>
          <w:iCs/>
          <w:noProof/>
        </w:rPr>
        <w:t xml:space="preserve">Tehniskie noteikumi ir </w:t>
      </w:r>
      <w:r w:rsidR="001B1F90" w:rsidRPr="00676FEA">
        <w:rPr>
          <w:rFonts w:eastAsia="Calibri"/>
          <w:i/>
          <w:iCs/>
          <w:noProof/>
        </w:rPr>
        <w:t>derīgi 2 (divus) gadus no parakstīšanas datuma</w:t>
      </w:r>
      <w:r w:rsidR="001B1F90">
        <w:rPr>
          <w:rFonts w:eastAsia="Calibri"/>
          <w:noProof/>
        </w:rPr>
        <w:t>, proti, līdz 18.09</w:t>
      </w:r>
      <w:r w:rsidR="00DD5056">
        <w:rPr>
          <w:rFonts w:eastAsia="Calibri"/>
          <w:noProof/>
        </w:rPr>
        <w:t>.2024</w:t>
      </w:r>
      <w:r>
        <w:rPr>
          <w:rFonts w:eastAsia="Calibri"/>
          <w:noProof/>
        </w:rPr>
        <w:t>, līdz ar to</w:t>
      </w:r>
      <w:r w:rsidR="00B54235">
        <w:rPr>
          <w:rFonts w:eastAsia="Calibri"/>
          <w:noProof/>
        </w:rPr>
        <w:t xml:space="preserve"> </w:t>
      </w:r>
      <w:r w:rsidR="00DD5056">
        <w:rPr>
          <w:rFonts w:eastAsia="Calibri"/>
          <w:noProof/>
        </w:rPr>
        <w:t>ZMNĪ tehniskie noteikumi nav spēkā esoši</w:t>
      </w:r>
      <w:r w:rsidR="00E30BBB">
        <w:rPr>
          <w:rFonts w:eastAsia="Calibri"/>
          <w:noProof/>
        </w:rPr>
        <w:t xml:space="preserve">. </w:t>
      </w:r>
      <w:r w:rsidRPr="00B54235">
        <w:rPr>
          <w:rFonts w:eastAsia="Calibri"/>
          <w:i/>
          <w:iCs/>
          <w:noProof/>
        </w:rPr>
        <w:t>Ņemot vērā minēto, paredzētajai darbībai ir nepieciešams saņemt jaunus ZMNĪ tehniskos noteikumus un tos pievienot derīgo izrakteņu ieguves projektam. Vienlaikus derīgo izrakteņu ieguves projekts ir izstrādājams atbilstoši jaunajos ZMNĪ tehniskajos noteikumos ietvertajiem nosacījumiem un prasībām.</w:t>
      </w:r>
    </w:p>
    <w:p w14:paraId="6EE8676C" w14:textId="77777777" w:rsidR="005C7337" w:rsidRDefault="005C7337" w:rsidP="004510D9">
      <w:pPr>
        <w:pBdr>
          <w:bottom w:val="single" w:sz="6" w:space="1" w:color="auto"/>
        </w:pBdr>
        <w:jc w:val="both"/>
        <w:textAlignment w:val="baseline"/>
        <w:rPr>
          <w:b/>
          <w:bCs/>
        </w:rPr>
      </w:pPr>
    </w:p>
    <w:p w14:paraId="49ECE66F" w14:textId="5D157526" w:rsidR="00B6310E" w:rsidRPr="007B6793" w:rsidRDefault="00C45B5D" w:rsidP="004510D9">
      <w:pPr>
        <w:pBdr>
          <w:bottom w:val="single" w:sz="6" w:space="1" w:color="auto"/>
        </w:pBdr>
        <w:jc w:val="both"/>
        <w:textAlignment w:val="baseline"/>
        <w:rPr>
          <w:b/>
          <w:bCs/>
        </w:rPr>
      </w:pPr>
      <w:r w:rsidRPr="005C54CD">
        <w:rPr>
          <w:b/>
          <w:bCs/>
        </w:rPr>
        <w:t>Avāriju risks un atkritumu apsaimniekošana</w:t>
      </w:r>
    </w:p>
    <w:p w14:paraId="2D43186A" w14:textId="768690F5" w:rsidR="008F1AA7" w:rsidRPr="00215C5C" w:rsidRDefault="00C45B5D" w:rsidP="004510D9">
      <w:pPr>
        <w:pStyle w:val="BodyText"/>
        <w:spacing w:after="0"/>
        <w:jc w:val="both"/>
        <w:rPr>
          <w:rFonts w:ascii="Times New Roman" w:hAnsi="Times New Roman"/>
          <w:sz w:val="24"/>
          <w:szCs w:val="24"/>
        </w:rPr>
      </w:pPr>
      <w:r w:rsidRPr="007B6793">
        <w:rPr>
          <w:rFonts w:ascii="Times New Roman" w:hAnsi="Times New Roman"/>
          <w:b/>
          <w:bCs/>
          <w:sz w:val="24"/>
          <w:szCs w:val="24"/>
        </w:rPr>
        <w:t xml:space="preserve">Avāriju risks: </w:t>
      </w:r>
      <w:r w:rsidRPr="007B6793">
        <w:rPr>
          <w:rFonts w:ascii="Times New Roman" w:hAnsi="Times New Roman"/>
          <w:sz w:val="24"/>
          <w:szCs w:val="24"/>
        </w:rPr>
        <w:t xml:space="preserve">Saskaņā ar informāciju dažādās drošības datu lapās dīzeļdegviela ir uzliesmojošs </w:t>
      </w:r>
      <w:r w:rsidRPr="00215C5C">
        <w:rPr>
          <w:rFonts w:ascii="Times New Roman" w:hAnsi="Times New Roman"/>
          <w:sz w:val="24"/>
          <w:szCs w:val="24"/>
        </w:rPr>
        <w:t>šķidrums, kurš ir kaitīgs cilvēkiem, kā arī ir toksisks ūdens organismiem ar ilgstošām sekām. Līdz ar to avāriju situācijās ir iespējams gan augsnes, gan pazemes ūdeņu piesārņojums ar naftas produktiem. Tāpat no darbos izmantotās ieguves tehnikas var rasties bīstamie atkritumi (izmantotais absorbents, slaucīšanas lupatas). Derīgo izrakteņu ieguves darbos tiks izmantota tehnika, no kuras ir iespējama degvielas un smēreļļu noplūde avāriju situācijā.</w:t>
      </w:r>
      <w:r w:rsidR="00E82BA7">
        <w:rPr>
          <w:rFonts w:ascii="Times New Roman" w:hAnsi="Times New Roman"/>
          <w:sz w:val="24"/>
          <w:szCs w:val="24"/>
        </w:rPr>
        <w:t xml:space="preserve"> </w:t>
      </w:r>
      <w:r w:rsidRPr="008C4033">
        <w:rPr>
          <w:rFonts w:ascii="Times New Roman" w:hAnsi="Times New Roman"/>
          <w:sz w:val="24"/>
          <w:szCs w:val="24"/>
        </w:rPr>
        <w:t>Degvielas glabāšana atradnē nav paredzēta, degvielas uzpilde tiks organizēta, degvielu pievedot ar automašīnu, uzpilde notiks pārsūknējot degvielu no piegādes automašīnas uz ieguves tehnikas bāku speciāli ierīkotā vietā – tehnoloģiskajā laukumā, kurš noklāts ar piesārņojumu necau</w:t>
      </w:r>
      <w:r w:rsidR="006D3395">
        <w:rPr>
          <w:rFonts w:ascii="Times New Roman" w:hAnsi="Times New Roman"/>
          <w:sz w:val="24"/>
          <w:szCs w:val="24"/>
        </w:rPr>
        <w:t>r</w:t>
      </w:r>
      <w:r w:rsidRPr="008C4033">
        <w:rPr>
          <w:rFonts w:ascii="Times New Roman" w:hAnsi="Times New Roman"/>
          <w:sz w:val="24"/>
          <w:szCs w:val="24"/>
        </w:rPr>
        <w:t>laidīgiem materiāliem.</w:t>
      </w:r>
      <w:r w:rsidRPr="00215C5C">
        <w:rPr>
          <w:rFonts w:ascii="Times New Roman" w:hAnsi="Times New Roman"/>
          <w:sz w:val="24"/>
          <w:szCs w:val="24"/>
        </w:rPr>
        <w:t xml:space="preserve"> Avārijas situācijām objektā tiks nodrošināti absorbenta materiāli. Šādā veidā avāriju risks tiks samazināts līdz minimumam, un ir novēršams, laicīgi veicot transporta apskati un apkopi, bet lielu naftas produktu noplūžu rezultātā var veikt attiecīgos teritorijas sanācijas pasākumus, izrokot un aizvedot piesārņoto grunti. Bet jāņem vērā, ka šādu avāriju iespējamība ir niecīga.</w:t>
      </w:r>
    </w:p>
    <w:p w14:paraId="68194C3F" w14:textId="77777777" w:rsidR="003C6F80" w:rsidRDefault="003C6F80" w:rsidP="004510D9">
      <w:pPr>
        <w:pStyle w:val="BodyText"/>
        <w:spacing w:after="0"/>
        <w:jc w:val="both"/>
        <w:rPr>
          <w:rFonts w:ascii="Times New Roman" w:hAnsi="Times New Roman"/>
          <w:b/>
          <w:bCs/>
          <w:sz w:val="24"/>
          <w:szCs w:val="24"/>
        </w:rPr>
      </w:pPr>
    </w:p>
    <w:p w14:paraId="05E6C5F1" w14:textId="25A704C4" w:rsidR="008F1AA7" w:rsidRPr="00215C5C" w:rsidRDefault="00C45B5D" w:rsidP="004510D9">
      <w:pPr>
        <w:pStyle w:val="BodyText"/>
        <w:spacing w:after="0"/>
        <w:jc w:val="both"/>
        <w:rPr>
          <w:rFonts w:ascii="Times New Roman" w:hAnsi="Times New Roman"/>
          <w:sz w:val="24"/>
          <w:szCs w:val="24"/>
        </w:rPr>
      </w:pPr>
      <w:r w:rsidRPr="00215C5C">
        <w:rPr>
          <w:rFonts w:ascii="Times New Roman" w:hAnsi="Times New Roman"/>
          <w:b/>
          <w:bCs/>
          <w:sz w:val="24"/>
          <w:szCs w:val="24"/>
        </w:rPr>
        <w:t>Atkritumu apsaimniekošana:</w:t>
      </w:r>
      <w:r w:rsidRPr="00215C5C">
        <w:rPr>
          <w:rFonts w:ascii="Times New Roman" w:hAnsi="Times New Roman"/>
          <w:sz w:val="24"/>
          <w:szCs w:val="24"/>
        </w:rPr>
        <w:t xml:space="preserve"> Derīgo izrakteņu ieguves darbi nebūs tieši saistīti arī ar atkritumu rašanos. Nelielos daudzumos radītie sadzīves atkritumi, koksnes atkritumi vai bīstamie atkritumi, kuru rašanās ir mazticama, tiks savākti un nodoti atkritumu apsaimniekotājam, kam ir saņemta attiecīgā atkritumu apsaimniekošanas atļauja. Darbinieku vajadzībām ieguves laukumā tiks novietota pagaidu pārvietojamā biotualete un iespējams atkritumu konteiners. Ieguves process būs saistīts ar sadzīves atkritumu rašanos, kā arī sadzīves notekūdeņ</w:t>
      </w:r>
      <w:r w:rsidRPr="00215C5C">
        <w:rPr>
          <w:rFonts w:ascii="Times New Roman" w:hAnsi="Times New Roman"/>
          <w:sz w:val="24"/>
          <w:szCs w:val="24"/>
        </w:rPr>
        <w:t>u radīšanu</w:t>
      </w:r>
      <w:r w:rsidRPr="00FE1AF3">
        <w:rPr>
          <w:rFonts w:ascii="Times New Roman" w:hAnsi="Times New Roman"/>
          <w:sz w:val="24"/>
          <w:szCs w:val="24"/>
        </w:rPr>
        <w:t>. Kopējā ietekme derīgo izrakteņu ieguves procesā būs īslaicīga, pārejoša un novēršama.</w:t>
      </w:r>
    </w:p>
    <w:p w14:paraId="1455F185" w14:textId="77777777" w:rsidR="008F1688" w:rsidRPr="00AA0022" w:rsidRDefault="008F1688" w:rsidP="004510D9">
      <w:pPr>
        <w:pStyle w:val="BodyText"/>
        <w:spacing w:after="0"/>
        <w:jc w:val="both"/>
        <w:rPr>
          <w:rFonts w:ascii="Times New Roman" w:hAnsi="Times New Roman"/>
          <w:sz w:val="24"/>
          <w:szCs w:val="24"/>
        </w:rPr>
      </w:pPr>
    </w:p>
    <w:p w14:paraId="4D2F2AAC" w14:textId="3F40B797" w:rsidR="0086217C" w:rsidRDefault="00C45B5D" w:rsidP="004510D9">
      <w:pPr>
        <w:pStyle w:val="BodyText"/>
        <w:spacing w:after="0"/>
        <w:jc w:val="both"/>
        <w:rPr>
          <w:rFonts w:ascii="Times New Roman" w:hAnsi="Times New Roman"/>
          <w:b/>
          <w:bCs/>
          <w:sz w:val="24"/>
          <w:szCs w:val="24"/>
        </w:rPr>
      </w:pPr>
      <w:r w:rsidRPr="00906CA8">
        <w:rPr>
          <w:rFonts w:ascii="Times New Roman" w:hAnsi="Times New Roman"/>
          <w:b/>
          <w:bCs/>
          <w:sz w:val="24"/>
          <w:szCs w:val="24"/>
        </w:rPr>
        <w:t>Secinājumi</w:t>
      </w:r>
      <w:r w:rsidRPr="00667DC8">
        <w:rPr>
          <w:rFonts w:ascii="Times New Roman" w:hAnsi="Times New Roman"/>
          <w:b/>
          <w:bCs/>
          <w:sz w:val="24"/>
          <w:szCs w:val="24"/>
        </w:rPr>
        <w:t>:</w:t>
      </w:r>
    </w:p>
    <w:p w14:paraId="2959933D" w14:textId="07BD6FD7" w:rsidR="00421AD5" w:rsidRPr="00EE41B8" w:rsidRDefault="00C45B5D" w:rsidP="004510D9">
      <w:pPr>
        <w:pStyle w:val="BodyText"/>
        <w:numPr>
          <w:ilvl w:val="0"/>
          <w:numId w:val="9"/>
        </w:numPr>
        <w:spacing w:after="0"/>
        <w:jc w:val="both"/>
        <w:rPr>
          <w:rFonts w:ascii="Times New Roman" w:hAnsi="Times New Roman"/>
          <w:sz w:val="24"/>
          <w:szCs w:val="24"/>
        </w:rPr>
      </w:pPr>
      <w:r>
        <w:rPr>
          <w:rFonts w:ascii="Times New Roman" w:hAnsi="Times New Roman"/>
          <w:sz w:val="24"/>
          <w:szCs w:val="24"/>
        </w:rPr>
        <w:t>Veicot ISI, Dienests ir konstatējis, ka d</w:t>
      </w:r>
      <w:r w:rsidRPr="00EE41B8">
        <w:rPr>
          <w:rFonts w:ascii="Times New Roman" w:hAnsi="Times New Roman"/>
          <w:sz w:val="24"/>
          <w:szCs w:val="24"/>
        </w:rPr>
        <w:t>erīgo izrakteņu ieguve un ar šo darbību saistītā ietekme uz vidi atbilstoši likuma “Par ietekmes uz vidi novērtējumu” 11. panta kritērijiem netiek klasificēta</w:t>
      </w:r>
      <w:r w:rsidR="006D3395">
        <w:rPr>
          <w:rFonts w:ascii="Times New Roman" w:hAnsi="Times New Roman"/>
          <w:sz w:val="24"/>
          <w:szCs w:val="24"/>
        </w:rPr>
        <w:t xml:space="preserve"> kā</w:t>
      </w:r>
      <w:r w:rsidRPr="00EE41B8">
        <w:rPr>
          <w:rFonts w:ascii="Times New Roman" w:hAnsi="Times New Roman"/>
          <w:sz w:val="24"/>
          <w:szCs w:val="24"/>
        </w:rPr>
        <w:t xml:space="preserve"> tik nozīmīga vai kompleksa, lai būtu nepieciešams piemērot ietekmes uz vidi novērtējuma procedūru, tā kā tā ir vērtējama tikai kā nozīmīga lokālā mērogā, nav saistīta ar būtisku piesārņojuma risku un to nevar uzskatīt par tādu, kas var radīt negatīvu ietekmi uz apkārtējo iedzīvotāju dzīves kvalitāti, drošību un veselību. Ar atradnes rekultivāciju beigsies arī ietekmju darbība. Rekultivācijas laikā teritorijā tiks sakārtota un turpmāk lietderīgi izmantota.</w:t>
      </w:r>
    </w:p>
    <w:p w14:paraId="1189A7CF" w14:textId="47C9388D" w:rsidR="003E0007" w:rsidRDefault="00C45B5D" w:rsidP="004510D9">
      <w:pPr>
        <w:pStyle w:val="BodyText"/>
        <w:numPr>
          <w:ilvl w:val="0"/>
          <w:numId w:val="9"/>
        </w:numPr>
        <w:spacing w:after="0"/>
        <w:ind w:left="714" w:hanging="357"/>
        <w:jc w:val="both"/>
        <w:rPr>
          <w:rFonts w:ascii="Times New Roman" w:hAnsi="Times New Roman"/>
          <w:sz w:val="24"/>
          <w:szCs w:val="24"/>
        </w:rPr>
      </w:pPr>
      <w:r w:rsidRPr="00EE41B8">
        <w:rPr>
          <w:rFonts w:ascii="Times New Roman" w:hAnsi="Times New Roman"/>
          <w:sz w:val="24"/>
          <w:szCs w:val="24"/>
        </w:rPr>
        <w:t>Paredzētās darbības realizācija neradīs summāri būtiski negatīvu</w:t>
      </w:r>
      <w:r w:rsidR="006F733A">
        <w:rPr>
          <w:rFonts w:ascii="Times New Roman" w:hAnsi="Times New Roman"/>
          <w:sz w:val="24"/>
          <w:szCs w:val="24"/>
        </w:rPr>
        <w:t xml:space="preserve"> ietekmi</w:t>
      </w:r>
      <w:r w:rsidRPr="00EE41B8">
        <w:rPr>
          <w:rFonts w:ascii="Times New Roman" w:hAnsi="Times New Roman"/>
          <w:sz w:val="24"/>
          <w:szCs w:val="24"/>
        </w:rPr>
        <w:t>, iespējamās ietekmes ir zināmas un pārvaldāmas</w:t>
      </w:r>
      <w:r w:rsidR="00982C69">
        <w:rPr>
          <w:rFonts w:ascii="Times New Roman" w:hAnsi="Times New Roman"/>
          <w:sz w:val="24"/>
          <w:szCs w:val="24"/>
        </w:rPr>
        <w:t xml:space="preserve"> </w:t>
      </w:r>
      <w:r w:rsidR="00982C69" w:rsidRPr="00982C69">
        <w:rPr>
          <w:rFonts w:ascii="Times New Roman" w:hAnsi="Times New Roman"/>
          <w:sz w:val="24"/>
          <w:szCs w:val="24"/>
        </w:rPr>
        <w:t xml:space="preserve">derīgo izrakteņu ieguves projektā iestrādājot </w:t>
      </w:r>
      <w:r w:rsidR="00982C69" w:rsidRPr="00982C69">
        <w:rPr>
          <w:rFonts w:ascii="Times New Roman" w:hAnsi="Times New Roman"/>
          <w:sz w:val="24"/>
          <w:szCs w:val="24"/>
        </w:rPr>
        <w:lastRenderedPageBreak/>
        <w:t>atbilstošus ietekmi mazinošus pasākumus, kā arī nodrošinot to ievērošanu derīgo izrakteņu ieguves laikā.</w:t>
      </w:r>
      <w:r w:rsidR="00FD0155">
        <w:rPr>
          <w:rFonts w:ascii="Times New Roman" w:hAnsi="Times New Roman"/>
          <w:sz w:val="24"/>
          <w:szCs w:val="24"/>
        </w:rPr>
        <w:t xml:space="preserve"> </w:t>
      </w:r>
      <w:r w:rsidR="00FD0155" w:rsidRPr="00EE41B8">
        <w:rPr>
          <w:rFonts w:ascii="Times New Roman" w:hAnsi="Times New Roman"/>
          <w:sz w:val="24"/>
          <w:szCs w:val="24"/>
        </w:rPr>
        <w:t xml:space="preserve">Derīgo izrakteņu </w:t>
      </w:r>
      <w:r w:rsidR="00FD0155" w:rsidRPr="003811A8">
        <w:rPr>
          <w:rFonts w:ascii="Times New Roman" w:hAnsi="Times New Roman"/>
          <w:sz w:val="24"/>
          <w:szCs w:val="24"/>
        </w:rPr>
        <w:t>ieguves platība nesasniedz likumā “Par ietekmes uz vidi novērtējumu” noteikto robežvērtību 25 ha, kad būtu piemērojama ietekmes uz vidi novērtējuma procedūra</w:t>
      </w:r>
      <w:r w:rsidR="00FD0155">
        <w:rPr>
          <w:rFonts w:ascii="Times New Roman" w:hAnsi="Times New Roman"/>
          <w:sz w:val="24"/>
          <w:szCs w:val="24"/>
        </w:rPr>
        <w:t>.</w:t>
      </w:r>
    </w:p>
    <w:p w14:paraId="18AB0579" w14:textId="0054F4BA" w:rsidR="0026004C" w:rsidRPr="004576F8" w:rsidRDefault="00C45B5D" w:rsidP="004510D9">
      <w:pPr>
        <w:pStyle w:val="BodyText"/>
        <w:numPr>
          <w:ilvl w:val="0"/>
          <w:numId w:val="9"/>
        </w:numPr>
        <w:spacing w:after="0"/>
        <w:ind w:left="714" w:hanging="357"/>
        <w:jc w:val="both"/>
        <w:rPr>
          <w:rFonts w:ascii="Times New Roman" w:hAnsi="Times New Roman"/>
          <w:i/>
          <w:iCs/>
          <w:sz w:val="24"/>
          <w:szCs w:val="24"/>
        </w:rPr>
      </w:pPr>
      <w:r w:rsidRPr="004576F8">
        <w:rPr>
          <w:rFonts w:ascii="Times New Roman" w:hAnsi="Times New Roman"/>
          <w:sz w:val="24"/>
          <w:szCs w:val="18"/>
        </w:rPr>
        <w:t xml:space="preserve">Atbilstoši Teritorijas plānojuma TIAN </w:t>
      </w:r>
      <w:r w:rsidR="000706F7">
        <w:rPr>
          <w:rFonts w:ascii="Times New Roman" w:hAnsi="Times New Roman"/>
          <w:sz w:val="24"/>
          <w:szCs w:val="24"/>
        </w:rPr>
        <w:t>679</w:t>
      </w:r>
      <w:r w:rsidR="00032EDD" w:rsidRPr="004576F8">
        <w:rPr>
          <w:rFonts w:ascii="Times New Roman" w:hAnsi="Times New Roman"/>
          <w:sz w:val="24"/>
          <w:szCs w:val="24"/>
        </w:rPr>
        <w:t>.</w:t>
      </w:r>
      <w:r w:rsidRPr="004576F8">
        <w:rPr>
          <w:rFonts w:ascii="Times New Roman" w:hAnsi="Times New Roman"/>
          <w:sz w:val="24"/>
          <w:szCs w:val="24"/>
        </w:rPr>
        <w:t xml:space="preserve"> punktam </w:t>
      </w:r>
      <w:r w:rsidRPr="004576F8">
        <w:rPr>
          <w:rFonts w:ascii="Times New Roman" w:hAnsi="Times New Roman"/>
          <w:i/>
          <w:iCs/>
          <w:sz w:val="24"/>
          <w:szCs w:val="24"/>
        </w:rPr>
        <w:t xml:space="preserve">derīgo izrakteņu ieguve </w:t>
      </w:r>
      <w:r w:rsidRPr="004576F8">
        <w:rPr>
          <w:rFonts w:ascii="Times New Roman" w:hAnsi="Times New Roman"/>
          <w:sz w:val="24"/>
          <w:szCs w:val="24"/>
        </w:rPr>
        <w:t xml:space="preserve">ir noteikta kā viens no </w:t>
      </w:r>
      <w:r w:rsidR="001E46B7">
        <w:rPr>
          <w:rFonts w:ascii="Times New Roman" w:hAnsi="Times New Roman"/>
          <w:i/>
          <w:iCs/>
          <w:sz w:val="24"/>
          <w:szCs w:val="24"/>
        </w:rPr>
        <w:t>Lauksaimniecības teritorijas</w:t>
      </w:r>
      <w:r w:rsidRPr="004576F8">
        <w:rPr>
          <w:rFonts w:ascii="Times New Roman" w:hAnsi="Times New Roman"/>
          <w:i/>
          <w:iCs/>
          <w:sz w:val="24"/>
          <w:szCs w:val="24"/>
        </w:rPr>
        <w:t xml:space="preserve"> (</w:t>
      </w:r>
      <w:r w:rsidR="001E46B7">
        <w:rPr>
          <w:rFonts w:ascii="Times New Roman" w:hAnsi="Times New Roman"/>
          <w:i/>
          <w:iCs/>
          <w:sz w:val="24"/>
          <w:szCs w:val="24"/>
        </w:rPr>
        <w:t>L</w:t>
      </w:r>
      <w:r w:rsidRPr="004576F8">
        <w:rPr>
          <w:rFonts w:ascii="Times New Roman" w:hAnsi="Times New Roman"/>
          <w:i/>
          <w:iCs/>
          <w:sz w:val="24"/>
          <w:szCs w:val="24"/>
        </w:rPr>
        <w:t>)</w:t>
      </w:r>
      <w:r w:rsidRPr="004576F8">
        <w:rPr>
          <w:rFonts w:ascii="Times New Roman" w:hAnsi="Times New Roman"/>
          <w:sz w:val="24"/>
          <w:szCs w:val="24"/>
        </w:rPr>
        <w:t xml:space="preserve"> </w:t>
      </w:r>
      <w:r w:rsidR="004576F8" w:rsidRPr="004576F8">
        <w:rPr>
          <w:rFonts w:ascii="Times New Roman" w:hAnsi="Times New Roman"/>
          <w:sz w:val="24"/>
          <w:szCs w:val="24"/>
        </w:rPr>
        <w:t>papildizmantošanas</w:t>
      </w:r>
      <w:r w:rsidRPr="004576F8">
        <w:rPr>
          <w:rFonts w:ascii="Times New Roman" w:hAnsi="Times New Roman"/>
          <w:sz w:val="24"/>
          <w:szCs w:val="24"/>
        </w:rPr>
        <w:t xml:space="preserve"> veidiem.</w:t>
      </w:r>
      <w:r w:rsidR="00622A87" w:rsidRPr="004576F8">
        <w:rPr>
          <w:rFonts w:ascii="Times New Roman" w:hAnsi="Times New Roman"/>
          <w:sz w:val="24"/>
          <w:szCs w:val="24"/>
        </w:rPr>
        <w:t xml:space="preserve"> </w:t>
      </w:r>
    </w:p>
    <w:p w14:paraId="53DAC129" w14:textId="77777777" w:rsidR="00982D41" w:rsidRPr="00982D41" w:rsidRDefault="00C45B5D" w:rsidP="00982D41">
      <w:pPr>
        <w:pStyle w:val="BodyText"/>
        <w:numPr>
          <w:ilvl w:val="0"/>
          <w:numId w:val="9"/>
        </w:numPr>
        <w:spacing w:after="0"/>
        <w:ind w:left="714" w:hanging="357"/>
        <w:jc w:val="both"/>
        <w:rPr>
          <w:rFonts w:ascii="Times New Roman" w:hAnsi="Times New Roman"/>
          <w:i/>
          <w:iCs/>
          <w:sz w:val="24"/>
          <w:szCs w:val="24"/>
        </w:rPr>
      </w:pPr>
      <w:r w:rsidRPr="0026004C">
        <w:rPr>
          <w:rFonts w:ascii="Times New Roman" w:hAnsi="Times New Roman"/>
          <w:sz w:val="24"/>
          <w:szCs w:val="24"/>
        </w:rPr>
        <w:t>Lai novērstu un samazinātu derīgo izrakteņu ieguves laikā radītās ietekmes, derīgo izrakteņu ieguves projekts izstrādājams un derīgo izrakteņu ieguve veicama, citu starpā ievērojot šādas prasības:</w:t>
      </w:r>
    </w:p>
    <w:p w14:paraId="74F0B2D2" w14:textId="29CCD585" w:rsidR="00982D41" w:rsidRPr="00982D41" w:rsidRDefault="00C45B5D" w:rsidP="00982D41">
      <w:pPr>
        <w:pStyle w:val="BodyText"/>
        <w:numPr>
          <w:ilvl w:val="1"/>
          <w:numId w:val="9"/>
        </w:numPr>
        <w:spacing w:after="0"/>
        <w:ind w:left="1134" w:hanging="425"/>
        <w:jc w:val="both"/>
        <w:rPr>
          <w:rFonts w:ascii="Times New Roman" w:hAnsi="Times New Roman"/>
          <w:sz w:val="24"/>
          <w:szCs w:val="24"/>
        </w:rPr>
      </w:pPr>
      <w:r w:rsidRPr="00982D41">
        <w:rPr>
          <w:rFonts w:ascii="Times New Roman" w:hAnsi="Times New Roman"/>
          <w:sz w:val="24"/>
          <w:szCs w:val="24"/>
        </w:rPr>
        <w:t>Derīgo izrakteņu ieguves projekts ir izstrādājams, un derīgo izrakteņu ieguve ir veicama, ievērojot Aizsargjoslu likuma 47. panta pirmās daļas 2. punktā noteiktās prasības, nodrošinot netraucētu piekļuvi koplietošanas ūdensnotekai</w:t>
      </w:r>
      <w:r w:rsidR="00A24C5F">
        <w:rPr>
          <w:rFonts w:ascii="Times New Roman" w:hAnsi="Times New Roman"/>
          <w:sz w:val="24"/>
          <w:szCs w:val="24"/>
        </w:rPr>
        <w:t xml:space="preserve"> (</w:t>
      </w:r>
      <w:r w:rsidR="00A24C5F" w:rsidRPr="00A24C5F">
        <w:rPr>
          <w:rFonts w:ascii="Times New Roman" w:hAnsi="Times New Roman"/>
          <w:sz w:val="24"/>
          <w:szCs w:val="24"/>
        </w:rPr>
        <w:t>MK kods 381782:K:2)</w:t>
      </w:r>
      <w:r w:rsidRPr="00982D41">
        <w:rPr>
          <w:rFonts w:ascii="Times New Roman" w:hAnsi="Times New Roman"/>
          <w:sz w:val="24"/>
          <w:szCs w:val="24"/>
        </w:rPr>
        <w:t xml:space="preserve"> un nepieļaujot tās ekspluatācijas apstākļu pasliktināšanu.</w:t>
      </w:r>
    </w:p>
    <w:p w14:paraId="160AD4BB" w14:textId="133C6955" w:rsidR="00982D41" w:rsidRDefault="00C45B5D" w:rsidP="00982D41">
      <w:pPr>
        <w:pStyle w:val="BodyText"/>
        <w:numPr>
          <w:ilvl w:val="1"/>
          <w:numId w:val="9"/>
        </w:numPr>
        <w:spacing w:after="0"/>
        <w:ind w:left="1134" w:hanging="425"/>
        <w:jc w:val="both"/>
        <w:rPr>
          <w:rFonts w:ascii="Times New Roman" w:hAnsi="Times New Roman"/>
          <w:sz w:val="24"/>
          <w:szCs w:val="24"/>
        </w:rPr>
      </w:pPr>
      <w:r w:rsidRPr="00982D41">
        <w:rPr>
          <w:rFonts w:ascii="Times New Roman" w:hAnsi="Times New Roman"/>
          <w:sz w:val="24"/>
          <w:szCs w:val="24"/>
        </w:rPr>
        <w:t>Derīgo izrakteņu ieguves projektā ir jāparedz pietiekama drošības zona starp esošo ūdenstilpi un Atradnes iecirkni “Pļavu Stalti”, lai novērstu iecirknī plānotās ūdenstilpes un blakus esošajā īpašumā esošās ūdenstilpes savstarpēju savienošanās risku.</w:t>
      </w:r>
    </w:p>
    <w:p w14:paraId="6F98686D" w14:textId="77777777" w:rsidR="00C67C3A" w:rsidRDefault="00C45B5D" w:rsidP="00C67C3A">
      <w:pPr>
        <w:pStyle w:val="BodyText"/>
        <w:numPr>
          <w:ilvl w:val="1"/>
          <w:numId w:val="9"/>
        </w:numPr>
        <w:spacing w:after="0"/>
        <w:ind w:left="1134" w:hanging="425"/>
        <w:jc w:val="both"/>
        <w:rPr>
          <w:rFonts w:ascii="Times New Roman" w:hAnsi="Times New Roman"/>
          <w:sz w:val="24"/>
          <w:szCs w:val="24"/>
        </w:rPr>
      </w:pPr>
      <w:r w:rsidRPr="005A09A6">
        <w:rPr>
          <w:rFonts w:ascii="Times New Roman" w:hAnsi="Times New Roman"/>
          <w:sz w:val="24"/>
          <w:szCs w:val="24"/>
        </w:rPr>
        <w:t>Derīgo izrakteņu ieguves projekts izstrādājams un derīgo izrakteņu ieguve jāveic atbilstoši Pārvaldes</w:t>
      </w:r>
      <w:r w:rsidRPr="005A09A6">
        <w:rPr>
          <w:rFonts w:ascii="Times New Roman" w:hAnsi="Times New Roman"/>
          <w:bCs/>
          <w:sz w:val="24"/>
          <w:szCs w:val="24"/>
        </w:rPr>
        <w:t xml:space="preserve"> </w:t>
      </w:r>
      <w:r w:rsidRPr="005A09A6">
        <w:rPr>
          <w:rFonts w:ascii="Times New Roman" w:hAnsi="Times New Roman"/>
          <w:sz w:val="24"/>
          <w:szCs w:val="24"/>
        </w:rPr>
        <w:t xml:space="preserve">18.08.2026. vēstulē Nr. </w:t>
      </w:r>
      <w:r w:rsidRPr="005A09A6">
        <w:rPr>
          <w:rFonts w:ascii="Times New Roman" w:hAnsi="Times New Roman"/>
          <w:noProof/>
          <w:sz w:val="24"/>
          <w:szCs w:val="24"/>
        </w:rPr>
        <w:t>3.27/5665/2026-N izvirzītajiem nosacījumiem</w:t>
      </w:r>
      <w:r>
        <w:rPr>
          <w:rFonts w:ascii="Times New Roman" w:hAnsi="Times New Roman"/>
          <w:noProof/>
          <w:sz w:val="24"/>
          <w:szCs w:val="24"/>
        </w:rPr>
        <w:t xml:space="preserve">. </w:t>
      </w:r>
    </w:p>
    <w:p w14:paraId="335EF66D" w14:textId="5BB6594A" w:rsidR="003574DA" w:rsidRPr="00A124ED" w:rsidRDefault="00C45B5D" w:rsidP="00A124ED">
      <w:pPr>
        <w:pStyle w:val="BodyText"/>
        <w:numPr>
          <w:ilvl w:val="1"/>
          <w:numId w:val="9"/>
        </w:numPr>
        <w:spacing w:after="0"/>
        <w:ind w:left="1134" w:hanging="425"/>
        <w:jc w:val="both"/>
        <w:rPr>
          <w:rFonts w:ascii="Times New Roman" w:hAnsi="Times New Roman"/>
          <w:sz w:val="24"/>
          <w:szCs w:val="24"/>
        </w:rPr>
      </w:pPr>
      <w:r w:rsidRPr="00C67C3A">
        <w:rPr>
          <w:rFonts w:ascii="Times New Roman" w:eastAsia="Calibri" w:hAnsi="Times New Roman"/>
          <w:noProof/>
          <w:sz w:val="24"/>
          <w:szCs w:val="24"/>
        </w:rPr>
        <w:t>Paredzētajai darbībai ir nepieciešams saņemt jaunus ZMNĪ tehniskos noteikumus un tos pievienot derīgo izrakteņu ieguves projektam. Vienlaikus derīgo izrakteņu ieguves projekts ir izstrādājams atbilstoši jaunajos ZMNĪ tehniskajos noteikumos ietvertajiem nosacījumiem un prasībām.</w:t>
      </w:r>
    </w:p>
    <w:p w14:paraId="0240908F" w14:textId="38946B09" w:rsidR="000A63CB" w:rsidRPr="00A124ED" w:rsidRDefault="00C45B5D" w:rsidP="00A124ED">
      <w:pPr>
        <w:pStyle w:val="BodyText"/>
        <w:numPr>
          <w:ilvl w:val="1"/>
          <w:numId w:val="9"/>
        </w:numPr>
        <w:spacing w:after="0"/>
        <w:ind w:left="1276" w:hanging="567"/>
        <w:jc w:val="both"/>
        <w:rPr>
          <w:rFonts w:ascii="Times New Roman" w:hAnsi="Times New Roman"/>
          <w:sz w:val="24"/>
          <w:szCs w:val="24"/>
        </w:rPr>
      </w:pPr>
      <w:r w:rsidRPr="00D51D7B">
        <w:rPr>
          <w:rFonts w:ascii="Times New Roman" w:hAnsi="Times New Roman"/>
          <w:sz w:val="24"/>
          <w:szCs w:val="24"/>
        </w:rPr>
        <w:t>Derīgo izrakteņu ieguves projektā paredzēt un ieviest sekojoš</w:t>
      </w:r>
      <w:r w:rsidR="00407F34">
        <w:rPr>
          <w:rFonts w:ascii="Times New Roman" w:hAnsi="Times New Roman"/>
          <w:sz w:val="24"/>
          <w:szCs w:val="24"/>
        </w:rPr>
        <w:t>us</w:t>
      </w:r>
      <w:r w:rsidRPr="00D51D7B">
        <w:rPr>
          <w:rFonts w:ascii="Times New Roman" w:hAnsi="Times New Roman"/>
          <w:sz w:val="24"/>
          <w:szCs w:val="24"/>
        </w:rPr>
        <w:t xml:space="preserve"> </w:t>
      </w:r>
      <w:r w:rsidR="00D34121">
        <w:rPr>
          <w:rFonts w:ascii="Times New Roman" w:hAnsi="Times New Roman"/>
          <w:sz w:val="24"/>
          <w:szCs w:val="24"/>
        </w:rPr>
        <w:t xml:space="preserve">derīgo izrakteņu transportēšanas </w:t>
      </w:r>
      <w:r w:rsidRPr="00D51D7B">
        <w:rPr>
          <w:rFonts w:ascii="Times New Roman" w:hAnsi="Times New Roman"/>
          <w:sz w:val="24"/>
          <w:szCs w:val="24"/>
        </w:rPr>
        <w:t>ietekmi mazinoš</w:t>
      </w:r>
      <w:r w:rsidR="00D34121">
        <w:rPr>
          <w:rFonts w:ascii="Times New Roman" w:hAnsi="Times New Roman"/>
          <w:sz w:val="24"/>
          <w:szCs w:val="24"/>
        </w:rPr>
        <w:t>us</w:t>
      </w:r>
      <w:r w:rsidRPr="00D51D7B">
        <w:rPr>
          <w:rFonts w:ascii="Times New Roman" w:hAnsi="Times New Roman"/>
          <w:sz w:val="24"/>
          <w:szCs w:val="24"/>
        </w:rPr>
        <w:t xml:space="preserve"> pasākum</w:t>
      </w:r>
      <w:r w:rsidR="00D34121">
        <w:rPr>
          <w:rFonts w:ascii="Times New Roman" w:hAnsi="Times New Roman"/>
          <w:sz w:val="24"/>
          <w:szCs w:val="24"/>
        </w:rPr>
        <w:t>us</w:t>
      </w:r>
      <w:r w:rsidR="00210AEA">
        <w:rPr>
          <w:rFonts w:ascii="Times New Roman" w:hAnsi="Times New Roman"/>
          <w:sz w:val="24"/>
          <w:szCs w:val="24"/>
        </w:rPr>
        <w:t>:</w:t>
      </w:r>
    </w:p>
    <w:p w14:paraId="4D2F2AEF" w14:textId="77777777" w:rsidR="000A63CB" w:rsidRPr="00225FFF" w:rsidRDefault="00C45B5D" w:rsidP="004510D9">
      <w:pPr>
        <w:pStyle w:val="ListParagraph"/>
        <w:numPr>
          <w:ilvl w:val="2"/>
          <w:numId w:val="9"/>
        </w:numPr>
        <w:ind w:left="1843" w:hanging="567"/>
        <w:jc w:val="both"/>
        <w:rPr>
          <w:kern w:val="3"/>
        </w:rPr>
      </w:pPr>
      <w:r w:rsidRPr="00225FFF">
        <w:rPr>
          <w:kern w:val="3"/>
        </w:rPr>
        <w:t xml:space="preserve"> </w:t>
      </w:r>
      <w:r w:rsidR="008C6E81" w:rsidRPr="00225FFF">
        <w:rPr>
          <w:kern w:val="3"/>
        </w:rPr>
        <w:t>uzturēt ceļu vienmēr labā kārtībā, jo liela daļa no transporta trokšņiem rodas piekrautām mašīnām braucot pa bedrēm;</w:t>
      </w:r>
    </w:p>
    <w:p w14:paraId="2955C80A" w14:textId="77777777" w:rsidR="00225FFF" w:rsidRPr="00225FFF" w:rsidRDefault="00C45B5D" w:rsidP="004510D9">
      <w:pPr>
        <w:pStyle w:val="ListParagraph"/>
        <w:numPr>
          <w:ilvl w:val="2"/>
          <w:numId w:val="9"/>
        </w:numPr>
        <w:ind w:left="1843" w:hanging="567"/>
        <w:jc w:val="both"/>
        <w:rPr>
          <w:kern w:val="3"/>
        </w:rPr>
      </w:pPr>
      <w:r w:rsidRPr="00225FFF">
        <w:rPr>
          <w:kern w:val="3"/>
        </w:rPr>
        <w:t xml:space="preserve"> </w:t>
      </w:r>
      <w:r w:rsidR="008C6E81" w:rsidRPr="00225FFF">
        <w:t>transporta brauktuves ar grants segumu laistīšana sausajos gada periodos</w:t>
      </w:r>
      <w:r w:rsidR="008C6E81" w:rsidRPr="00225FFF">
        <w:rPr>
          <w:kern w:val="3"/>
        </w:rPr>
        <w:t>;</w:t>
      </w:r>
    </w:p>
    <w:p w14:paraId="098512BD" w14:textId="1389D24E" w:rsidR="008C6E81" w:rsidRPr="00225FFF" w:rsidRDefault="00C45B5D" w:rsidP="004510D9">
      <w:pPr>
        <w:pStyle w:val="ListParagraph"/>
        <w:numPr>
          <w:ilvl w:val="2"/>
          <w:numId w:val="9"/>
        </w:numPr>
        <w:ind w:left="1843" w:hanging="567"/>
        <w:jc w:val="both"/>
        <w:rPr>
          <w:kern w:val="3"/>
        </w:rPr>
      </w:pPr>
      <w:r w:rsidRPr="00225FFF">
        <w:rPr>
          <w:kern w:val="3"/>
        </w:rPr>
        <w:t xml:space="preserve">putekļu izplatības ierobežošanai, derīgo izrakteņu transportēšanas laikā sausajos gada periodos pārsegt kravas kastes. </w:t>
      </w:r>
    </w:p>
    <w:p w14:paraId="386F1638" w14:textId="77777777" w:rsidR="00162661" w:rsidRDefault="00C45B5D" w:rsidP="004510D9">
      <w:pPr>
        <w:pStyle w:val="BodyText"/>
        <w:numPr>
          <w:ilvl w:val="1"/>
          <w:numId w:val="9"/>
        </w:numPr>
        <w:spacing w:after="0"/>
        <w:ind w:left="1276" w:hanging="567"/>
        <w:jc w:val="both"/>
        <w:rPr>
          <w:rFonts w:ascii="Times New Roman" w:hAnsi="Times New Roman"/>
          <w:sz w:val="24"/>
          <w:szCs w:val="24"/>
        </w:rPr>
      </w:pPr>
      <w:r w:rsidRPr="004203A6">
        <w:rPr>
          <w:rFonts w:ascii="Times New Roman" w:hAnsi="Times New Roman"/>
          <w:sz w:val="24"/>
          <w:szCs w:val="24"/>
        </w:rPr>
        <w:t>Derīgo izrakteņu ieguvi un materiāla transportēšanu veikt tikai darba dienās un darba laikā no plkst. 7:00 līdz 19:00</w:t>
      </w:r>
      <w:r>
        <w:rPr>
          <w:rFonts w:ascii="Times New Roman" w:hAnsi="Times New Roman"/>
          <w:sz w:val="24"/>
          <w:szCs w:val="24"/>
        </w:rPr>
        <w:t>;</w:t>
      </w:r>
    </w:p>
    <w:p w14:paraId="7C432A75" w14:textId="77777777" w:rsidR="00F7695E" w:rsidRDefault="00C45B5D" w:rsidP="004510D9">
      <w:pPr>
        <w:pStyle w:val="BodyText"/>
        <w:numPr>
          <w:ilvl w:val="1"/>
          <w:numId w:val="9"/>
        </w:numPr>
        <w:spacing w:after="0"/>
        <w:ind w:left="1276" w:hanging="567"/>
        <w:jc w:val="both"/>
        <w:rPr>
          <w:rFonts w:ascii="Times New Roman" w:hAnsi="Times New Roman"/>
          <w:sz w:val="24"/>
          <w:szCs w:val="24"/>
        </w:rPr>
      </w:pPr>
      <w:r w:rsidRPr="00162661">
        <w:rPr>
          <w:rFonts w:ascii="Times New Roman" w:hAnsi="Times New Roman"/>
          <w:sz w:val="24"/>
          <w:szCs w:val="24"/>
        </w:rPr>
        <w:t>Derīgo izrakteņu ieguvi Atradnē un iegūtā materiāla transportēšana no Atradnes teritorijas jāplāno tādā veidā, kas neradītu trokšņu normatīvu pārsniegumus tuvākajās mājsaimniecībās. Derīgo izrakteņu ieguvei un transportēšanai jāizmanto tehnika un iekārtas, kas atbilst Ministru kabineta 23.04.2002. noteikumu Nr. 163 “Par trokšņa emisiju no iekārtām, kuras izmanto ārpus telpām” prasībām, un darbības laikā jānodrošina, lai trokšņu līmenis nepārsniedz noteiktos (pieļaujamos) vides trokšņa robežlielumus, kas not</w:t>
      </w:r>
      <w:r w:rsidRPr="00162661">
        <w:rPr>
          <w:rFonts w:ascii="Times New Roman" w:hAnsi="Times New Roman"/>
          <w:sz w:val="24"/>
          <w:szCs w:val="24"/>
        </w:rPr>
        <w:t>eikti MK noteikumu Nr. 16 2. pielikumā, proti,</w:t>
      </w:r>
      <w:r w:rsidRPr="00162661">
        <w:rPr>
          <w:rFonts w:ascii="Times New Roman" w:eastAsia="Calibri" w:hAnsi="Times New Roman"/>
          <w:sz w:val="24"/>
          <w:szCs w:val="24"/>
        </w:rPr>
        <w:t xml:space="preserve"> satiksmes vides trokšņa robežlielums ir L</w:t>
      </w:r>
      <w:r w:rsidRPr="00162661">
        <w:rPr>
          <w:rFonts w:ascii="Times New Roman" w:eastAsia="Calibri" w:hAnsi="Times New Roman"/>
          <w:sz w:val="24"/>
          <w:szCs w:val="24"/>
          <w:vertAlign w:val="subscript"/>
        </w:rPr>
        <w:t>diena</w:t>
      </w:r>
      <w:r w:rsidRPr="00162661">
        <w:rPr>
          <w:rFonts w:ascii="Times New Roman" w:eastAsia="Calibri" w:hAnsi="Times New Roman"/>
          <w:sz w:val="24"/>
          <w:szCs w:val="24"/>
        </w:rPr>
        <w:t xml:space="preserve"> 65 (dB(A)) un rūpniecisko objektu vides trokšņa robežlielums ir L</w:t>
      </w:r>
      <w:r w:rsidRPr="00162661">
        <w:rPr>
          <w:rFonts w:ascii="Times New Roman" w:eastAsia="Calibri" w:hAnsi="Times New Roman"/>
          <w:sz w:val="24"/>
          <w:szCs w:val="24"/>
          <w:vertAlign w:val="subscript"/>
        </w:rPr>
        <w:t>diena</w:t>
      </w:r>
      <w:r w:rsidRPr="00162661">
        <w:rPr>
          <w:rFonts w:ascii="Times New Roman" w:eastAsia="Calibri" w:hAnsi="Times New Roman"/>
          <w:sz w:val="24"/>
          <w:szCs w:val="24"/>
        </w:rPr>
        <w:t xml:space="preserve"> 55 (dB(A));</w:t>
      </w:r>
    </w:p>
    <w:p w14:paraId="15BBA08F" w14:textId="7D7AAEF3" w:rsidR="00F72C48" w:rsidRDefault="00C45B5D" w:rsidP="004510D9">
      <w:pPr>
        <w:pStyle w:val="BodyText"/>
        <w:numPr>
          <w:ilvl w:val="1"/>
          <w:numId w:val="9"/>
        </w:numPr>
        <w:spacing w:after="0"/>
        <w:ind w:left="1276" w:hanging="567"/>
        <w:jc w:val="both"/>
        <w:rPr>
          <w:rFonts w:ascii="Times New Roman" w:hAnsi="Times New Roman"/>
          <w:sz w:val="24"/>
          <w:szCs w:val="24"/>
        </w:rPr>
      </w:pPr>
      <w:r w:rsidRPr="00F7695E">
        <w:rPr>
          <w:rFonts w:ascii="Times New Roman" w:hAnsi="Times New Roman"/>
          <w:sz w:val="24"/>
          <w:szCs w:val="24"/>
        </w:rPr>
        <w:t xml:space="preserve">Derīgo izrakteņu ieguves projektā iestrādāt, ka argumentētu sūdzību saņemšanas gadījumā par paredzētās darbības radīto troksni dzīvojamo māju teritorijās un pie paredzētās darbības trokšņa ietekmei visvairāk pakļautajām fasādēm veicami mērījumi MK noteikumu Nr. 16 paredzētajā kārtībā un atkarībā no to rezultātiem lemjams par papildus pasākumu, t.sk. par Paredzētās darbības nosacījumu un </w:t>
      </w:r>
      <w:r w:rsidR="001A7821">
        <w:rPr>
          <w:rFonts w:ascii="Times New Roman" w:hAnsi="Times New Roman"/>
          <w:sz w:val="24"/>
          <w:szCs w:val="24"/>
        </w:rPr>
        <w:t xml:space="preserve">                                                                                                                                                                                                                                                         </w:t>
      </w:r>
      <w:r w:rsidRPr="00F7695E">
        <w:rPr>
          <w:rFonts w:ascii="Times New Roman" w:hAnsi="Times New Roman"/>
          <w:sz w:val="24"/>
          <w:szCs w:val="24"/>
        </w:rPr>
        <w:t xml:space="preserve">ierobežojumu nepieciešamību. Pēc papildus pasākumu realizācijas (ja tādi bijuši nepieciešami) jāveic atkārtoti trokšņa mērījumi. Visi trokšņa </w:t>
      </w:r>
      <w:r w:rsidRPr="00123064">
        <w:rPr>
          <w:rFonts w:ascii="Times New Roman" w:hAnsi="Times New Roman"/>
          <w:sz w:val="24"/>
          <w:szCs w:val="24"/>
        </w:rPr>
        <w:t>mērījumu rezultāti iesniedzami Dienestā</w:t>
      </w:r>
      <w:r w:rsidR="00AF655E" w:rsidRPr="00123064">
        <w:rPr>
          <w:rFonts w:ascii="Times New Roman" w:hAnsi="Times New Roman"/>
          <w:sz w:val="24"/>
          <w:szCs w:val="24"/>
        </w:rPr>
        <w:t>,</w:t>
      </w:r>
      <w:r w:rsidRPr="00123064">
        <w:rPr>
          <w:rFonts w:ascii="Times New Roman" w:hAnsi="Times New Roman"/>
          <w:sz w:val="24"/>
          <w:szCs w:val="24"/>
        </w:rPr>
        <w:t xml:space="preserve"> pašvaldībā</w:t>
      </w:r>
      <w:r w:rsidR="00AF655E" w:rsidRPr="00123064">
        <w:rPr>
          <w:rFonts w:ascii="Times New Roman" w:hAnsi="Times New Roman"/>
          <w:sz w:val="24"/>
          <w:szCs w:val="24"/>
        </w:rPr>
        <w:t xml:space="preserve"> un Veselības inspekcijā</w:t>
      </w:r>
      <w:r w:rsidRPr="00123064">
        <w:rPr>
          <w:rFonts w:ascii="Times New Roman" w:hAnsi="Times New Roman"/>
          <w:sz w:val="24"/>
          <w:szCs w:val="24"/>
        </w:rPr>
        <w:t>, bet</w:t>
      </w:r>
      <w:r w:rsidRPr="00F7695E">
        <w:rPr>
          <w:rFonts w:ascii="Times New Roman" w:hAnsi="Times New Roman"/>
          <w:sz w:val="24"/>
          <w:szCs w:val="24"/>
        </w:rPr>
        <w:t xml:space="preserve"> trokšņa pārsnieguma gadījumā arī pasākumu plāns, ar kuru tiks nodrošināta robežlielumu ievērošana;</w:t>
      </w:r>
    </w:p>
    <w:p w14:paraId="7AE28BA6" w14:textId="02ABD94A" w:rsidR="00F72C48" w:rsidRPr="00F72C48" w:rsidRDefault="00C45B5D" w:rsidP="004510D9">
      <w:pPr>
        <w:pStyle w:val="BodyText"/>
        <w:numPr>
          <w:ilvl w:val="1"/>
          <w:numId w:val="9"/>
        </w:numPr>
        <w:spacing w:after="0"/>
        <w:ind w:left="1276" w:hanging="567"/>
        <w:jc w:val="both"/>
        <w:rPr>
          <w:rFonts w:ascii="Times New Roman" w:hAnsi="Times New Roman"/>
          <w:sz w:val="24"/>
          <w:szCs w:val="24"/>
        </w:rPr>
      </w:pPr>
      <w:r w:rsidRPr="00F72C48">
        <w:rPr>
          <w:rFonts w:ascii="Times New Roman" w:hAnsi="Times New Roman"/>
          <w:sz w:val="24"/>
          <w:szCs w:val="24"/>
        </w:rPr>
        <w:lastRenderedPageBreak/>
        <w:t xml:space="preserve">Nodrošināt </w:t>
      </w:r>
      <w:r w:rsidRPr="00F72C48">
        <w:rPr>
          <w:rFonts w:ascii="Times New Roman" w:eastAsia="Calibri" w:hAnsi="Times New Roman"/>
          <w:sz w:val="24"/>
          <w:szCs w:val="24"/>
        </w:rPr>
        <w:t>informācijas (kontakttālruni, e-pastu u.c.), kur vērsties, lai ziņotu par putēšanu, gaisa kvalitāti un/vai trokšņa pārsniegumiem saņemot tādu ziņojumu, veikt korektīvas darbības, ja tādas ir nepieciešamas; visu saņemto sūdzību reģistrēšana par gaisa kvalitāti un/vai troksni, identificējot to cēloņus un īstenojot korektīvas darbības; visu ārkārtas situāciju reģistrēšana, kas rada pastiprinātu putēšanu un/vai gaisa piesārņojumu, identificējot to cēloņus un īstenojot korektīvas darbības;</w:t>
      </w:r>
    </w:p>
    <w:p w14:paraId="7B1467B6" w14:textId="77777777" w:rsidR="00E05A49" w:rsidRDefault="00C45B5D" w:rsidP="004510D9">
      <w:pPr>
        <w:pStyle w:val="BodyText"/>
        <w:numPr>
          <w:ilvl w:val="1"/>
          <w:numId w:val="9"/>
        </w:numPr>
        <w:spacing w:after="0"/>
        <w:ind w:left="1276" w:hanging="567"/>
        <w:jc w:val="both"/>
        <w:rPr>
          <w:rFonts w:ascii="Times New Roman" w:hAnsi="Times New Roman"/>
          <w:sz w:val="24"/>
          <w:szCs w:val="24"/>
        </w:rPr>
      </w:pPr>
      <w:r w:rsidRPr="006D55B0">
        <w:rPr>
          <w:rFonts w:ascii="Times New Roman" w:hAnsi="Times New Roman"/>
          <w:sz w:val="24"/>
          <w:szCs w:val="24"/>
        </w:rPr>
        <w:t>Derīgo izrakteņu ieguves projektā paredzēt drošības zonu, kas nodrošina, ka ieguvi neveic joslā, kas nav mazāka par 50% no izstrādes kāpļu kopējā augstuma, līdz ieguves vietai piegulošajiem zemes īpašumiem, vietās, kur licences laukuma robežas sakrīt ar zemes īpašuma robežām</w:t>
      </w:r>
      <w:r>
        <w:rPr>
          <w:rFonts w:ascii="Times New Roman" w:hAnsi="Times New Roman"/>
          <w:sz w:val="24"/>
          <w:szCs w:val="24"/>
        </w:rPr>
        <w:t>;</w:t>
      </w:r>
    </w:p>
    <w:p w14:paraId="1079DF6E" w14:textId="77777777" w:rsidR="00E05A49" w:rsidRDefault="00C45B5D" w:rsidP="004510D9">
      <w:pPr>
        <w:pStyle w:val="BodyText"/>
        <w:numPr>
          <w:ilvl w:val="1"/>
          <w:numId w:val="9"/>
        </w:numPr>
        <w:spacing w:after="0"/>
        <w:ind w:left="1276" w:hanging="567"/>
        <w:jc w:val="both"/>
        <w:rPr>
          <w:rFonts w:ascii="Times New Roman" w:hAnsi="Times New Roman"/>
          <w:sz w:val="24"/>
          <w:szCs w:val="24"/>
        </w:rPr>
      </w:pPr>
      <w:r w:rsidRPr="00E05A49">
        <w:rPr>
          <w:rFonts w:ascii="Times New Roman" w:hAnsi="Times New Roman"/>
          <w:sz w:val="24"/>
          <w:szCs w:val="24"/>
        </w:rPr>
        <w:t>Ūdens atsūknēšana un novadīšana no derīgo izrakteņu ieguves teritorijas nav pieļaujama. Derīgo izrakteņu ieguve zem pazemes ūdens līmeņa ir atļauta. Iegūtais apūdeņotais materiāls jānovieto pagaidu krautnēs atradnes teritorijā nožūšanai tā, lai ūdens maksimāli notecētu izrokamajā ieguves platībā;</w:t>
      </w:r>
    </w:p>
    <w:p w14:paraId="60C00137" w14:textId="77777777" w:rsidR="00E05A49" w:rsidRDefault="00C45B5D" w:rsidP="004510D9">
      <w:pPr>
        <w:pStyle w:val="BodyText"/>
        <w:numPr>
          <w:ilvl w:val="1"/>
          <w:numId w:val="9"/>
        </w:numPr>
        <w:spacing w:after="0"/>
        <w:ind w:left="1276" w:hanging="567"/>
        <w:jc w:val="both"/>
        <w:rPr>
          <w:rFonts w:ascii="Times New Roman" w:hAnsi="Times New Roman"/>
          <w:sz w:val="24"/>
          <w:szCs w:val="24"/>
        </w:rPr>
      </w:pPr>
      <w:r w:rsidRPr="00E05A49">
        <w:rPr>
          <w:rFonts w:ascii="Times New Roman" w:hAnsi="Times New Roman"/>
          <w:sz w:val="24"/>
          <w:szCs w:val="24"/>
        </w:rPr>
        <w:t>Atkritumu savākšanai un uzglabāšanai paredzēt speciālas vietas ierīkošanu, ņemot vērā, ka ir aizliegts sajaukt dažāda veida bīstamos atkritumus, kā arī sajaukt bīstamos atkritumus ar sadzīves atkritumiem. Projektā norādīt atrašanās vietu;</w:t>
      </w:r>
    </w:p>
    <w:p w14:paraId="026EA69C" w14:textId="77777777" w:rsidR="001A56C2" w:rsidRDefault="00C45B5D" w:rsidP="004510D9">
      <w:pPr>
        <w:pStyle w:val="BodyText"/>
        <w:numPr>
          <w:ilvl w:val="1"/>
          <w:numId w:val="9"/>
        </w:numPr>
        <w:spacing w:after="0"/>
        <w:ind w:left="1276" w:hanging="567"/>
        <w:jc w:val="both"/>
        <w:rPr>
          <w:rFonts w:ascii="Times New Roman" w:hAnsi="Times New Roman"/>
          <w:sz w:val="24"/>
          <w:szCs w:val="24"/>
        </w:rPr>
      </w:pPr>
      <w:r w:rsidRPr="00E05A49">
        <w:rPr>
          <w:rFonts w:ascii="Times New Roman" w:hAnsi="Times New Roman"/>
          <w:sz w:val="24"/>
          <w:szCs w:val="24"/>
        </w:rPr>
        <w:t>Atradnes teritorijā nodrošināt absorbenta materiāla pieejamību, kā arī nepieciešamo aprīkojumu iespējamā ūdens vai augsnes piesārņojuma savākšanai un lokalizēšanai. Ja atradnes teritorijā tiks veikta transportlīdzekļu un tehnikas degvielas uzpilde, paredzēt speciāla laukuma izveidošanu ar ūdeni necaurlaidīgu klājumu. Ieguves un materiāla apstrādes tehnikas remonts un mazgāšana atradnē nav atļauta;</w:t>
      </w:r>
    </w:p>
    <w:p w14:paraId="44259C98" w14:textId="77777777" w:rsidR="001A56C2" w:rsidRDefault="00C45B5D" w:rsidP="004510D9">
      <w:pPr>
        <w:pStyle w:val="BodyText"/>
        <w:numPr>
          <w:ilvl w:val="1"/>
          <w:numId w:val="9"/>
        </w:numPr>
        <w:spacing w:after="0"/>
        <w:ind w:left="1276" w:hanging="567"/>
        <w:jc w:val="both"/>
        <w:rPr>
          <w:rFonts w:ascii="Times New Roman" w:hAnsi="Times New Roman"/>
          <w:sz w:val="24"/>
          <w:szCs w:val="24"/>
        </w:rPr>
      </w:pPr>
      <w:r w:rsidRPr="001A56C2">
        <w:rPr>
          <w:rFonts w:ascii="Times New Roman" w:hAnsi="Times New Roman"/>
          <w:sz w:val="24"/>
          <w:szCs w:val="24"/>
        </w:rPr>
        <w:t>Paredzēt derīgo izrakteņu ieguves risinājumus, lai, izstrādājot atradni, netiktu veidoti iegūtā materiāla nozīmīgi uzkrājumi;</w:t>
      </w:r>
    </w:p>
    <w:p w14:paraId="26C96079" w14:textId="77777777" w:rsidR="001A56C2" w:rsidRDefault="00C45B5D" w:rsidP="004510D9">
      <w:pPr>
        <w:pStyle w:val="BodyText"/>
        <w:numPr>
          <w:ilvl w:val="1"/>
          <w:numId w:val="9"/>
        </w:numPr>
        <w:spacing w:after="0"/>
        <w:ind w:left="1276" w:hanging="567"/>
        <w:jc w:val="both"/>
        <w:rPr>
          <w:rFonts w:ascii="Times New Roman" w:hAnsi="Times New Roman"/>
          <w:sz w:val="24"/>
          <w:szCs w:val="24"/>
        </w:rPr>
      </w:pPr>
      <w:r w:rsidRPr="001A56C2">
        <w:rPr>
          <w:rFonts w:ascii="Times New Roman" w:hAnsi="Times New Roman"/>
          <w:sz w:val="24"/>
          <w:szCs w:val="24"/>
        </w:rPr>
        <w:t>Derīgo izrakteņu ieguves projektā norādīt veicamos pasākumus derīgo izrakteņu ieguves vietas konservācijai;</w:t>
      </w:r>
    </w:p>
    <w:p w14:paraId="18604086" w14:textId="0A3E9CB1" w:rsidR="00B44E6F" w:rsidRPr="001A56C2" w:rsidRDefault="00C45B5D" w:rsidP="004510D9">
      <w:pPr>
        <w:pStyle w:val="BodyText"/>
        <w:numPr>
          <w:ilvl w:val="1"/>
          <w:numId w:val="9"/>
        </w:numPr>
        <w:spacing w:after="0"/>
        <w:ind w:left="1276" w:hanging="567"/>
        <w:jc w:val="both"/>
        <w:rPr>
          <w:rFonts w:ascii="Times New Roman" w:hAnsi="Times New Roman"/>
          <w:sz w:val="24"/>
          <w:szCs w:val="24"/>
        </w:rPr>
      </w:pPr>
      <w:r w:rsidRPr="001A56C2">
        <w:rPr>
          <w:rFonts w:ascii="Times New Roman" w:hAnsi="Times New Roman"/>
          <w:sz w:val="24"/>
          <w:szCs w:val="24"/>
        </w:rPr>
        <w:t>Derīgo izrakteņu ieguves projektā paredzēt pasākumus izstrādātās atradnes rekultivācijai atbilstoši pašvaldībā saskaņotajam rekultivācijas veidam, rekultivāciju uzsāk viena gada laikā un pabeidz triju gadu laikā pēc derīgo izrakteņu ieguves pabeigšanas vai pakāpeniskai rekultivācijai vienlaikus ar derīgo izrakteņu ieguvi. Pabeigtie rekultivācijas darbi jānodod attiecīgai būvvaldes izveidotai komisijai, sastādot aktu par derīgo izrakteņu ieguves vietas rekultivāciju</w:t>
      </w:r>
      <w:r w:rsidR="004510D9">
        <w:rPr>
          <w:rFonts w:ascii="Times New Roman" w:hAnsi="Times New Roman"/>
          <w:sz w:val="24"/>
          <w:szCs w:val="24"/>
        </w:rPr>
        <w:t>.</w:t>
      </w:r>
    </w:p>
    <w:p w14:paraId="6288A79D" w14:textId="77777777" w:rsidR="00C23DA8" w:rsidRPr="003B77A9" w:rsidRDefault="00C23DA8" w:rsidP="004510D9">
      <w:pPr>
        <w:pStyle w:val="BodyText"/>
        <w:spacing w:after="0"/>
        <w:jc w:val="both"/>
        <w:rPr>
          <w:rFonts w:ascii="Times New Roman" w:hAnsi="Times New Roman"/>
          <w:sz w:val="24"/>
          <w:szCs w:val="24"/>
        </w:rPr>
      </w:pPr>
    </w:p>
    <w:p w14:paraId="2674EF7D" w14:textId="4AA10E0F" w:rsidR="0086217C" w:rsidRPr="008761BA" w:rsidRDefault="00C45B5D" w:rsidP="004510D9">
      <w:pPr>
        <w:pStyle w:val="Heading5"/>
        <w:tabs>
          <w:tab w:val="left" w:pos="426"/>
        </w:tabs>
        <w:spacing w:before="0" w:after="0"/>
        <w:ind w:right="-285"/>
        <w:rPr>
          <w:i w:val="0"/>
          <w:iCs w:val="0"/>
          <w:sz w:val="24"/>
          <w:szCs w:val="24"/>
        </w:rPr>
      </w:pPr>
      <w:r w:rsidRPr="008761BA">
        <w:rPr>
          <w:i w:val="0"/>
          <w:iCs w:val="0"/>
          <w:sz w:val="24"/>
          <w:szCs w:val="24"/>
        </w:rPr>
        <w:t>Izvērtētā dokumentācija:</w:t>
      </w:r>
    </w:p>
    <w:p w14:paraId="473263CE" w14:textId="361959B5" w:rsidR="00452006" w:rsidRPr="003C7F9F" w:rsidRDefault="00C45B5D" w:rsidP="004510D9">
      <w:pPr>
        <w:pStyle w:val="BodyText"/>
        <w:numPr>
          <w:ilvl w:val="0"/>
          <w:numId w:val="2"/>
        </w:numPr>
        <w:spacing w:after="0"/>
        <w:jc w:val="both"/>
        <w:rPr>
          <w:rFonts w:ascii="Times New Roman" w:hAnsi="Times New Roman"/>
          <w:sz w:val="24"/>
          <w:szCs w:val="24"/>
        </w:rPr>
      </w:pPr>
      <w:r>
        <w:rPr>
          <w:rFonts w:ascii="Times New Roman" w:hAnsi="Times New Roman"/>
          <w:sz w:val="24"/>
          <w:szCs w:val="24"/>
        </w:rPr>
        <w:t>2</w:t>
      </w:r>
      <w:r w:rsidR="003750D9">
        <w:rPr>
          <w:rFonts w:ascii="Times New Roman" w:hAnsi="Times New Roman"/>
          <w:sz w:val="24"/>
          <w:szCs w:val="24"/>
        </w:rPr>
        <w:t>3</w:t>
      </w:r>
      <w:r w:rsidRPr="003C7F9F">
        <w:rPr>
          <w:rFonts w:ascii="Times New Roman" w:hAnsi="Times New Roman"/>
          <w:sz w:val="24"/>
          <w:szCs w:val="24"/>
        </w:rPr>
        <w:t>.0</w:t>
      </w:r>
      <w:r w:rsidR="0025312A">
        <w:rPr>
          <w:rFonts w:ascii="Times New Roman" w:hAnsi="Times New Roman"/>
          <w:sz w:val="24"/>
          <w:szCs w:val="24"/>
        </w:rPr>
        <w:t>7</w:t>
      </w:r>
      <w:r w:rsidRPr="003C7F9F">
        <w:rPr>
          <w:rFonts w:ascii="Times New Roman" w:hAnsi="Times New Roman"/>
          <w:sz w:val="24"/>
          <w:szCs w:val="24"/>
        </w:rPr>
        <w:t>.2026. reģistrētais iesniegums</w:t>
      </w:r>
      <w:r w:rsidR="00D20602" w:rsidRPr="003C7F9F">
        <w:rPr>
          <w:rFonts w:ascii="Times New Roman" w:hAnsi="Times New Roman"/>
          <w:sz w:val="24"/>
          <w:szCs w:val="24"/>
        </w:rPr>
        <w:t xml:space="preserve"> </w:t>
      </w:r>
      <w:r w:rsidRPr="003C7F9F">
        <w:rPr>
          <w:rFonts w:ascii="Times New Roman" w:hAnsi="Times New Roman"/>
          <w:sz w:val="24"/>
          <w:szCs w:val="24"/>
        </w:rPr>
        <w:t>sākotnējā izvērtējuma veikšanai.</w:t>
      </w:r>
    </w:p>
    <w:p w14:paraId="2050CF53" w14:textId="169ECE34" w:rsidR="001F4D47" w:rsidRPr="00F235B8" w:rsidRDefault="00C45B5D" w:rsidP="004510D9">
      <w:pPr>
        <w:pStyle w:val="BodyText"/>
        <w:numPr>
          <w:ilvl w:val="0"/>
          <w:numId w:val="2"/>
        </w:numPr>
        <w:spacing w:after="0"/>
        <w:jc w:val="both"/>
        <w:rPr>
          <w:rFonts w:ascii="Times New Roman" w:hAnsi="Times New Roman"/>
          <w:sz w:val="24"/>
          <w:szCs w:val="24"/>
        </w:rPr>
      </w:pPr>
      <w:r w:rsidRPr="00F235B8">
        <w:rPr>
          <w:rFonts w:ascii="Times New Roman" w:hAnsi="Times New Roman"/>
          <w:sz w:val="24"/>
          <w:szCs w:val="24"/>
        </w:rPr>
        <w:t xml:space="preserve">Dienesta </w:t>
      </w:r>
      <w:r w:rsidR="00D81B96">
        <w:rPr>
          <w:rFonts w:ascii="Times New Roman" w:hAnsi="Times New Roman"/>
          <w:sz w:val="24"/>
          <w:szCs w:val="24"/>
        </w:rPr>
        <w:t>28</w:t>
      </w:r>
      <w:r w:rsidR="00D81B96" w:rsidRPr="00FC675B">
        <w:rPr>
          <w:rFonts w:ascii="Times New Roman" w:hAnsi="Times New Roman"/>
          <w:sz w:val="24"/>
          <w:szCs w:val="24"/>
        </w:rPr>
        <w:t>.0</w:t>
      </w:r>
      <w:r w:rsidR="00D81B96">
        <w:rPr>
          <w:rFonts w:ascii="Times New Roman" w:hAnsi="Times New Roman"/>
          <w:sz w:val="24"/>
          <w:szCs w:val="24"/>
        </w:rPr>
        <w:t>7</w:t>
      </w:r>
      <w:r w:rsidR="00D81B96" w:rsidRPr="00FC675B">
        <w:rPr>
          <w:rFonts w:ascii="Times New Roman" w:hAnsi="Times New Roman"/>
          <w:sz w:val="24"/>
          <w:szCs w:val="24"/>
        </w:rPr>
        <w:t xml:space="preserve">.2026. vēstule Nr. </w:t>
      </w:r>
      <w:r w:rsidR="00D81B96" w:rsidRPr="00D81B96">
        <w:rPr>
          <w:rFonts w:ascii="Times New Roman" w:hAnsi="Times New Roman"/>
          <w:sz w:val="24"/>
          <w:szCs w:val="24"/>
        </w:rPr>
        <w:t>11.4/AP/6725/2026</w:t>
      </w:r>
      <w:r w:rsidR="00D81B96">
        <w:rPr>
          <w:rFonts w:ascii="Times New Roman" w:hAnsi="Times New Roman"/>
          <w:sz w:val="24"/>
          <w:szCs w:val="24"/>
        </w:rPr>
        <w:t xml:space="preserve"> </w:t>
      </w:r>
      <w:r w:rsidRPr="00F235B8">
        <w:rPr>
          <w:rFonts w:ascii="Times New Roman" w:hAnsi="Times New Roman"/>
          <w:i/>
          <w:iCs/>
          <w:sz w:val="24"/>
          <w:szCs w:val="24"/>
        </w:rPr>
        <w:t>Par informatīvā paziņojuma nosūtīšanu.</w:t>
      </w:r>
    </w:p>
    <w:p w14:paraId="5EF1ED15" w14:textId="4BABE41C" w:rsidR="00170947" w:rsidRDefault="00C45B5D" w:rsidP="004510D9">
      <w:pPr>
        <w:pStyle w:val="BodyText"/>
        <w:numPr>
          <w:ilvl w:val="0"/>
          <w:numId w:val="2"/>
        </w:numPr>
        <w:spacing w:after="0"/>
        <w:jc w:val="both"/>
        <w:rPr>
          <w:rFonts w:ascii="Times New Roman" w:hAnsi="Times New Roman"/>
          <w:sz w:val="24"/>
          <w:szCs w:val="24"/>
        </w:rPr>
      </w:pPr>
      <w:r w:rsidRPr="00FC675B">
        <w:rPr>
          <w:rFonts w:ascii="Times New Roman" w:hAnsi="Times New Roman"/>
          <w:sz w:val="24"/>
          <w:szCs w:val="24"/>
        </w:rPr>
        <w:t xml:space="preserve">Dienesta </w:t>
      </w:r>
      <w:r w:rsidR="00B86060">
        <w:rPr>
          <w:rFonts w:ascii="Times New Roman" w:hAnsi="Times New Roman"/>
          <w:sz w:val="24"/>
          <w:szCs w:val="24"/>
        </w:rPr>
        <w:t>31</w:t>
      </w:r>
      <w:r w:rsidRPr="00FC675B">
        <w:rPr>
          <w:rFonts w:ascii="Times New Roman" w:hAnsi="Times New Roman"/>
          <w:sz w:val="24"/>
          <w:szCs w:val="24"/>
        </w:rPr>
        <w:t>.0</w:t>
      </w:r>
      <w:r w:rsidR="00F4206D">
        <w:rPr>
          <w:rFonts w:ascii="Times New Roman" w:hAnsi="Times New Roman"/>
          <w:sz w:val="24"/>
          <w:szCs w:val="24"/>
        </w:rPr>
        <w:t>7</w:t>
      </w:r>
      <w:r w:rsidRPr="00FC675B">
        <w:rPr>
          <w:rFonts w:ascii="Times New Roman" w:hAnsi="Times New Roman"/>
          <w:sz w:val="24"/>
          <w:szCs w:val="24"/>
        </w:rPr>
        <w:t xml:space="preserve">.2026. </w:t>
      </w:r>
      <w:r w:rsidR="00361764" w:rsidRPr="00FC675B">
        <w:rPr>
          <w:rFonts w:ascii="Times New Roman" w:hAnsi="Times New Roman"/>
          <w:sz w:val="24"/>
          <w:szCs w:val="24"/>
        </w:rPr>
        <w:t xml:space="preserve">vēstule </w:t>
      </w:r>
      <w:r w:rsidR="00907B1A" w:rsidRPr="00FC675B">
        <w:rPr>
          <w:rFonts w:ascii="Times New Roman" w:hAnsi="Times New Roman"/>
          <w:sz w:val="24"/>
          <w:szCs w:val="24"/>
        </w:rPr>
        <w:t xml:space="preserve">Nr. </w:t>
      </w:r>
      <w:r w:rsidR="00B86060" w:rsidRPr="00B86060">
        <w:rPr>
          <w:rFonts w:ascii="Times New Roman" w:hAnsi="Times New Roman"/>
          <w:sz w:val="24"/>
          <w:szCs w:val="24"/>
        </w:rPr>
        <w:t>11.4/AP/6897/2026</w:t>
      </w:r>
      <w:r w:rsidR="00154C65">
        <w:rPr>
          <w:rFonts w:ascii="Times New Roman" w:hAnsi="Times New Roman"/>
          <w:sz w:val="24"/>
          <w:szCs w:val="24"/>
        </w:rPr>
        <w:t xml:space="preserve"> </w:t>
      </w:r>
      <w:r w:rsidR="007C50E9">
        <w:rPr>
          <w:rFonts w:ascii="Times New Roman" w:hAnsi="Times New Roman"/>
          <w:i/>
          <w:iCs/>
          <w:sz w:val="24"/>
          <w:szCs w:val="24"/>
        </w:rPr>
        <w:t>Par atzinuma sniegšanu atradnes “Meža takas”</w:t>
      </w:r>
      <w:r w:rsidR="00E54E52">
        <w:rPr>
          <w:rFonts w:ascii="Times New Roman" w:hAnsi="Times New Roman"/>
          <w:i/>
          <w:iCs/>
          <w:sz w:val="24"/>
          <w:szCs w:val="24"/>
        </w:rPr>
        <w:t xml:space="preserve"> iecirknim “Pļavu Stalti”</w:t>
      </w:r>
      <w:r w:rsidR="00677FB3" w:rsidRPr="00FC675B">
        <w:rPr>
          <w:rFonts w:ascii="Times New Roman" w:hAnsi="Times New Roman"/>
          <w:sz w:val="24"/>
          <w:szCs w:val="24"/>
        </w:rPr>
        <w:t>.</w:t>
      </w:r>
    </w:p>
    <w:p w14:paraId="1AA445D8" w14:textId="68CEE115" w:rsidR="00FC675B" w:rsidRPr="008011B1" w:rsidRDefault="00C45B5D" w:rsidP="004510D9">
      <w:pPr>
        <w:pStyle w:val="BodyText"/>
        <w:numPr>
          <w:ilvl w:val="0"/>
          <w:numId w:val="2"/>
        </w:numPr>
        <w:spacing w:after="0"/>
        <w:jc w:val="both"/>
        <w:rPr>
          <w:rFonts w:ascii="Times New Roman" w:hAnsi="Times New Roman"/>
          <w:sz w:val="24"/>
          <w:szCs w:val="24"/>
        </w:rPr>
      </w:pPr>
      <w:r w:rsidRPr="008011B1">
        <w:rPr>
          <w:rFonts w:ascii="Times New Roman" w:hAnsi="Times New Roman"/>
          <w:sz w:val="24"/>
          <w:szCs w:val="24"/>
        </w:rPr>
        <w:t xml:space="preserve">Dienesta </w:t>
      </w:r>
      <w:r w:rsidR="0038504C" w:rsidRPr="008011B1">
        <w:rPr>
          <w:rFonts w:ascii="Times New Roman" w:hAnsi="Times New Roman"/>
          <w:sz w:val="24"/>
          <w:szCs w:val="24"/>
        </w:rPr>
        <w:t>0</w:t>
      </w:r>
      <w:r w:rsidR="008011B1" w:rsidRPr="008011B1">
        <w:rPr>
          <w:rFonts w:ascii="Times New Roman" w:hAnsi="Times New Roman"/>
          <w:sz w:val="24"/>
          <w:szCs w:val="24"/>
        </w:rPr>
        <w:t>3</w:t>
      </w:r>
      <w:r w:rsidRPr="008011B1">
        <w:rPr>
          <w:rFonts w:ascii="Times New Roman" w:hAnsi="Times New Roman"/>
          <w:sz w:val="24"/>
          <w:szCs w:val="24"/>
        </w:rPr>
        <w:t>.0</w:t>
      </w:r>
      <w:r w:rsidR="0038504C" w:rsidRPr="008011B1">
        <w:rPr>
          <w:rFonts w:ascii="Times New Roman" w:hAnsi="Times New Roman"/>
          <w:sz w:val="24"/>
          <w:szCs w:val="24"/>
        </w:rPr>
        <w:t>8</w:t>
      </w:r>
      <w:r w:rsidRPr="008011B1">
        <w:rPr>
          <w:rFonts w:ascii="Times New Roman" w:hAnsi="Times New Roman"/>
          <w:sz w:val="24"/>
          <w:szCs w:val="24"/>
        </w:rPr>
        <w:t xml:space="preserve">.2026. vēstule Nr. </w:t>
      </w:r>
      <w:r w:rsidR="008011B1" w:rsidRPr="008011B1">
        <w:rPr>
          <w:rFonts w:ascii="Times New Roman" w:hAnsi="Times New Roman"/>
          <w:sz w:val="24"/>
          <w:szCs w:val="24"/>
        </w:rPr>
        <w:t>11.4/AP/6916/2026</w:t>
      </w:r>
      <w:r w:rsidR="00A52F01" w:rsidRPr="008011B1">
        <w:rPr>
          <w:rFonts w:ascii="Times New Roman" w:hAnsi="Times New Roman"/>
          <w:sz w:val="24"/>
          <w:szCs w:val="24"/>
        </w:rPr>
        <w:t xml:space="preserve"> </w:t>
      </w:r>
      <w:r w:rsidR="008011B1" w:rsidRPr="008011B1">
        <w:rPr>
          <w:rFonts w:ascii="Times New Roman" w:hAnsi="Times New Roman"/>
          <w:i/>
          <w:iCs/>
          <w:sz w:val="24"/>
          <w:szCs w:val="24"/>
        </w:rPr>
        <w:t>Par atzinuma sniegšanu atradnes “Meža takas” iecirknim “Pļavu Stalti”</w:t>
      </w:r>
      <w:r w:rsidR="00FD71B9" w:rsidRPr="008011B1">
        <w:rPr>
          <w:rFonts w:ascii="Times New Roman" w:hAnsi="Times New Roman"/>
          <w:i/>
          <w:iCs/>
          <w:sz w:val="24"/>
          <w:szCs w:val="24"/>
        </w:rPr>
        <w:t>.</w:t>
      </w:r>
    </w:p>
    <w:p w14:paraId="7916DA40" w14:textId="3493866B" w:rsidR="0038504C" w:rsidRPr="00461C77" w:rsidRDefault="00C45B5D" w:rsidP="004510D9">
      <w:pPr>
        <w:pStyle w:val="BodyText"/>
        <w:numPr>
          <w:ilvl w:val="0"/>
          <w:numId w:val="2"/>
        </w:numPr>
        <w:spacing w:after="0"/>
        <w:jc w:val="both"/>
        <w:rPr>
          <w:rFonts w:ascii="Times New Roman" w:hAnsi="Times New Roman"/>
          <w:sz w:val="24"/>
          <w:szCs w:val="24"/>
        </w:rPr>
      </w:pPr>
      <w:r w:rsidRPr="00F6587F">
        <w:rPr>
          <w:rFonts w:ascii="Times New Roman" w:hAnsi="Times New Roman"/>
          <w:sz w:val="24"/>
          <w:szCs w:val="24"/>
        </w:rPr>
        <w:t xml:space="preserve">Mārupes novada pašvaldības </w:t>
      </w:r>
      <w:r w:rsidR="00224F41" w:rsidRPr="00F6587F">
        <w:rPr>
          <w:rFonts w:ascii="Times New Roman" w:hAnsi="Times New Roman"/>
          <w:sz w:val="24"/>
          <w:szCs w:val="24"/>
        </w:rPr>
        <w:t xml:space="preserve">03.08.2026. vēstule </w:t>
      </w:r>
      <w:r w:rsidR="00E2494A" w:rsidRPr="00F6587F">
        <w:rPr>
          <w:rFonts w:ascii="Times New Roman" w:hAnsi="Times New Roman"/>
          <w:sz w:val="24"/>
          <w:szCs w:val="24"/>
        </w:rPr>
        <w:t xml:space="preserve">Nr. </w:t>
      </w:r>
      <w:r w:rsidR="00BE22FE" w:rsidRPr="00F6587F">
        <w:rPr>
          <w:rFonts w:ascii="Times New Roman" w:hAnsi="Times New Roman"/>
          <w:noProof/>
          <w:sz w:val="24"/>
          <w:szCs w:val="24"/>
        </w:rPr>
        <w:t>1/2.1-3/1283</w:t>
      </w:r>
      <w:r w:rsidR="00E27F44" w:rsidRPr="00F6587F">
        <w:rPr>
          <w:rFonts w:ascii="Times New Roman" w:hAnsi="Times New Roman"/>
          <w:noProof/>
          <w:sz w:val="24"/>
          <w:szCs w:val="24"/>
        </w:rPr>
        <w:t xml:space="preserve"> </w:t>
      </w:r>
      <w:r w:rsidR="00BE22FE" w:rsidRPr="00F6587F">
        <w:rPr>
          <w:rFonts w:ascii="Times New Roman" w:hAnsi="Times New Roman"/>
          <w:i/>
          <w:iCs/>
          <w:noProof/>
          <w:sz w:val="24"/>
          <w:szCs w:val="24"/>
        </w:rPr>
        <w:t>Par informatīvā paziņojuma nosūtīšanu</w:t>
      </w:r>
      <w:r w:rsidR="0012586B" w:rsidRPr="00F6587F">
        <w:rPr>
          <w:rFonts w:ascii="Times New Roman" w:hAnsi="Times New Roman"/>
          <w:i/>
          <w:iCs/>
          <w:noProof/>
          <w:sz w:val="24"/>
          <w:szCs w:val="24"/>
        </w:rPr>
        <w:t xml:space="preserve">, atradnes “Meža takas” iecirknis “Pļavu Stalti”, Salas pag., </w:t>
      </w:r>
      <w:r w:rsidR="00F6587F" w:rsidRPr="00F6587F">
        <w:rPr>
          <w:rFonts w:ascii="Times New Roman" w:hAnsi="Times New Roman"/>
          <w:i/>
          <w:iCs/>
          <w:noProof/>
          <w:sz w:val="24"/>
          <w:szCs w:val="24"/>
        </w:rPr>
        <w:t>Mārupes nov.</w:t>
      </w:r>
    </w:p>
    <w:p w14:paraId="4AE3B06C" w14:textId="4AE92C17" w:rsidR="00461C77" w:rsidRPr="00224675" w:rsidRDefault="00C45B5D" w:rsidP="004510D9">
      <w:pPr>
        <w:pStyle w:val="BodyText"/>
        <w:numPr>
          <w:ilvl w:val="0"/>
          <w:numId w:val="2"/>
        </w:numPr>
        <w:spacing w:after="0"/>
        <w:jc w:val="both"/>
        <w:rPr>
          <w:rFonts w:ascii="Times New Roman" w:hAnsi="Times New Roman"/>
          <w:sz w:val="24"/>
          <w:szCs w:val="24"/>
        </w:rPr>
      </w:pPr>
      <w:r>
        <w:rPr>
          <w:rFonts w:ascii="Times New Roman" w:hAnsi="Times New Roman"/>
          <w:noProof/>
          <w:sz w:val="24"/>
          <w:szCs w:val="24"/>
        </w:rPr>
        <w:t>Valsts sabiedrības ar ierobežotu atbildību “Zemkopības ministrijas nekustamie īpašumi”</w:t>
      </w:r>
      <w:r w:rsidR="00580695">
        <w:rPr>
          <w:rFonts w:ascii="Times New Roman" w:hAnsi="Times New Roman"/>
          <w:noProof/>
          <w:sz w:val="24"/>
          <w:szCs w:val="24"/>
        </w:rPr>
        <w:t xml:space="preserve"> 06.08.2026. vēstule Nr. </w:t>
      </w:r>
      <w:r w:rsidR="00580695" w:rsidRPr="00580695">
        <w:rPr>
          <w:rFonts w:ascii="Times New Roman" w:hAnsi="Times New Roman"/>
          <w:noProof/>
          <w:sz w:val="24"/>
          <w:szCs w:val="24"/>
        </w:rPr>
        <w:t>Z-1-9.3/1593</w:t>
      </w:r>
      <w:r w:rsidR="00580695">
        <w:rPr>
          <w:rFonts w:ascii="Times New Roman" w:hAnsi="Times New Roman"/>
          <w:noProof/>
          <w:sz w:val="24"/>
          <w:szCs w:val="24"/>
        </w:rPr>
        <w:t xml:space="preserve"> </w:t>
      </w:r>
      <w:r w:rsidR="00580695" w:rsidRPr="000C59A6">
        <w:rPr>
          <w:rFonts w:ascii="Times New Roman" w:hAnsi="Times New Roman"/>
          <w:i/>
          <w:iCs/>
          <w:noProof/>
          <w:sz w:val="24"/>
          <w:szCs w:val="24"/>
        </w:rPr>
        <w:t>Par atzinumu objektam “Derīgo izrakteņu ieguve</w:t>
      </w:r>
      <w:r w:rsidR="00F51A82" w:rsidRPr="000C59A6">
        <w:rPr>
          <w:rFonts w:ascii="Times New Roman" w:hAnsi="Times New Roman"/>
          <w:i/>
          <w:iCs/>
          <w:noProof/>
          <w:sz w:val="24"/>
          <w:szCs w:val="24"/>
        </w:rPr>
        <w:t xml:space="preserve"> smilts atradnē “Meža takas”, iecirknis “Pļavu Stalti”</w:t>
      </w:r>
      <w:r w:rsidR="000C59A6" w:rsidRPr="000C59A6">
        <w:rPr>
          <w:rFonts w:ascii="Times New Roman" w:hAnsi="Times New Roman"/>
          <w:i/>
          <w:iCs/>
          <w:noProof/>
          <w:sz w:val="24"/>
          <w:szCs w:val="24"/>
        </w:rPr>
        <w:t>, Salas pagasts, Mārupes novads</w:t>
      </w:r>
      <w:r w:rsidR="00580695" w:rsidRPr="000C59A6">
        <w:rPr>
          <w:rFonts w:ascii="Times New Roman" w:hAnsi="Times New Roman"/>
          <w:i/>
          <w:iCs/>
          <w:noProof/>
          <w:sz w:val="24"/>
          <w:szCs w:val="24"/>
        </w:rPr>
        <w:t>”</w:t>
      </w:r>
      <w:r w:rsidR="000C59A6">
        <w:rPr>
          <w:rFonts w:ascii="Times New Roman" w:hAnsi="Times New Roman"/>
          <w:noProof/>
          <w:sz w:val="24"/>
          <w:szCs w:val="24"/>
        </w:rPr>
        <w:t>.</w:t>
      </w:r>
    </w:p>
    <w:p w14:paraId="03FEB56E" w14:textId="1E91A453" w:rsidR="00224675" w:rsidRPr="00F6587F" w:rsidRDefault="00C45B5D" w:rsidP="004510D9">
      <w:pPr>
        <w:pStyle w:val="BodyText"/>
        <w:numPr>
          <w:ilvl w:val="0"/>
          <w:numId w:val="2"/>
        </w:numPr>
        <w:spacing w:after="0"/>
        <w:jc w:val="both"/>
        <w:rPr>
          <w:rFonts w:ascii="Times New Roman" w:hAnsi="Times New Roman"/>
          <w:sz w:val="24"/>
          <w:szCs w:val="24"/>
        </w:rPr>
      </w:pPr>
      <w:r>
        <w:rPr>
          <w:rFonts w:ascii="Times New Roman" w:hAnsi="Times New Roman"/>
          <w:sz w:val="24"/>
          <w:szCs w:val="24"/>
        </w:rPr>
        <w:lastRenderedPageBreak/>
        <w:t xml:space="preserve">Dienesta 10.08.2026. vēstule Nr. </w:t>
      </w:r>
      <w:r w:rsidRPr="00881BB1">
        <w:rPr>
          <w:rFonts w:ascii="Times New Roman" w:hAnsi="Times New Roman"/>
          <w:sz w:val="24"/>
          <w:szCs w:val="24"/>
        </w:rPr>
        <w:t>11.4/AP/7093/2026</w:t>
      </w:r>
      <w:r w:rsidR="000446CC">
        <w:rPr>
          <w:rFonts w:ascii="Times New Roman" w:hAnsi="Times New Roman"/>
          <w:sz w:val="24"/>
          <w:szCs w:val="24"/>
        </w:rPr>
        <w:t xml:space="preserve"> </w:t>
      </w:r>
      <w:r w:rsidR="000446CC" w:rsidRPr="000446CC">
        <w:rPr>
          <w:rFonts w:ascii="Times New Roman" w:hAnsi="Times New Roman"/>
          <w:i/>
          <w:iCs/>
          <w:sz w:val="24"/>
          <w:szCs w:val="24"/>
        </w:rPr>
        <w:t>Par ietekmes sākotnējo izvērtējumu atradnes “Meža takas” iecirknim “Pļavu Stalti”</w:t>
      </w:r>
      <w:r w:rsidR="000446CC">
        <w:rPr>
          <w:rFonts w:ascii="Times New Roman" w:hAnsi="Times New Roman"/>
          <w:sz w:val="24"/>
          <w:szCs w:val="24"/>
        </w:rPr>
        <w:t>.</w:t>
      </w:r>
    </w:p>
    <w:p w14:paraId="2A09392A" w14:textId="6EB90BD7" w:rsidR="00677FB3" w:rsidRDefault="00C45B5D" w:rsidP="004510D9">
      <w:pPr>
        <w:pStyle w:val="BodyText"/>
        <w:numPr>
          <w:ilvl w:val="0"/>
          <w:numId w:val="2"/>
        </w:numPr>
        <w:spacing w:after="0"/>
        <w:jc w:val="both"/>
        <w:rPr>
          <w:rFonts w:ascii="Times New Roman" w:hAnsi="Times New Roman"/>
          <w:sz w:val="24"/>
          <w:szCs w:val="24"/>
        </w:rPr>
      </w:pPr>
      <w:r w:rsidRPr="00287907">
        <w:rPr>
          <w:rFonts w:ascii="Times New Roman" w:hAnsi="Times New Roman"/>
          <w:sz w:val="24"/>
          <w:szCs w:val="24"/>
        </w:rPr>
        <w:t>Dabas aizsardz</w:t>
      </w:r>
      <w:r w:rsidR="00DB2A7A" w:rsidRPr="00287907">
        <w:rPr>
          <w:rFonts w:ascii="Times New Roman" w:hAnsi="Times New Roman"/>
          <w:sz w:val="24"/>
          <w:szCs w:val="24"/>
        </w:rPr>
        <w:t xml:space="preserve">ības pārvaldes </w:t>
      </w:r>
      <w:r w:rsidR="00AE7F65" w:rsidRPr="00287907">
        <w:rPr>
          <w:rFonts w:ascii="Times New Roman" w:hAnsi="Times New Roman"/>
          <w:sz w:val="24"/>
          <w:szCs w:val="24"/>
        </w:rPr>
        <w:t>Pierīgas</w:t>
      </w:r>
      <w:r w:rsidR="00DB2A7A" w:rsidRPr="00287907">
        <w:rPr>
          <w:rFonts w:ascii="Times New Roman" w:hAnsi="Times New Roman"/>
          <w:sz w:val="24"/>
          <w:szCs w:val="24"/>
        </w:rPr>
        <w:t xml:space="preserve"> reģionālās administrācijas</w:t>
      </w:r>
      <w:r w:rsidR="00CF5048" w:rsidRPr="00287907">
        <w:rPr>
          <w:rFonts w:ascii="Times New Roman" w:hAnsi="Times New Roman"/>
          <w:sz w:val="24"/>
          <w:szCs w:val="24"/>
        </w:rPr>
        <w:t xml:space="preserve"> </w:t>
      </w:r>
      <w:r w:rsidR="00DB2A7A" w:rsidRPr="00287907">
        <w:rPr>
          <w:rFonts w:ascii="Times New Roman" w:hAnsi="Times New Roman"/>
          <w:sz w:val="24"/>
          <w:szCs w:val="24"/>
        </w:rPr>
        <w:t>1</w:t>
      </w:r>
      <w:r w:rsidR="00AE7F65" w:rsidRPr="00287907">
        <w:rPr>
          <w:rFonts w:ascii="Times New Roman" w:hAnsi="Times New Roman"/>
          <w:sz w:val="24"/>
          <w:szCs w:val="24"/>
        </w:rPr>
        <w:t>8</w:t>
      </w:r>
      <w:r w:rsidR="00CF5048" w:rsidRPr="00287907">
        <w:rPr>
          <w:rFonts w:ascii="Times New Roman" w:hAnsi="Times New Roman"/>
          <w:sz w:val="24"/>
          <w:szCs w:val="24"/>
        </w:rPr>
        <w:t>.0</w:t>
      </w:r>
      <w:r w:rsidR="00DB2A7A" w:rsidRPr="00287907">
        <w:rPr>
          <w:rFonts w:ascii="Times New Roman" w:hAnsi="Times New Roman"/>
          <w:sz w:val="24"/>
          <w:szCs w:val="24"/>
        </w:rPr>
        <w:t>8</w:t>
      </w:r>
      <w:r w:rsidR="00CF5048" w:rsidRPr="00287907">
        <w:rPr>
          <w:rFonts w:ascii="Times New Roman" w:hAnsi="Times New Roman"/>
          <w:sz w:val="24"/>
          <w:szCs w:val="24"/>
        </w:rPr>
        <w:t>.2026</w:t>
      </w:r>
      <w:r w:rsidR="00483207" w:rsidRPr="00287907">
        <w:rPr>
          <w:rFonts w:ascii="Times New Roman" w:hAnsi="Times New Roman"/>
          <w:sz w:val="24"/>
          <w:szCs w:val="24"/>
        </w:rPr>
        <w:t>.</w:t>
      </w:r>
      <w:r w:rsidR="00CF5048" w:rsidRPr="00287907">
        <w:rPr>
          <w:rFonts w:ascii="Times New Roman" w:hAnsi="Times New Roman"/>
          <w:sz w:val="24"/>
          <w:szCs w:val="24"/>
        </w:rPr>
        <w:t xml:space="preserve"> vēstule Nr. </w:t>
      </w:r>
      <w:r w:rsidR="000D34C7" w:rsidRPr="00287907">
        <w:rPr>
          <w:rFonts w:ascii="Times New Roman" w:hAnsi="Times New Roman"/>
          <w:noProof/>
          <w:kern w:val="2"/>
          <w:sz w:val="24"/>
          <w:szCs w:val="24"/>
          <w14:ligatures w14:val="standardContextual"/>
        </w:rPr>
        <w:t>3.27/5665/2026-N</w:t>
      </w:r>
      <w:r w:rsidR="00CF5048" w:rsidRPr="00287907">
        <w:rPr>
          <w:rFonts w:ascii="Times New Roman" w:hAnsi="Times New Roman"/>
          <w:sz w:val="24"/>
          <w:szCs w:val="24"/>
        </w:rPr>
        <w:t xml:space="preserve"> </w:t>
      </w:r>
      <w:r w:rsidR="000D34C7" w:rsidRPr="00287907">
        <w:rPr>
          <w:rFonts w:ascii="Times New Roman" w:hAnsi="Times New Roman"/>
          <w:i/>
          <w:iCs/>
          <w:sz w:val="24"/>
          <w:szCs w:val="24"/>
        </w:rPr>
        <w:t>Par smilts un aleirīta ieguves atradnes “Meža takas”</w:t>
      </w:r>
      <w:r w:rsidR="00FA6B8C" w:rsidRPr="00287907">
        <w:rPr>
          <w:rFonts w:ascii="Times New Roman" w:hAnsi="Times New Roman"/>
          <w:i/>
          <w:iCs/>
          <w:sz w:val="24"/>
          <w:szCs w:val="24"/>
        </w:rPr>
        <w:t xml:space="preserve"> paplašināšanu</w:t>
      </w:r>
      <w:r w:rsidR="00287907" w:rsidRPr="00287907">
        <w:rPr>
          <w:rFonts w:ascii="Times New Roman" w:hAnsi="Times New Roman"/>
          <w:i/>
          <w:iCs/>
          <w:sz w:val="24"/>
          <w:szCs w:val="24"/>
        </w:rPr>
        <w:t xml:space="preserve"> </w:t>
      </w:r>
      <w:r w:rsidR="00FA6B8C" w:rsidRPr="00287907">
        <w:rPr>
          <w:rFonts w:ascii="Times New Roman" w:hAnsi="Times New Roman"/>
          <w:i/>
          <w:iCs/>
          <w:sz w:val="24"/>
          <w:szCs w:val="24"/>
        </w:rPr>
        <w:t>iecirknī “Pļavu Stalti”, Salas pagastā</w:t>
      </w:r>
      <w:r w:rsidR="00287907" w:rsidRPr="00287907">
        <w:rPr>
          <w:rFonts w:ascii="Times New Roman" w:hAnsi="Times New Roman"/>
          <w:i/>
          <w:iCs/>
          <w:sz w:val="24"/>
          <w:szCs w:val="24"/>
        </w:rPr>
        <w:t>, Mārupes novadā</w:t>
      </w:r>
      <w:r w:rsidR="004729D7" w:rsidRPr="00287907">
        <w:rPr>
          <w:rFonts w:ascii="Times New Roman" w:hAnsi="Times New Roman"/>
          <w:sz w:val="24"/>
          <w:szCs w:val="24"/>
        </w:rPr>
        <w:t>.</w:t>
      </w:r>
    </w:p>
    <w:p w14:paraId="0B0F9527" w14:textId="59F77757" w:rsidR="009267A2" w:rsidRPr="00287907" w:rsidRDefault="00C45B5D" w:rsidP="004510D9">
      <w:pPr>
        <w:pStyle w:val="BodyText"/>
        <w:numPr>
          <w:ilvl w:val="0"/>
          <w:numId w:val="2"/>
        </w:numPr>
        <w:spacing w:after="0"/>
        <w:jc w:val="both"/>
        <w:rPr>
          <w:rFonts w:ascii="Times New Roman" w:hAnsi="Times New Roman"/>
          <w:sz w:val="24"/>
          <w:szCs w:val="24"/>
        </w:rPr>
      </w:pPr>
      <w:r>
        <w:rPr>
          <w:rFonts w:ascii="Times New Roman" w:hAnsi="Times New Roman"/>
          <w:sz w:val="24"/>
          <w:szCs w:val="24"/>
        </w:rPr>
        <w:t>Iesniedzējas 31.08.2026. iesniegtā papild</w:t>
      </w:r>
      <w:r w:rsidR="00640D21">
        <w:rPr>
          <w:rFonts w:ascii="Times New Roman" w:hAnsi="Times New Roman"/>
          <w:sz w:val="24"/>
          <w:szCs w:val="24"/>
        </w:rPr>
        <w:t xml:space="preserve">informācija. </w:t>
      </w:r>
    </w:p>
    <w:p w14:paraId="39AE95CD" w14:textId="26ABDD92" w:rsidR="0086217C" w:rsidRPr="000F0C68" w:rsidRDefault="00C45B5D" w:rsidP="004510D9">
      <w:pPr>
        <w:pStyle w:val="BodyText"/>
        <w:numPr>
          <w:ilvl w:val="0"/>
          <w:numId w:val="2"/>
        </w:numPr>
        <w:spacing w:after="0"/>
        <w:jc w:val="both"/>
        <w:rPr>
          <w:rFonts w:ascii="Times New Roman" w:hAnsi="Times New Roman"/>
          <w:sz w:val="24"/>
          <w:szCs w:val="24"/>
        </w:rPr>
      </w:pPr>
      <w:r w:rsidRPr="000F0C68">
        <w:rPr>
          <w:rFonts w:ascii="Times New Roman" w:hAnsi="Times New Roman"/>
          <w:sz w:val="24"/>
          <w:szCs w:val="24"/>
        </w:rPr>
        <w:t xml:space="preserve">Valsts zemes dienesta kadastra informācijas sistēmas dati: </w:t>
      </w:r>
      <w:hyperlink r:id="rId21" w:anchor="result">
        <w:r w:rsidR="0086217C" w:rsidRPr="000F0C68">
          <w:rPr>
            <w:rStyle w:val="Hyperlink"/>
            <w:rFonts w:ascii="Times New Roman" w:hAnsi="Times New Roman"/>
            <w:color w:val="auto"/>
            <w:sz w:val="24"/>
            <w:szCs w:val="24"/>
          </w:rPr>
          <w:t>https://www.kadastrs.lv/#result</w:t>
        </w:r>
      </w:hyperlink>
      <w:r w:rsidR="00E71B8B" w:rsidRPr="000F0C68">
        <w:rPr>
          <w:rFonts w:ascii="Times New Roman" w:hAnsi="Times New Roman"/>
          <w:sz w:val="24"/>
          <w:szCs w:val="24"/>
        </w:rPr>
        <w:t>;</w:t>
      </w:r>
    </w:p>
    <w:p w14:paraId="79B5A72C" w14:textId="55A6BD04" w:rsidR="0086217C" w:rsidRPr="000F0C68" w:rsidRDefault="00C45B5D" w:rsidP="004510D9">
      <w:pPr>
        <w:pStyle w:val="BodyText"/>
        <w:numPr>
          <w:ilvl w:val="0"/>
          <w:numId w:val="2"/>
        </w:numPr>
        <w:spacing w:after="0"/>
        <w:jc w:val="both"/>
        <w:rPr>
          <w:rFonts w:ascii="Times New Roman" w:hAnsi="Times New Roman"/>
          <w:sz w:val="24"/>
          <w:szCs w:val="24"/>
        </w:rPr>
      </w:pPr>
      <w:r w:rsidRPr="000F0C68">
        <w:rPr>
          <w:rFonts w:ascii="Times New Roman" w:hAnsi="Times New Roman"/>
          <w:sz w:val="24"/>
          <w:szCs w:val="24"/>
        </w:rPr>
        <w:t xml:space="preserve">Dabas aizsardzības pārvaldes dabas datu pārvaldības sistēmas “Ozols” informācija: </w:t>
      </w:r>
      <w:hyperlink r:id="rId22" w:history="1">
        <w:r w:rsidR="00BE7148" w:rsidRPr="000F0C68">
          <w:rPr>
            <w:rStyle w:val="Hyperlink"/>
            <w:rFonts w:ascii="Times New Roman" w:hAnsi="Times New Roman"/>
            <w:color w:val="auto"/>
            <w:sz w:val="24"/>
            <w:szCs w:val="24"/>
          </w:rPr>
          <w:t>https://ozols.gov.lv/ozols/</w:t>
        </w:r>
      </w:hyperlink>
      <w:r w:rsidR="007C17F1" w:rsidRPr="000F0C68">
        <w:rPr>
          <w:rFonts w:ascii="Times New Roman" w:hAnsi="Times New Roman"/>
          <w:sz w:val="24"/>
          <w:szCs w:val="24"/>
        </w:rPr>
        <w:t>;</w:t>
      </w:r>
    </w:p>
    <w:p w14:paraId="48DB2AAF" w14:textId="78AE1612" w:rsidR="0086217C" w:rsidRPr="000F0C68" w:rsidRDefault="00C45B5D" w:rsidP="004510D9">
      <w:pPr>
        <w:pStyle w:val="BodyText"/>
        <w:numPr>
          <w:ilvl w:val="0"/>
          <w:numId w:val="2"/>
        </w:numPr>
        <w:spacing w:after="0"/>
        <w:jc w:val="both"/>
        <w:rPr>
          <w:rFonts w:ascii="Times New Roman" w:hAnsi="Times New Roman"/>
          <w:sz w:val="24"/>
          <w:szCs w:val="24"/>
        </w:rPr>
      </w:pPr>
      <w:r w:rsidRPr="000F0C68">
        <w:rPr>
          <w:rFonts w:ascii="Times New Roman" w:hAnsi="Times New Roman"/>
          <w:sz w:val="24"/>
          <w:szCs w:val="24"/>
        </w:rPr>
        <w:t xml:space="preserve">Latvijas ģeotelpiskās informācijas aģentūras Karšu pārlūks: </w:t>
      </w:r>
      <w:hyperlink r:id="rId23">
        <w:r w:rsidR="0086217C" w:rsidRPr="000F0C68">
          <w:rPr>
            <w:rStyle w:val="Hyperlink"/>
            <w:rFonts w:ascii="Times New Roman" w:hAnsi="Times New Roman"/>
            <w:color w:val="auto"/>
            <w:sz w:val="24"/>
            <w:szCs w:val="24"/>
          </w:rPr>
          <w:t>https://kartes.lgia.gov.lv/karte/</w:t>
        </w:r>
      </w:hyperlink>
      <w:r w:rsidR="00C22D10" w:rsidRPr="000F0C68">
        <w:rPr>
          <w:rFonts w:ascii="Times New Roman" w:hAnsi="Times New Roman"/>
          <w:sz w:val="24"/>
          <w:szCs w:val="24"/>
        </w:rPr>
        <w:t>);</w:t>
      </w:r>
      <w:r w:rsidR="00BE0BD1" w:rsidRPr="000F0C68">
        <w:rPr>
          <w:rFonts w:ascii="Times New Roman" w:hAnsi="Times New Roman"/>
          <w:sz w:val="24"/>
          <w:szCs w:val="24"/>
        </w:rPr>
        <w:t xml:space="preserve"> </w:t>
      </w:r>
    </w:p>
    <w:p w14:paraId="1B016467" w14:textId="6427BDF3" w:rsidR="0086217C" w:rsidRPr="000F0C68" w:rsidRDefault="00C45B5D" w:rsidP="004510D9">
      <w:pPr>
        <w:pStyle w:val="BodyText"/>
        <w:numPr>
          <w:ilvl w:val="0"/>
          <w:numId w:val="2"/>
        </w:numPr>
        <w:spacing w:after="0"/>
        <w:jc w:val="both"/>
        <w:rPr>
          <w:rFonts w:ascii="Times New Roman" w:hAnsi="Times New Roman"/>
          <w:sz w:val="24"/>
          <w:szCs w:val="24"/>
        </w:rPr>
      </w:pPr>
      <w:r w:rsidRPr="000F0C68">
        <w:rPr>
          <w:rFonts w:ascii="Times New Roman" w:hAnsi="Times New Roman"/>
          <w:i/>
          <w:iCs/>
          <w:sz w:val="24"/>
          <w:szCs w:val="24"/>
        </w:rPr>
        <w:t xml:space="preserve">Google </w:t>
      </w:r>
      <w:r w:rsidR="00423433" w:rsidRPr="000F0C68">
        <w:rPr>
          <w:rFonts w:ascii="Times New Roman" w:hAnsi="Times New Roman"/>
          <w:i/>
          <w:iCs/>
          <w:sz w:val="24"/>
          <w:szCs w:val="24"/>
        </w:rPr>
        <w:t>E</w:t>
      </w:r>
      <w:r w:rsidRPr="000F0C68">
        <w:rPr>
          <w:rFonts w:ascii="Times New Roman" w:hAnsi="Times New Roman"/>
          <w:i/>
          <w:iCs/>
          <w:sz w:val="24"/>
          <w:szCs w:val="24"/>
        </w:rPr>
        <w:t>arth</w:t>
      </w:r>
      <w:r w:rsidRPr="000F0C68">
        <w:rPr>
          <w:rFonts w:ascii="Times New Roman" w:hAnsi="Times New Roman"/>
          <w:sz w:val="24"/>
          <w:szCs w:val="24"/>
        </w:rPr>
        <w:t xml:space="preserve"> </w:t>
      </w:r>
      <w:r w:rsidR="00BE7148" w:rsidRPr="000F0C68">
        <w:rPr>
          <w:rFonts w:ascii="Times New Roman" w:hAnsi="Times New Roman"/>
          <w:i/>
          <w:iCs/>
          <w:sz w:val="24"/>
          <w:szCs w:val="24"/>
        </w:rPr>
        <w:t>Pro</w:t>
      </w:r>
      <w:r w:rsidR="00BE7148" w:rsidRPr="000F0C68">
        <w:rPr>
          <w:rFonts w:ascii="Times New Roman" w:hAnsi="Times New Roman"/>
          <w:sz w:val="24"/>
          <w:szCs w:val="24"/>
        </w:rPr>
        <w:t xml:space="preserve"> </w:t>
      </w:r>
      <w:r w:rsidRPr="000F0C68">
        <w:rPr>
          <w:rFonts w:ascii="Times New Roman" w:hAnsi="Times New Roman"/>
          <w:sz w:val="24"/>
          <w:szCs w:val="24"/>
        </w:rPr>
        <w:t>karšu slāņi.</w:t>
      </w:r>
    </w:p>
    <w:p w14:paraId="5BA01CD4" w14:textId="4A0B60D1" w:rsidR="00E625AC" w:rsidRPr="000F0C68" w:rsidRDefault="00C45B5D" w:rsidP="004510D9">
      <w:pPr>
        <w:pStyle w:val="BodyText"/>
        <w:numPr>
          <w:ilvl w:val="0"/>
          <w:numId w:val="2"/>
        </w:numPr>
        <w:spacing w:after="0"/>
        <w:jc w:val="both"/>
        <w:rPr>
          <w:rFonts w:ascii="Times New Roman" w:hAnsi="Times New Roman"/>
          <w:sz w:val="24"/>
          <w:szCs w:val="24"/>
        </w:rPr>
      </w:pPr>
      <w:r w:rsidRPr="000F0C68">
        <w:rPr>
          <w:rFonts w:ascii="Times New Roman" w:hAnsi="Times New Roman"/>
          <w:sz w:val="24"/>
          <w:szCs w:val="24"/>
        </w:rPr>
        <w:t xml:space="preserve">Teritorijas attīstības plānošanas informācijas sistēma: </w:t>
      </w:r>
      <w:hyperlink r:id="rId24" w:anchor="document_16525" w:history="1">
        <w:r w:rsidR="000F0C68" w:rsidRPr="000F0C68">
          <w:rPr>
            <w:rStyle w:val="Hyperlink"/>
            <w:rFonts w:ascii="Times New Roman" w:hAnsi="Times New Roman"/>
            <w:color w:val="auto"/>
            <w:sz w:val="24"/>
            <w:szCs w:val="24"/>
          </w:rPr>
          <w:t>https://geolatvija.lv/geo/tapis?#document_16525</w:t>
        </w:r>
      </w:hyperlink>
      <w:r w:rsidR="00C356CE" w:rsidRPr="000F0C68">
        <w:rPr>
          <w:rFonts w:ascii="Times New Roman" w:hAnsi="Times New Roman"/>
          <w:sz w:val="24"/>
          <w:szCs w:val="24"/>
        </w:rPr>
        <w:t>.</w:t>
      </w:r>
    </w:p>
    <w:p w14:paraId="39ED5703" w14:textId="77777777" w:rsidR="003F4F57" w:rsidRDefault="003F4F57" w:rsidP="004510D9">
      <w:pPr>
        <w:pStyle w:val="BodyText"/>
        <w:spacing w:after="0"/>
        <w:jc w:val="both"/>
        <w:rPr>
          <w:rFonts w:ascii="Times New Roman" w:hAnsi="Times New Roman"/>
          <w:sz w:val="20"/>
        </w:rPr>
      </w:pPr>
    </w:p>
    <w:p w14:paraId="7908993B" w14:textId="77777777" w:rsidR="0086217C" w:rsidRPr="00667DC8" w:rsidRDefault="00C45B5D" w:rsidP="004510D9">
      <w:pPr>
        <w:pStyle w:val="BodyText"/>
        <w:spacing w:after="0"/>
        <w:jc w:val="both"/>
        <w:rPr>
          <w:rFonts w:ascii="Times New Roman" w:hAnsi="Times New Roman"/>
          <w:b/>
          <w:sz w:val="24"/>
          <w:szCs w:val="24"/>
        </w:rPr>
      </w:pPr>
      <w:r w:rsidRPr="00667DC8">
        <w:rPr>
          <w:rFonts w:ascii="Times New Roman" w:hAnsi="Times New Roman"/>
          <w:b/>
          <w:sz w:val="24"/>
          <w:szCs w:val="24"/>
        </w:rPr>
        <w:t>Sabiedrības informēšana:</w:t>
      </w:r>
    </w:p>
    <w:p w14:paraId="59EB5F39" w14:textId="6658A5FF" w:rsidR="0086217C" w:rsidRPr="00667DC8" w:rsidRDefault="00C45B5D" w:rsidP="004510D9">
      <w:pPr>
        <w:pStyle w:val="BodyText"/>
        <w:spacing w:after="0"/>
        <w:jc w:val="both"/>
        <w:rPr>
          <w:rFonts w:ascii="Times New Roman" w:hAnsi="Times New Roman"/>
          <w:sz w:val="24"/>
          <w:szCs w:val="24"/>
        </w:rPr>
      </w:pPr>
      <w:r w:rsidRPr="00667DC8">
        <w:rPr>
          <w:rFonts w:ascii="Times New Roman" w:hAnsi="Times New Roman"/>
          <w:sz w:val="24"/>
          <w:szCs w:val="24"/>
        </w:rPr>
        <w:t>Valsts vides dienests par pieteikt</w:t>
      </w:r>
      <w:r w:rsidR="00603747">
        <w:rPr>
          <w:rFonts w:ascii="Times New Roman" w:hAnsi="Times New Roman"/>
          <w:sz w:val="24"/>
          <w:szCs w:val="24"/>
        </w:rPr>
        <w:t>o</w:t>
      </w:r>
      <w:r w:rsidRPr="00667DC8">
        <w:rPr>
          <w:rFonts w:ascii="Times New Roman" w:hAnsi="Times New Roman"/>
          <w:sz w:val="24"/>
          <w:szCs w:val="24"/>
        </w:rPr>
        <w:t xml:space="preserve"> darbību ir informējis </w:t>
      </w:r>
      <w:r w:rsidR="000C126C">
        <w:rPr>
          <w:rFonts w:ascii="Times New Roman" w:hAnsi="Times New Roman"/>
          <w:sz w:val="24"/>
          <w:szCs w:val="24"/>
        </w:rPr>
        <w:t>Mārupes</w:t>
      </w:r>
      <w:r w:rsidR="006E23C0">
        <w:rPr>
          <w:rFonts w:ascii="Times New Roman" w:hAnsi="Times New Roman"/>
          <w:sz w:val="24"/>
          <w:szCs w:val="24"/>
        </w:rPr>
        <w:t xml:space="preserve"> no</w:t>
      </w:r>
      <w:r w:rsidR="00A06B2D">
        <w:rPr>
          <w:rFonts w:ascii="Times New Roman" w:hAnsi="Times New Roman"/>
          <w:sz w:val="24"/>
          <w:szCs w:val="24"/>
        </w:rPr>
        <w:t>vada</w:t>
      </w:r>
      <w:r w:rsidR="00170947">
        <w:rPr>
          <w:rFonts w:ascii="Times New Roman" w:hAnsi="Times New Roman"/>
          <w:sz w:val="24"/>
          <w:szCs w:val="24"/>
        </w:rPr>
        <w:t xml:space="preserve"> </w:t>
      </w:r>
      <w:r w:rsidR="0023496C" w:rsidRPr="00667DC8">
        <w:rPr>
          <w:rFonts w:ascii="Times New Roman" w:hAnsi="Times New Roman"/>
          <w:sz w:val="24"/>
          <w:szCs w:val="24"/>
        </w:rPr>
        <w:t>pašvaldību</w:t>
      </w:r>
      <w:r w:rsidR="009A7B51">
        <w:rPr>
          <w:rFonts w:ascii="Times New Roman" w:hAnsi="Times New Roman"/>
          <w:sz w:val="24"/>
          <w:szCs w:val="24"/>
        </w:rPr>
        <w:t xml:space="preserve">, </w:t>
      </w:r>
      <w:r w:rsidRPr="00667DC8">
        <w:rPr>
          <w:rFonts w:ascii="Times New Roman" w:hAnsi="Times New Roman"/>
          <w:sz w:val="24"/>
          <w:szCs w:val="24"/>
        </w:rPr>
        <w:t>biedrīb</w:t>
      </w:r>
      <w:r w:rsidR="009A7B51">
        <w:rPr>
          <w:rFonts w:ascii="Times New Roman" w:hAnsi="Times New Roman"/>
          <w:sz w:val="24"/>
          <w:szCs w:val="24"/>
        </w:rPr>
        <w:t>as</w:t>
      </w:r>
      <w:r w:rsidRPr="00667DC8">
        <w:rPr>
          <w:rFonts w:ascii="Times New Roman" w:hAnsi="Times New Roman"/>
          <w:sz w:val="24"/>
          <w:szCs w:val="24"/>
        </w:rPr>
        <w:t xml:space="preserve"> “Vides aizsardzības klubs”</w:t>
      </w:r>
      <w:r w:rsidR="009A7B51">
        <w:rPr>
          <w:rFonts w:ascii="Times New Roman" w:hAnsi="Times New Roman"/>
          <w:sz w:val="24"/>
          <w:szCs w:val="24"/>
        </w:rPr>
        <w:t xml:space="preserve"> un “</w:t>
      </w:r>
      <w:r w:rsidR="009A7B51" w:rsidRPr="009A7B51">
        <w:rPr>
          <w:rFonts w:ascii="Times New Roman" w:hAnsi="Times New Roman"/>
          <w:sz w:val="24"/>
          <w:szCs w:val="24"/>
        </w:rPr>
        <w:t>VIDES SARDZE</w:t>
      </w:r>
      <w:r w:rsidR="009A7B51">
        <w:rPr>
          <w:rFonts w:ascii="Times New Roman" w:hAnsi="Times New Roman"/>
          <w:sz w:val="24"/>
          <w:szCs w:val="24"/>
        </w:rPr>
        <w:t>”</w:t>
      </w:r>
      <w:r w:rsidR="00CB0B30" w:rsidRPr="00667DC8">
        <w:rPr>
          <w:rFonts w:ascii="Times New Roman" w:hAnsi="Times New Roman"/>
          <w:sz w:val="24"/>
          <w:szCs w:val="24"/>
        </w:rPr>
        <w:t>,</w:t>
      </w:r>
      <w:r w:rsidR="00A06B2D">
        <w:rPr>
          <w:rFonts w:ascii="Times New Roman" w:hAnsi="Times New Roman"/>
          <w:sz w:val="24"/>
          <w:szCs w:val="24"/>
        </w:rPr>
        <w:t xml:space="preserve"> </w:t>
      </w:r>
      <w:r w:rsidR="000C126C">
        <w:rPr>
          <w:rFonts w:ascii="Times New Roman" w:hAnsi="Times New Roman"/>
          <w:sz w:val="24"/>
          <w:szCs w:val="24"/>
        </w:rPr>
        <w:t>28</w:t>
      </w:r>
      <w:r w:rsidR="00A06B2D">
        <w:rPr>
          <w:rFonts w:ascii="Times New Roman" w:hAnsi="Times New Roman"/>
          <w:sz w:val="24"/>
          <w:szCs w:val="24"/>
        </w:rPr>
        <w:t>.0</w:t>
      </w:r>
      <w:r w:rsidR="006C769A">
        <w:rPr>
          <w:rFonts w:ascii="Times New Roman" w:hAnsi="Times New Roman"/>
          <w:sz w:val="24"/>
          <w:szCs w:val="24"/>
        </w:rPr>
        <w:t>7</w:t>
      </w:r>
      <w:r w:rsidR="00A06B2D">
        <w:rPr>
          <w:rFonts w:ascii="Times New Roman" w:hAnsi="Times New Roman"/>
          <w:sz w:val="24"/>
          <w:szCs w:val="24"/>
        </w:rPr>
        <w:t>.2026.</w:t>
      </w:r>
      <w:r w:rsidR="006D7EB2" w:rsidRPr="00667DC8">
        <w:rPr>
          <w:rFonts w:ascii="Times New Roman" w:hAnsi="Times New Roman"/>
          <w:sz w:val="24"/>
          <w:szCs w:val="24"/>
        </w:rPr>
        <w:t xml:space="preserve"> nosūtot </w:t>
      </w:r>
      <w:r w:rsidR="00CB0B30" w:rsidRPr="00667DC8">
        <w:rPr>
          <w:rFonts w:ascii="Times New Roman" w:hAnsi="Times New Roman"/>
          <w:sz w:val="24"/>
          <w:szCs w:val="24"/>
        </w:rPr>
        <w:t>vēstuli Nr. </w:t>
      </w:r>
      <w:r w:rsidR="00817AA2" w:rsidRPr="00817AA2">
        <w:rPr>
          <w:rFonts w:ascii="Times New Roman" w:hAnsi="Times New Roman"/>
          <w:sz w:val="24"/>
          <w:szCs w:val="24"/>
        </w:rPr>
        <w:t xml:space="preserve"> </w:t>
      </w:r>
      <w:r w:rsidR="00FA4EFF" w:rsidRPr="00D81B96">
        <w:rPr>
          <w:rFonts w:ascii="Times New Roman" w:hAnsi="Times New Roman"/>
          <w:sz w:val="24"/>
          <w:szCs w:val="24"/>
        </w:rPr>
        <w:t>11.4/AP/6725/2026</w:t>
      </w:r>
      <w:r w:rsidR="00A06B2D" w:rsidRPr="00A06B2D">
        <w:rPr>
          <w:rFonts w:ascii="Times New Roman" w:hAnsi="Times New Roman"/>
          <w:sz w:val="24"/>
          <w:szCs w:val="24"/>
        </w:rPr>
        <w:t xml:space="preserve"> </w:t>
      </w:r>
      <w:r w:rsidR="006D7EB2" w:rsidRPr="00A06B2D">
        <w:rPr>
          <w:rFonts w:ascii="Times New Roman" w:hAnsi="Times New Roman"/>
          <w:sz w:val="24"/>
          <w:szCs w:val="24"/>
        </w:rPr>
        <w:t>ar informatīvo</w:t>
      </w:r>
      <w:r w:rsidR="006D7EB2" w:rsidRPr="00667DC8">
        <w:rPr>
          <w:rFonts w:ascii="Times New Roman" w:hAnsi="Times New Roman"/>
          <w:sz w:val="24"/>
          <w:szCs w:val="24"/>
        </w:rPr>
        <w:t xml:space="preserve"> paziņojumu</w:t>
      </w:r>
      <w:r w:rsidR="00AF2B94" w:rsidRPr="00667DC8">
        <w:rPr>
          <w:rFonts w:ascii="Times New Roman" w:hAnsi="Times New Roman"/>
          <w:sz w:val="24"/>
          <w:szCs w:val="24"/>
        </w:rPr>
        <w:t>. Informatīvais p</w:t>
      </w:r>
      <w:r w:rsidRPr="00667DC8">
        <w:rPr>
          <w:rFonts w:ascii="Times New Roman" w:hAnsi="Times New Roman"/>
          <w:sz w:val="24"/>
          <w:szCs w:val="24"/>
        </w:rPr>
        <w:t>aziņojum</w:t>
      </w:r>
      <w:r w:rsidR="00AF2B94" w:rsidRPr="00667DC8">
        <w:rPr>
          <w:rFonts w:ascii="Times New Roman" w:hAnsi="Times New Roman"/>
          <w:sz w:val="24"/>
          <w:szCs w:val="24"/>
        </w:rPr>
        <w:t>s</w:t>
      </w:r>
      <w:r w:rsidRPr="00667DC8">
        <w:rPr>
          <w:rFonts w:ascii="Times New Roman" w:hAnsi="Times New Roman"/>
          <w:sz w:val="24"/>
          <w:szCs w:val="24"/>
        </w:rPr>
        <w:t xml:space="preserve"> tika publicēts arī Valsts vides dienesta tīmekļa vietnē. Sabiedrības atsauksmes vai priekšlikumi par pieteikto </w:t>
      </w:r>
      <w:r w:rsidRPr="00A06B2D">
        <w:rPr>
          <w:rFonts w:ascii="Times New Roman" w:hAnsi="Times New Roman"/>
          <w:sz w:val="24"/>
          <w:szCs w:val="24"/>
        </w:rPr>
        <w:t xml:space="preserve">darbību nav </w:t>
      </w:r>
      <w:r w:rsidR="001775F6" w:rsidRPr="00A06B2D">
        <w:rPr>
          <w:rFonts w:ascii="Times New Roman" w:hAnsi="Times New Roman"/>
          <w:sz w:val="24"/>
          <w:szCs w:val="24"/>
        </w:rPr>
        <w:t>saņemti.</w:t>
      </w:r>
    </w:p>
    <w:p w14:paraId="4F362D51" w14:textId="77777777" w:rsidR="004510D9" w:rsidRPr="00667DC8" w:rsidRDefault="004510D9" w:rsidP="004510D9">
      <w:pPr>
        <w:pStyle w:val="BodyText"/>
        <w:spacing w:after="0"/>
        <w:ind w:firstLine="567"/>
        <w:jc w:val="both"/>
        <w:rPr>
          <w:rFonts w:ascii="Times New Roman" w:hAnsi="Times New Roman"/>
          <w:sz w:val="20"/>
        </w:rPr>
      </w:pPr>
    </w:p>
    <w:p w14:paraId="6042256D" w14:textId="77777777" w:rsidR="0086217C" w:rsidRPr="00667DC8" w:rsidRDefault="00C45B5D" w:rsidP="004510D9">
      <w:pPr>
        <w:pStyle w:val="BodyText"/>
        <w:spacing w:after="0"/>
        <w:jc w:val="both"/>
        <w:rPr>
          <w:rFonts w:ascii="Times New Roman" w:hAnsi="Times New Roman"/>
          <w:b/>
          <w:sz w:val="24"/>
          <w:szCs w:val="24"/>
        </w:rPr>
      </w:pPr>
      <w:r w:rsidRPr="00C80019">
        <w:rPr>
          <w:rFonts w:ascii="Times New Roman" w:hAnsi="Times New Roman"/>
          <w:b/>
          <w:sz w:val="24"/>
          <w:szCs w:val="24"/>
        </w:rPr>
        <w:t>Administratīvā pro</w:t>
      </w:r>
      <w:r w:rsidRPr="00667DC8">
        <w:rPr>
          <w:rFonts w:ascii="Times New Roman" w:hAnsi="Times New Roman"/>
          <w:b/>
          <w:sz w:val="24"/>
          <w:szCs w:val="24"/>
        </w:rPr>
        <w:t>cesa dalībnieku viedokļi:</w:t>
      </w:r>
    </w:p>
    <w:p w14:paraId="4F820D1C" w14:textId="4957F91B" w:rsidR="00C4019D" w:rsidRPr="002C52C2" w:rsidRDefault="00C45B5D" w:rsidP="004510D9">
      <w:pPr>
        <w:jc w:val="both"/>
        <w:textAlignment w:val="baseline"/>
      </w:pPr>
      <w:r w:rsidRPr="002C52C2">
        <w:t xml:space="preserve">Iesniedzēja viedoklis iekļauts iesniegumā </w:t>
      </w:r>
      <w:r w:rsidR="00527A93">
        <w:t>ISI veikšanai</w:t>
      </w:r>
      <w:r w:rsidRPr="002C52C2">
        <w:t>.</w:t>
      </w:r>
    </w:p>
    <w:p w14:paraId="5FD2918A" w14:textId="260D8FC7" w:rsidR="00FF2F9C" w:rsidRPr="000C0A28" w:rsidRDefault="00C45B5D" w:rsidP="004510D9">
      <w:pPr>
        <w:jc w:val="both"/>
        <w:textAlignment w:val="baseline"/>
      </w:pPr>
      <w:bookmarkStart w:id="2" w:name="_Hlk137553179"/>
      <w:r>
        <w:t>ISI</w:t>
      </w:r>
      <w:r w:rsidR="001A1FCE" w:rsidRPr="00596882">
        <w:t xml:space="preserve"> ietvaros Dienestā saņemta </w:t>
      </w:r>
      <w:r w:rsidR="00647C78">
        <w:t>Pašvaldība</w:t>
      </w:r>
      <w:r w:rsidR="006B34E1" w:rsidRPr="00F6587F">
        <w:t xml:space="preserve"> 03.08.2026. vēstule Nr. </w:t>
      </w:r>
      <w:r w:rsidR="006B34E1" w:rsidRPr="00F6587F">
        <w:rPr>
          <w:noProof/>
        </w:rPr>
        <w:t>1/2.1-3/1283</w:t>
      </w:r>
      <w:r w:rsidR="001A1FCE" w:rsidRPr="00596882">
        <w:t xml:space="preserve">, kurā </w:t>
      </w:r>
      <w:r w:rsidR="00647C78">
        <w:t>Pašvaldība</w:t>
      </w:r>
      <w:r w:rsidR="00FA23F8" w:rsidRPr="00FA23F8">
        <w:t xml:space="preserve"> norāda, ka paredzētā darbība būtībā ir esošās atradnes “Meža takas” ieguves teritorijas paplašināšana, tādēļ nepieciešams izvērtēt tās atbilstību teritorijas izmantošanas nosacījumiem un ņemt vērā iepriekš sniegtās saistības par zemes izmantošanu lauksaimnieciskajai darbībai.</w:t>
      </w:r>
      <w:r w:rsidR="00C80019">
        <w:t xml:space="preserve"> </w:t>
      </w:r>
      <w:r w:rsidR="00FA23F8" w:rsidRPr="00FA23F8">
        <w:t xml:space="preserve">Vienlaikus </w:t>
      </w:r>
      <w:r w:rsidR="00C41A13">
        <w:t>Mārupes novada pašvaldība</w:t>
      </w:r>
      <w:r w:rsidR="00FA23F8" w:rsidRPr="00FA23F8">
        <w:t xml:space="preserve"> aicina izvērtēt plānotās darbības ietekmi uz pazemes un virszemes ūdeņu režīmu, meliorācijas sistēmām, apkārtējo vides kvalitāti, bioloģisko daudzveidību, kā arī trokšņa, putekļu un transporta radīto ietekmi, īpašu uzmanību pievēršot esošās un plānotās ieguves teritoriju kumulatīvajai ietekmei uz vidi</w:t>
      </w:r>
      <w:r w:rsidR="000C0A28">
        <w:t xml:space="preserve"> </w:t>
      </w:r>
      <w:r w:rsidR="006B1AAF" w:rsidRPr="00596882">
        <w:rPr>
          <w:i/>
          <w:iCs/>
        </w:rPr>
        <w:t>(pilns vēstules saturs pieejams pielikumā)</w:t>
      </w:r>
      <w:r w:rsidR="001A1FCE" w:rsidRPr="00596882">
        <w:rPr>
          <w:i/>
          <w:iCs/>
        </w:rPr>
        <w:t xml:space="preserve">. </w:t>
      </w:r>
      <w:r w:rsidR="00506C87">
        <w:rPr>
          <w:i/>
          <w:iCs/>
        </w:rPr>
        <w:t xml:space="preserve"> </w:t>
      </w:r>
    </w:p>
    <w:p w14:paraId="6B66023C" w14:textId="46954C6F" w:rsidR="00AB2FCF" w:rsidRDefault="00C45B5D" w:rsidP="004510D9">
      <w:pPr>
        <w:jc w:val="both"/>
        <w:textAlignment w:val="baseline"/>
      </w:pPr>
      <w:r>
        <w:t>ISI</w:t>
      </w:r>
      <w:r w:rsidR="001A1FCE" w:rsidRPr="00596882">
        <w:t xml:space="preserve"> ietvaros Dienestā saņemt</w:t>
      </w:r>
      <w:r w:rsidR="008761BA">
        <w:t>a</w:t>
      </w:r>
      <w:r w:rsidR="00E2080E">
        <w:t xml:space="preserve"> </w:t>
      </w:r>
      <w:r w:rsidR="000C0A28">
        <w:rPr>
          <w:noProof/>
        </w:rPr>
        <w:t xml:space="preserve">ZMNĪ 06.08.2026. vēstule Nr. </w:t>
      </w:r>
      <w:r w:rsidR="000C0A28" w:rsidRPr="00580695">
        <w:rPr>
          <w:noProof/>
        </w:rPr>
        <w:t>Z-1-9.3/1593</w:t>
      </w:r>
      <w:r w:rsidR="00E2080E">
        <w:t xml:space="preserve">, </w:t>
      </w:r>
      <w:r w:rsidR="00E2080E" w:rsidRPr="00647C78">
        <w:t xml:space="preserve">kurā </w:t>
      </w:r>
      <w:r w:rsidR="00647C78" w:rsidRPr="00647C78">
        <w:t>ZMNĪ informē, ka paredzētās darbības teritorijā un tās tuvumā atrodas koplietošanas ūdensnoteka un citi meliorācijas sistēmas elementi, kuru uzturēšana jānodrošina atbilstoši normatīvo aktu prasībām. Vienlaikus norādīts, ka derīgo izrakteņu ieguves laikā nedrīkst traucēt liekā ūdens novadīšanu, pasliktināt meliorācijas būvju darbību vai novadīt nenostādinātus ūdeņus koplietošanas ūdensnotekās</w:t>
      </w:r>
      <w:r w:rsidR="00647C78">
        <w:t xml:space="preserve"> </w:t>
      </w:r>
      <w:r w:rsidR="001A1FCE" w:rsidRPr="00596882">
        <w:rPr>
          <w:i/>
          <w:iCs/>
        </w:rPr>
        <w:t>(pilns vēstules saturs pieejams pielikumā)</w:t>
      </w:r>
      <w:r w:rsidR="001A1FCE">
        <w:t>.</w:t>
      </w:r>
    </w:p>
    <w:p w14:paraId="2D82F50F" w14:textId="06D210BD" w:rsidR="00647C78" w:rsidRPr="00C80019" w:rsidRDefault="00C45B5D" w:rsidP="004510D9">
      <w:pPr>
        <w:jc w:val="both"/>
        <w:textAlignment w:val="baseline"/>
        <w:rPr>
          <w:noProof/>
          <w:kern w:val="2"/>
          <w14:ligatures w14:val="standardContextual"/>
        </w:rPr>
      </w:pPr>
      <w:r>
        <w:t>ISI ietvaros Dienestā saņemta Pārvaldes</w:t>
      </w:r>
      <w:r w:rsidRPr="00287907">
        <w:t xml:space="preserve"> 18.08.2026. vēstule Nr. </w:t>
      </w:r>
      <w:r w:rsidRPr="00287907">
        <w:rPr>
          <w:noProof/>
          <w:kern w:val="2"/>
          <w14:ligatures w14:val="standardContextual"/>
        </w:rPr>
        <w:t>3.27/5665/2026-N</w:t>
      </w:r>
      <w:r>
        <w:rPr>
          <w:noProof/>
          <w:kern w:val="2"/>
          <w14:ligatures w14:val="standardContextual"/>
        </w:rPr>
        <w:t xml:space="preserve">, kurā </w:t>
      </w:r>
      <w:r w:rsidR="001675AF">
        <w:rPr>
          <w:noProof/>
          <w:kern w:val="2"/>
          <w14:ligatures w14:val="standardContextual"/>
        </w:rPr>
        <w:t xml:space="preserve">Pārvalde </w:t>
      </w:r>
      <w:r w:rsidR="001675AF" w:rsidRPr="001675AF">
        <w:rPr>
          <w:noProof/>
          <w:kern w:val="2"/>
          <w14:ligatures w14:val="standardContextual"/>
        </w:rPr>
        <w:t xml:space="preserve">norāda, ka </w:t>
      </w:r>
      <w:r w:rsidR="00C80019">
        <w:rPr>
          <w:noProof/>
          <w:kern w:val="2"/>
          <w14:ligatures w14:val="standardContextual"/>
        </w:rPr>
        <w:t>paredzētās</w:t>
      </w:r>
      <w:r w:rsidR="001675AF" w:rsidRPr="001675AF">
        <w:rPr>
          <w:noProof/>
          <w:kern w:val="2"/>
          <w14:ligatures w14:val="standardContextual"/>
        </w:rPr>
        <w:t xml:space="preserve"> darbības teritorijā nav reģistrētas īpaši aizsargājamas dabas teritorijas, biotopi vai sugu atradnes, tomēr tās tuvumā atrodas vairāki mikroliegumi un aizsargājami biotopi. Pārvaldes ieskatā atradnes “Meža takas” paplašināšana neradīs būtisku negatīvu ietekmi uz dabas vērtībām, ja tiks ievēroti sertificēta eksperta noteiktie ietekmes mazināšanas pasākumi, tostarp darbu ierobežojumi putnu ligzdošanas laikā, trokšņa slāpēšanas vaļņa izbūve un darba laika ierobežojumi tumšajā diennakts laikā</w:t>
      </w:r>
      <w:r w:rsidR="00C80019">
        <w:rPr>
          <w:noProof/>
          <w:kern w:val="2"/>
          <w14:ligatures w14:val="standardContextual"/>
        </w:rPr>
        <w:t xml:space="preserve"> </w:t>
      </w:r>
      <w:r w:rsidR="00C80019" w:rsidRPr="00596882">
        <w:rPr>
          <w:i/>
          <w:iCs/>
        </w:rPr>
        <w:t>(pilns vēstules saturs pieejams pielikumā)</w:t>
      </w:r>
      <w:r w:rsidR="001675AF" w:rsidRPr="001675AF">
        <w:rPr>
          <w:noProof/>
          <w:kern w:val="2"/>
          <w14:ligatures w14:val="standardContextual"/>
        </w:rPr>
        <w:t>.</w:t>
      </w:r>
    </w:p>
    <w:p w14:paraId="21690D57" w14:textId="67041D31" w:rsidR="00742CF9" w:rsidRDefault="00742CF9" w:rsidP="004510D9">
      <w:pPr>
        <w:jc w:val="both"/>
        <w:textAlignment w:val="baseline"/>
        <w:rPr>
          <w:rFonts w:eastAsia="Calibri"/>
          <w:noProof/>
        </w:rPr>
      </w:pPr>
    </w:p>
    <w:bookmarkEnd w:id="2"/>
    <w:p w14:paraId="0141B885" w14:textId="77777777" w:rsidR="0086217C" w:rsidRPr="00667DC8" w:rsidRDefault="00C45B5D" w:rsidP="004510D9">
      <w:pPr>
        <w:pStyle w:val="BodyText"/>
        <w:spacing w:after="0"/>
        <w:jc w:val="both"/>
        <w:rPr>
          <w:rFonts w:ascii="Times New Roman" w:hAnsi="Times New Roman"/>
          <w:b/>
          <w:bCs/>
          <w:sz w:val="24"/>
          <w:szCs w:val="24"/>
        </w:rPr>
      </w:pPr>
      <w:r w:rsidRPr="00667DC8">
        <w:rPr>
          <w:rFonts w:ascii="Times New Roman" w:hAnsi="Times New Roman"/>
          <w:b/>
          <w:bCs/>
          <w:sz w:val="24"/>
          <w:szCs w:val="24"/>
        </w:rPr>
        <w:t>Piemērotās tiesību normas un lēmuma pieņemšanas pamatojums:</w:t>
      </w:r>
    </w:p>
    <w:p w14:paraId="26550FCA" w14:textId="648835C8" w:rsidR="00A30F1A" w:rsidRPr="00CA3CDF" w:rsidRDefault="00C45B5D" w:rsidP="004510D9">
      <w:pPr>
        <w:pStyle w:val="ListParagraph"/>
        <w:numPr>
          <w:ilvl w:val="0"/>
          <w:numId w:val="10"/>
        </w:numPr>
        <w:suppressAutoHyphens/>
        <w:jc w:val="both"/>
        <w:rPr>
          <w:lang w:eastAsia="lv-LV"/>
        </w:rPr>
      </w:pPr>
      <w:r w:rsidRPr="00CA3CDF">
        <w:t>Administratīvā procesa likuma 5., 6., 7., 8., 9., 10., 13. un 14. pants, 42 pants, 45. panta pirmās daļas 6. punkts, 55. panta 1. punkts, 65. panta trešā daļa un 66. panta pirmā daļa;</w:t>
      </w:r>
    </w:p>
    <w:p w14:paraId="5A1CC31B" w14:textId="4B402238" w:rsidR="00A30F1A" w:rsidRDefault="00C45B5D" w:rsidP="004510D9">
      <w:pPr>
        <w:numPr>
          <w:ilvl w:val="0"/>
          <w:numId w:val="10"/>
        </w:numPr>
        <w:suppressAutoHyphens/>
        <w:jc w:val="both"/>
        <w:rPr>
          <w:lang w:eastAsia="lv-LV"/>
        </w:rPr>
      </w:pPr>
      <w:r w:rsidRPr="00CA3CDF">
        <w:lastRenderedPageBreak/>
        <w:t>Likuma “Par ietekmes uz vidi novērtējumu” 3.</w:t>
      </w:r>
      <w:r w:rsidRPr="00CA3CDF">
        <w:rPr>
          <w:vertAlign w:val="superscript"/>
        </w:rPr>
        <w:t xml:space="preserve">2 </w:t>
      </w:r>
      <w:r w:rsidRPr="00CA3CDF">
        <w:t xml:space="preserve">panta pirmās daļas </w:t>
      </w:r>
      <w:r w:rsidR="008B0651">
        <w:t>3</w:t>
      </w:r>
      <w:r w:rsidRPr="00CA3CDF">
        <w:t>. punkt</w:t>
      </w:r>
      <w:r w:rsidR="008B0651">
        <w:t xml:space="preserve">a </w:t>
      </w:r>
      <w:r w:rsidR="00235F46">
        <w:t>b) apakšpunkts</w:t>
      </w:r>
      <w:r w:rsidRPr="00CA3CDF">
        <w:t xml:space="preserve">, 4., 11., 12., 13. pants, </w:t>
      </w:r>
      <w:r w:rsidR="00416AF2" w:rsidRPr="00CA3CDF">
        <w:t>1. pielikuma</w:t>
      </w:r>
      <w:r w:rsidR="00562782" w:rsidRPr="00CA3CDF">
        <w:t xml:space="preserve"> 25. punkts, </w:t>
      </w:r>
      <w:r w:rsidRPr="00CA3CDF">
        <w:t>2. pielikuma 2. </w:t>
      </w:r>
      <w:r w:rsidR="003C1E5A" w:rsidRPr="00CA3CDF">
        <w:t>daļas</w:t>
      </w:r>
      <w:r w:rsidRPr="00CA3CDF">
        <w:t xml:space="preserve"> 1</w:t>
      </w:r>
      <w:r w:rsidR="003C1E5A" w:rsidRPr="00CA3CDF">
        <w:t>.</w:t>
      </w:r>
      <w:r w:rsidRPr="00CA3CDF">
        <w:t> </w:t>
      </w:r>
      <w:r w:rsidR="003C1E5A" w:rsidRPr="00CA3CDF">
        <w:t>punkts</w:t>
      </w:r>
      <w:r w:rsidRPr="00CA3CDF">
        <w:t>;</w:t>
      </w:r>
    </w:p>
    <w:p w14:paraId="3A3E68CC" w14:textId="1E770CBD" w:rsidR="00235F46" w:rsidRPr="003A7168" w:rsidRDefault="00C45B5D" w:rsidP="003A7168">
      <w:pPr>
        <w:pStyle w:val="Pamatteksts"/>
        <w:numPr>
          <w:ilvl w:val="0"/>
          <w:numId w:val="10"/>
        </w:numPr>
        <w:spacing w:after="0" w:line="240" w:lineRule="auto"/>
        <w:rPr>
          <w:rFonts w:ascii="Times New Roman" w:hAnsi="Times New Roman"/>
        </w:rPr>
      </w:pPr>
      <w:r w:rsidRPr="00E65B81">
        <w:rPr>
          <w:rFonts w:ascii="Times New Roman" w:hAnsi="Times New Roman"/>
        </w:rPr>
        <w:t>Aizsargjoslu likuma 47. panta pirmās daļas 2. punkt</w:t>
      </w:r>
      <w:r w:rsidR="00C42683">
        <w:rPr>
          <w:rFonts w:ascii="Times New Roman" w:hAnsi="Times New Roman"/>
        </w:rPr>
        <w:t>s;</w:t>
      </w:r>
    </w:p>
    <w:p w14:paraId="3CF4A0F1" w14:textId="23F9E613" w:rsidR="00A30F1A" w:rsidRDefault="00C45B5D" w:rsidP="004510D9">
      <w:pPr>
        <w:numPr>
          <w:ilvl w:val="0"/>
          <w:numId w:val="10"/>
        </w:numPr>
        <w:suppressAutoHyphens/>
        <w:ind w:right="-1"/>
        <w:jc w:val="both"/>
        <w:rPr>
          <w:lang w:eastAsia="lv-LV"/>
        </w:rPr>
      </w:pPr>
      <w:r w:rsidRPr="00693F97">
        <w:t>Ministru kabineta 13.01.2015. noteikum</w:t>
      </w:r>
      <w:r w:rsidR="001A7821">
        <w:t>u</w:t>
      </w:r>
      <w:r w:rsidRPr="00693F97">
        <w:t xml:space="preserve"> Nr. 18 “Kārtība, kādā novērtē paredzētās darbības ietekmi uz vidi un akceptē paredzēto darbību” 13. punkts;</w:t>
      </w:r>
    </w:p>
    <w:p w14:paraId="51A7C8DE" w14:textId="209DCE9D" w:rsidR="00A30F1A" w:rsidRPr="00BC278F" w:rsidRDefault="00C45B5D" w:rsidP="004510D9">
      <w:pPr>
        <w:numPr>
          <w:ilvl w:val="0"/>
          <w:numId w:val="10"/>
        </w:numPr>
        <w:suppressAutoHyphens/>
        <w:ind w:right="-1"/>
        <w:jc w:val="both"/>
        <w:rPr>
          <w:lang w:eastAsia="lv-LV"/>
        </w:rPr>
      </w:pPr>
      <w:r w:rsidRPr="00BC278F">
        <w:rPr>
          <w:rFonts w:eastAsia="Calibri"/>
        </w:rPr>
        <w:t>Ministru kabineta 07.01.2014</w:t>
      </w:r>
      <w:r w:rsidRPr="00BC278F">
        <w:t>. </w:t>
      </w:r>
      <w:r w:rsidRPr="00BC278F">
        <w:rPr>
          <w:rFonts w:eastAsia="Calibri"/>
        </w:rPr>
        <w:t>noteikum</w:t>
      </w:r>
      <w:r w:rsidR="001A7821">
        <w:rPr>
          <w:rFonts w:eastAsia="Calibri"/>
        </w:rPr>
        <w:t xml:space="preserve">u </w:t>
      </w:r>
      <w:r w:rsidRPr="00BC278F">
        <w:rPr>
          <w:rFonts w:eastAsia="Calibri"/>
        </w:rPr>
        <w:t>Nr</w:t>
      </w:r>
      <w:r w:rsidRPr="00BC278F">
        <w:t>. </w:t>
      </w:r>
      <w:r w:rsidRPr="00BC278F">
        <w:rPr>
          <w:rFonts w:eastAsia="Calibri"/>
        </w:rPr>
        <w:t>16 “Trokšņa novērtēšanas un pārvaldības kārtība” 2. pielikums;</w:t>
      </w:r>
    </w:p>
    <w:p w14:paraId="4C43417D" w14:textId="77777777" w:rsidR="00A2554D" w:rsidRDefault="00C45B5D" w:rsidP="00A2554D">
      <w:pPr>
        <w:pStyle w:val="ListParagraph"/>
        <w:numPr>
          <w:ilvl w:val="0"/>
          <w:numId w:val="10"/>
        </w:numPr>
        <w:jc w:val="both"/>
      </w:pPr>
      <w:r w:rsidRPr="00BC278F">
        <w:t>Ministru kabineta 23.04.2002. noteikum</w:t>
      </w:r>
      <w:r w:rsidR="001A7821">
        <w:t>i</w:t>
      </w:r>
      <w:r w:rsidRPr="00BC278F">
        <w:t xml:space="preserve"> Nr. 163 “Par trokšņa emisiju no iekārtām, kuras izmanto ārpus telpām”;</w:t>
      </w:r>
    </w:p>
    <w:p w14:paraId="49FC6A04" w14:textId="6CC925D0" w:rsidR="00E5445A" w:rsidRPr="00A2554D" w:rsidRDefault="00C45B5D" w:rsidP="00A2554D">
      <w:pPr>
        <w:pStyle w:val="ListParagraph"/>
        <w:numPr>
          <w:ilvl w:val="0"/>
          <w:numId w:val="10"/>
        </w:numPr>
        <w:jc w:val="both"/>
      </w:pPr>
      <w:r w:rsidRPr="00A2554D">
        <w:rPr>
          <w:rFonts w:eastAsiaTheme="minorHAnsi"/>
        </w:rPr>
        <w:t>Babītes novada pašvaldības domes saistoš</w:t>
      </w:r>
      <w:r>
        <w:rPr>
          <w:rFonts w:eastAsiaTheme="minorHAnsi"/>
        </w:rPr>
        <w:t>ie</w:t>
      </w:r>
      <w:r w:rsidRPr="00A2554D">
        <w:rPr>
          <w:rFonts w:eastAsiaTheme="minorHAnsi"/>
        </w:rPr>
        <w:t xml:space="preserve"> noteikumi Nr.1 “Babītes novada teritorijas plānojums, teritorijas izmantošanas un apbūves noteikumi un grafiskā daļa”</w:t>
      </w:r>
      <w:r w:rsidR="00A4614E" w:rsidRPr="00A2554D">
        <w:rPr>
          <w:rFonts w:eastAsiaTheme="minorHAnsi"/>
        </w:rPr>
        <w:t>.</w:t>
      </w:r>
    </w:p>
    <w:p w14:paraId="37E2E495" w14:textId="77777777" w:rsidR="00FC3651" w:rsidRDefault="00FC3651" w:rsidP="004510D9">
      <w:pPr>
        <w:pStyle w:val="BodyText"/>
        <w:spacing w:after="0"/>
        <w:jc w:val="both"/>
        <w:rPr>
          <w:rFonts w:ascii="Times New Roman" w:hAnsi="Times New Roman"/>
          <w:b/>
          <w:bCs/>
          <w:sz w:val="24"/>
          <w:szCs w:val="24"/>
        </w:rPr>
      </w:pPr>
    </w:p>
    <w:p w14:paraId="35461D64" w14:textId="24B110EC" w:rsidR="0086217C" w:rsidRPr="00667DC8" w:rsidRDefault="00C45B5D" w:rsidP="004510D9">
      <w:pPr>
        <w:pStyle w:val="BodyText"/>
        <w:spacing w:after="0"/>
        <w:jc w:val="both"/>
        <w:rPr>
          <w:rFonts w:ascii="Times New Roman" w:hAnsi="Times New Roman"/>
          <w:b/>
          <w:bCs/>
          <w:sz w:val="24"/>
          <w:szCs w:val="24"/>
        </w:rPr>
      </w:pPr>
      <w:r w:rsidRPr="00667DC8">
        <w:rPr>
          <w:rFonts w:ascii="Times New Roman" w:hAnsi="Times New Roman"/>
          <w:b/>
          <w:bCs/>
          <w:sz w:val="24"/>
          <w:szCs w:val="24"/>
        </w:rPr>
        <w:t>Lēmums:</w:t>
      </w:r>
    </w:p>
    <w:p w14:paraId="4F0B1612" w14:textId="7ACF5EEE" w:rsidR="0086217C" w:rsidRPr="00667DC8" w:rsidRDefault="00C45B5D" w:rsidP="004510D9">
      <w:pPr>
        <w:jc w:val="both"/>
        <w:textAlignment w:val="baseline"/>
      </w:pPr>
      <w:r w:rsidRPr="00752312">
        <w:t>Nepiemērot ie</w:t>
      </w:r>
      <w:r w:rsidRPr="00667DC8">
        <w:t xml:space="preserve">tekmes </w:t>
      </w:r>
      <w:r w:rsidR="0046771C" w:rsidRPr="00667DC8">
        <w:t xml:space="preserve">uz vidi </w:t>
      </w:r>
      <w:r w:rsidRPr="00667DC8">
        <w:t xml:space="preserve">novērtējuma procedūru </w:t>
      </w:r>
      <w:r w:rsidR="00094100">
        <w:rPr>
          <w:bCs/>
        </w:rPr>
        <w:t>Sabiedrības ar ierobežotu atbildību</w:t>
      </w:r>
      <w:r w:rsidR="00975AF1">
        <w:rPr>
          <w:bCs/>
        </w:rPr>
        <w:t xml:space="preserve"> “</w:t>
      </w:r>
      <w:r w:rsidR="00094100">
        <w:rPr>
          <w:bCs/>
        </w:rPr>
        <w:t>BUKU AUDZĒTAVA</w:t>
      </w:r>
      <w:r w:rsidR="00975AF1">
        <w:rPr>
          <w:bCs/>
        </w:rPr>
        <w:t>” i</w:t>
      </w:r>
      <w:r w:rsidRPr="00667DC8">
        <w:t>erosinātajai darbībai</w:t>
      </w:r>
      <w:r w:rsidR="00306E35">
        <w:t xml:space="preserve"> </w:t>
      </w:r>
      <w:r w:rsidR="001937CF">
        <w:t xml:space="preserve">– </w:t>
      </w:r>
      <w:r w:rsidR="00D05A2A">
        <w:t>d</w:t>
      </w:r>
      <w:r w:rsidR="001937CF">
        <w:t>erīgo izrakteņu ieguves vietas paplašināšana</w:t>
      </w:r>
      <w:r w:rsidR="00D05A2A">
        <w:t>i</w:t>
      </w:r>
      <w:r w:rsidR="001937CF">
        <w:t xml:space="preserve">, pievienojot smilts un aleirīta </w:t>
      </w:r>
      <w:r w:rsidR="001937CF" w:rsidRPr="00F404D2">
        <w:t>atradn</w:t>
      </w:r>
      <w:r w:rsidR="001937CF">
        <w:t>ei</w:t>
      </w:r>
      <w:r w:rsidR="001937CF" w:rsidRPr="00F404D2">
        <w:t xml:space="preserve"> “</w:t>
      </w:r>
      <w:r w:rsidR="001937CF">
        <w:t>Meža takas</w:t>
      </w:r>
      <w:r w:rsidR="001937CF" w:rsidRPr="00741002">
        <w:t xml:space="preserve">” </w:t>
      </w:r>
      <w:r w:rsidR="001937CF">
        <w:t>(12,870 ha) iecirkni “Pļavu Stalti” (7,686 ha)</w:t>
      </w:r>
      <w:r w:rsidR="003B2BED" w:rsidRPr="00667DC8">
        <w:t xml:space="preserve">, kas atrodas </w:t>
      </w:r>
      <w:r w:rsidR="002D0B58">
        <w:t xml:space="preserve">nekustamā īpašumā </w:t>
      </w:r>
      <w:r w:rsidR="00A553A1" w:rsidRPr="00B60E67">
        <w:t>“Meža takas” (kadastra Nr. 80880100008), zemes vienīb</w:t>
      </w:r>
      <w:r w:rsidR="00A553A1">
        <w:t>ā</w:t>
      </w:r>
      <w:r w:rsidR="00A553A1" w:rsidRPr="00B60E67">
        <w:t xml:space="preserve"> ar kadastra apzīmējumu 80880100009 un “Pļavu Stalti” (kadastra Nr. 80880100232), zemes vienīb</w:t>
      </w:r>
      <w:r w:rsidR="00A553A1">
        <w:t>ā</w:t>
      </w:r>
      <w:r w:rsidR="00A553A1" w:rsidRPr="00B60E67">
        <w:t xml:space="preserve"> ar kadastra apzīmējumu 80880100068, Salas pagast</w:t>
      </w:r>
      <w:r w:rsidR="00A553A1">
        <w:t>ā</w:t>
      </w:r>
      <w:r w:rsidR="00A553A1" w:rsidRPr="00B60E67">
        <w:t>, Mārupes novad</w:t>
      </w:r>
      <w:r w:rsidR="00A553A1">
        <w:t>ā</w:t>
      </w:r>
      <w:r w:rsidR="0021178C">
        <w:t>.</w:t>
      </w:r>
      <w:r w:rsidR="009A0A6B" w:rsidRPr="00667DC8">
        <w:t xml:space="preserve"> </w:t>
      </w:r>
    </w:p>
    <w:p w14:paraId="25BAAB67" w14:textId="77777777" w:rsidR="00FF2F9C" w:rsidRDefault="00FF2F9C" w:rsidP="004510D9">
      <w:pPr>
        <w:pStyle w:val="BodyText"/>
        <w:spacing w:after="0"/>
        <w:rPr>
          <w:rFonts w:ascii="Times New Roman" w:hAnsi="Times New Roman"/>
          <w:i/>
          <w:iCs/>
          <w:sz w:val="24"/>
          <w:szCs w:val="24"/>
        </w:rPr>
      </w:pPr>
    </w:p>
    <w:p w14:paraId="4748B23D" w14:textId="6C8177C1" w:rsidR="00D214C1" w:rsidRPr="002075F2" w:rsidRDefault="00C45B5D" w:rsidP="002075F2">
      <w:pPr>
        <w:pStyle w:val="BodyText"/>
        <w:spacing w:after="0"/>
        <w:jc w:val="center"/>
        <w:rPr>
          <w:rFonts w:ascii="Times New Roman" w:hAnsi="Times New Roman"/>
          <w:sz w:val="24"/>
          <w:szCs w:val="24"/>
        </w:rPr>
      </w:pPr>
      <w:r w:rsidRPr="00667DC8">
        <w:rPr>
          <w:rFonts w:ascii="Times New Roman" w:hAnsi="Times New Roman"/>
          <w:i/>
          <w:iCs/>
          <w:sz w:val="24"/>
          <w:szCs w:val="24"/>
        </w:rPr>
        <w:t xml:space="preserve">Šis starplēmums, ar kuru tiek atzīts, ka ietekmes novērtējums nav nepieciešams, nav atsevišķi </w:t>
      </w:r>
      <w:r w:rsidR="00F4543E" w:rsidRPr="00667DC8">
        <w:rPr>
          <w:rFonts w:ascii="Times New Roman" w:hAnsi="Times New Roman"/>
          <w:i/>
          <w:iCs/>
          <w:sz w:val="24"/>
          <w:szCs w:val="24"/>
        </w:rPr>
        <w:t>apstrīdams</w:t>
      </w:r>
      <w:r w:rsidRPr="00667DC8">
        <w:rPr>
          <w:rFonts w:ascii="Times New Roman" w:hAnsi="Times New Roman"/>
          <w:i/>
          <w:iCs/>
          <w:sz w:val="24"/>
          <w:szCs w:val="24"/>
        </w:rPr>
        <w:t>.</w:t>
      </w:r>
      <w:bookmarkStart w:id="3" w:name="_Hlk137552947"/>
    </w:p>
    <w:p w14:paraId="38E7AEC7" w14:textId="77777777" w:rsidR="00C23DA8" w:rsidRDefault="00C23DA8" w:rsidP="00453184">
      <w:pPr>
        <w:tabs>
          <w:tab w:val="left" w:pos="7938"/>
        </w:tabs>
        <w:jc w:val="both"/>
      </w:pPr>
    </w:p>
    <w:p w14:paraId="44A85071" w14:textId="2F93170A" w:rsidR="00453184" w:rsidRDefault="00C45B5D" w:rsidP="00453184">
      <w:pPr>
        <w:tabs>
          <w:tab w:val="left" w:pos="7938"/>
        </w:tabs>
        <w:jc w:val="both"/>
      </w:pPr>
      <w:r>
        <w:t>Atļauju pārvaldes direktora vietnieks,</w:t>
      </w:r>
    </w:p>
    <w:p w14:paraId="7F1ED6A4" w14:textId="3467842D" w:rsidR="00E72D33" w:rsidRPr="009658F2" w:rsidRDefault="00C45B5D" w:rsidP="00453184">
      <w:pPr>
        <w:tabs>
          <w:tab w:val="left" w:pos="7938"/>
        </w:tabs>
        <w:jc w:val="both"/>
      </w:pPr>
      <w:r>
        <w:t>Piesārņojuma un dabas resursu departamenta direktora p.i.</w:t>
      </w:r>
      <w:r w:rsidR="00880FCA" w:rsidRPr="002C2BBA">
        <w:tab/>
      </w:r>
      <w:r>
        <w:t>A</w:t>
      </w:r>
      <w:r w:rsidR="00880FCA" w:rsidRPr="002C2BBA">
        <w:t xml:space="preserve">. </w:t>
      </w:r>
      <w:r>
        <w:t>Veliks</w:t>
      </w:r>
    </w:p>
    <w:p w14:paraId="27333A10" w14:textId="77777777" w:rsidR="00D214C1" w:rsidRDefault="00D214C1" w:rsidP="004510D9">
      <w:pPr>
        <w:tabs>
          <w:tab w:val="right" w:pos="9000"/>
        </w:tabs>
        <w:jc w:val="center"/>
      </w:pPr>
    </w:p>
    <w:p w14:paraId="5A5E2530" w14:textId="77777777" w:rsidR="00C23DA8" w:rsidRDefault="00C23DA8" w:rsidP="004510D9">
      <w:pPr>
        <w:tabs>
          <w:tab w:val="right" w:pos="9000"/>
        </w:tabs>
        <w:jc w:val="center"/>
      </w:pPr>
    </w:p>
    <w:p w14:paraId="5D1D4770" w14:textId="2B28E176" w:rsidR="00E72D33" w:rsidRPr="009658F2" w:rsidRDefault="00C45B5D" w:rsidP="004510D9">
      <w:pPr>
        <w:tabs>
          <w:tab w:val="right" w:pos="9000"/>
        </w:tabs>
        <w:jc w:val="center"/>
      </w:pPr>
      <w:r w:rsidRPr="009658F2">
        <w:t>ŠIS DOKUMENTS IR ELEKTRONISKI PARAKSTĪTS AR DROŠU ELEKTRONISKO PARAKSTU UN SATUR LAIKA ZĪMOGU</w:t>
      </w:r>
    </w:p>
    <w:p w14:paraId="0E1D92FF" w14:textId="77777777" w:rsidR="00D214C1" w:rsidRDefault="00D214C1" w:rsidP="004510D9">
      <w:pPr>
        <w:suppressAutoHyphens/>
        <w:autoSpaceDN w:val="0"/>
        <w:rPr>
          <w:rFonts w:eastAsia="Arial Unicode MS"/>
          <w:kern w:val="3"/>
          <w:sz w:val="20"/>
          <w:szCs w:val="20"/>
          <w:lang w:eastAsia="zh-CN" w:bidi="hi-IN"/>
        </w:rPr>
      </w:pPr>
      <w:bookmarkStart w:id="4" w:name="_Hlk137552939"/>
    </w:p>
    <w:p w14:paraId="7AFB6470" w14:textId="77777777" w:rsidR="00C23DA8" w:rsidRDefault="00C23DA8" w:rsidP="004510D9">
      <w:pPr>
        <w:suppressAutoHyphens/>
        <w:autoSpaceDN w:val="0"/>
        <w:rPr>
          <w:rFonts w:eastAsia="Arial Unicode MS"/>
          <w:kern w:val="3"/>
          <w:sz w:val="20"/>
          <w:szCs w:val="20"/>
          <w:lang w:eastAsia="zh-CN" w:bidi="hi-IN"/>
        </w:rPr>
      </w:pPr>
    </w:p>
    <w:p w14:paraId="7E9F4269" w14:textId="68C57A8D" w:rsidR="00E72D33" w:rsidRPr="009658F2" w:rsidRDefault="00C45B5D" w:rsidP="004510D9">
      <w:pPr>
        <w:suppressAutoHyphens/>
        <w:autoSpaceDN w:val="0"/>
        <w:rPr>
          <w:rFonts w:eastAsia="Arial Unicode MS"/>
          <w:kern w:val="3"/>
          <w:sz w:val="20"/>
          <w:szCs w:val="20"/>
          <w:lang w:eastAsia="zh-CN" w:bidi="hi-IN"/>
        </w:rPr>
      </w:pPr>
      <w:r>
        <w:rPr>
          <w:rFonts w:eastAsia="Arial Unicode MS"/>
          <w:kern w:val="3"/>
          <w:sz w:val="20"/>
          <w:szCs w:val="20"/>
          <w:lang w:eastAsia="zh-CN" w:bidi="hi-IN"/>
        </w:rPr>
        <w:t xml:space="preserve">Kolomijčuka, </w:t>
      </w:r>
      <w:r w:rsidR="007F5E43" w:rsidRPr="007F5E43">
        <w:rPr>
          <w:rFonts w:eastAsia="Arial Unicode MS"/>
          <w:kern w:val="3"/>
          <w:sz w:val="20"/>
          <w:szCs w:val="20"/>
          <w:lang w:eastAsia="zh-CN" w:bidi="hi-IN"/>
        </w:rPr>
        <w:t>26199483</w:t>
      </w:r>
    </w:p>
    <w:p w14:paraId="687858EB" w14:textId="61B616FC" w:rsidR="003E5046" w:rsidRPr="003E5046" w:rsidRDefault="00C45B5D" w:rsidP="008341C7">
      <w:pPr>
        <w:tabs>
          <w:tab w:val="center" w:pos="4535"/>
        </w:tabs>
      </w:pPr>
      <w:r>
        <w:rPr>
          <w:i/>
          <w:iCs/>
          <w:sz w:val="20"/>
          <w:szCs w:val="20"/>
        </w:rPr>
        <w:t>inna.kolomijcuka</w:t>
      </w:r>
      <w:r w:rsidRPr="009658F2">
        <w:rPr>
          <w:i/>
          <w:iCs/>
          <w:sz w:val="20"/>
          <w:szCs w:val="20"/>
        </w:rPr>
        <w:t>@vvd.gov.lv</w:t>
      </w:r>
      <w:bookmarkEnd w:id="3"/>
      <w:bookmarkEnd w:id="4"/>
    </w:p>
    <w:sectPr w:rsidR="003E5046" w:rsidRPr="003E5046" w:rsidSect="001D4F36">
      <w:footerReference w:type="even" r:id="rId25"/>
      <w:footerReference w:type="default" r:id="rId26"/>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A2F54" w14:textId="77777777" w:rsidR="00C45B5D" w:rsidRDefault="00C45B5D">
      <w:r>
        <w:separator/>
      </w:r>
    </w:p>
  </w:endnote>
  <w:endnote w:type="continuationSeparator" w:id="0">
    <w:p w14:paraId="1C901631" w14:textId="77777777" w:rsidR="00C45B5D" w:rsidRDefault="00C45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Optim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66CC" w14:textId="77777777" w:rsidR="00663009" w:rsidRPr="002C2BBA" w:rsidRDefault="00C45B5D" w:rsidP="003E4D3C">
    <w:pPr>
      <w:pStyle w:val="Footer"/>
      <w:framePr w:wrap="around" w:vAnchor="text" w:hAnchor="margin" w:xAlign="center" w:y="1"/>
      <w:rPr>
        <w:rStyle w:val="PageNumber"/>
      </w:rPr>
    </w:pPr>
    <w:r w:rsidRPr="002C2BBA">
      <w:rPr>
        <w:rStyle w:val="PageNumber"/>
      </w:rPr>
      <w:fldChar w:fldCharType="begin"/>
    </w:r>
    <w:r w:rsidRPr="002C2BBA">
      <w:rPr>
        <w:rStyle w:val="PageNumber"/>
      </w:rPr>
      <w:instrText xml:space="preserve">PAGE  </w:instrText>
    </w:r>
    <w:r w:rsidRPr="002C2BBA">
      <w:rPr>
        <w:rStyle w:val="PageNumber"/>
      </w:rPr>
      <w:fldChar w:fldCharType="separate"/>
    </w:r>
    <w:r w:rsidRPr="002C2BBA">
      <w:rPr>
        <w:rStyle w:val="PageNumber"/>
      </w:rPr>
      <w:t>3</w:t>
    </w:r>
    <w:r w:rsidRPr="002C2BBA">
      <w:rPr>
        <w:rStyle w:val="PageNumber"/>
      </w:rPr>
      <w:fldChar w:fldCharType="end"/>
    </w:r>
  </w:p>
  <w:p w14:paraId="569B8A6E" w14:textId="77777777" w:rsidR="00663009" w:rsidRPr="002C2BBA" w:rsidRDefault="00663009" w:rsidP="003E4D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306512"/>
      <w:docPartObj>
        <w:docPartGallery w:val="Page Numbers (Bottom of Page)"/>
        <w:docPartUnique/>
      </w:docPartObj>
    </w:sdtPr>
    <w:sdtEndPr>
      <w:rPr>
        <w:sz w:val="20"/>
        <w:szCs w:val="20"/>
      </w:rPr>
    </w:sdtEndPr>
    <w:sdtContent>
      <w:p w14:paraId="1EC2937C" w14:textId="2BBB5287" w:rsidR="00663009" w:rsidRPr="00654DF4" w:rsidRDefault="00C45B5D">
        <w:pPr>
          <w:pStyle w:val="Footer"/>
          <w:jc w:val="center"/>
          <w:rPr>
            <w:sz w:val="20"/>
            <w:szCs w:val="20"/>
          </w:rPr>
        </w:pPr>
        <w:r w:rsidRPr="00654DF4">
          <w:rPr>
            <w:sz w:val="20"/>
            <w:szCs w:val="20"/>
          </w:rPr>
          <w:fldChar w:fldCharType="begin"/>
        </w:r>
        <w:r w:rsidRPr="00654DF4">
          <w:rPr>
            <w:sz w:val="20"/>
            <w:szCs w:val="20"/>
          </w:rPr>
          <w:instrText xml:space="preserve"> PAGE   \* MERGEFORMAT </w:instrText>
        </w:r>
        <w:r w:rsidRPr="00654DF4">
          <w:rPr>
            <w:sz w:val="20"/>
            <w:szCs w:val="20"/>
          </w:rPr>
          <w:fldChar w:fldCharType="separate"/>
        </w:r>
        <w:r w:rsidRPr="00654DF4">
          <w:rPr>
            <w:sz w:val="20"/>
            <w:szCs w:val="20"/>
          </w:rPr>
          <w:t>1</w:t>
        </w:r>
        <w:r w:rsidRPr="00654DF4">
          <w:rPr>
            <w:sz w:val="20"/>
            <w:szCs w:val="20"/>
          </w:rPr>
          <w:t>4</w:t>
        </w:r>
        <w:r w:rsidRPr="00654DF4">
          <w:rPr>
            <w:sz w:val="20"/>
            <w:szCs w:val="20"/>
          </w:rPr>
          <w:fldChar w:fldCharType="end"/>
        </w:r>
        <w:r w:rsidR="00D85A5D" w:rsidRPr="00654DF4">
          <w:rPr>
            <w:sz w:val="20"/>
            <w:szCs w:val="20"/>
          </w:rPr>
          <w:t xml:space="preserve"> </w:t>
        </w:r>
        <w:r w:rsidR="00D85A5D" w:rsidRPr="00654DF4">
          <w:rPr>
            <w:sz w:val="20"/>
            <w:szCs w:val="20"/>
          </w:rPr>
          <w:t>(1</w:t>
        </w:r>
        <w:r w:rsidR="00FB3369">
          <w:rPr>
            <w:sz w:val="20"/>
            <w:szCs w:val="20"/>
          </w:rPr>
          <w:t>4</w:t>
        </w:r>
        <w:r w:rsidR="00D85A5D" w:rsidRPr="00654DF4">
          <w:rPr>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5514E" w14:textId="77777777" w:rsidR="00C45B5D" w:rsidRPr="002C2BBA" w:rsidRDefault="00C45B5D" w:rsidP="0086217C">
      <w:r w:rsidRPr="002C2BBA">
        <w:separator/>
      </w:r>
    </w:p>
  </w:footnote>
  <w:footnote w:type="continuationSeparator" w:id="0">
    <w:p w14:paraId="526A24A0" w14:textId="77777777" w:rsidR="00C45B5D" w:rsidRPr="002C2BBA" w:rsidRDefault="00C45B5D" w:rsidP="0086217C">
      <w:r w:rsidRPr="002C2BBA">
        <w:continuationSeparator/>
      </w:r>
    </w:p>
  </w:footnote>
  <w:footnote w:id="1">
    <w:p w14:paraId="72CC2C4F" w14:textId="77777777" w:rsidR="00E47625" w:rsidRDefault="00C45B5D" w:rsidP="00E47625">
      <w:pPr>
        <w:pStyle w:val="FootnoteText"/>
      </w:pPr>
      <w:r>
        <w:rPr>
          <w:rStyle w:val="FootnoteReference"/>
        </w:rPr>
        <w:footnoteRef/>
      </w:r>
      <w:r>
        <w:t xml:space="preserve"> </w:t>
      </w:r>
      <w:hyperlink r:id="rId1" w:history="1">
        <w:r w:rsidR="00E47625" w:rsidRPr="00CA2A7A">
          <w:rPr>
            <w:rStyle w:val="Hyperlink"/>
          </w:rPr>
          <w:t>Meža takas (B2528)</w:t>
        </w:r>
      </w:hyperlink>
      <w:r w:rsidRPr="00A31342">
        <w:rPr>
          <w:sz w:val="18"/>
          <w:szCs w:val="18"/>
        </w:rPr>
        <w:t xml:space="preserve"> (dati skatīti </w:t>
      </w:r>
      <w:r>
        <w:rPr>
          <w:sz w:val="18"/>
          <w:szCs w:val="18"/>
        </w:rPr>
        <w:t>25</w:t>
      </w:r>
      <w:r w:rsidRPr="00A31342">
        <w:rPr>
          <w:sz w:val="18"/>
          <w:szCs w:val="18"/>
        </w:rPr>
        <w:t>.0</w:t>
      </w:r>
      <w:r>
        <w:rPr>
          <w:sz w:val="18"/>
          <w:szCs w:val="18"/>
        </w:rPr>
        <w:t>9</w:t>
      </w:r>
      <w:r w:rsidRPr="00A31342">
        <w:rPr>
          <w:sz w:val="18"/>
          <w:szCs w:val="18"/>
        </w:rPr>
        <w:t>.2026.)</w:t>
      </w:r>
    </w:p>
  </w:footnote>
  <w:footnote w:id="2">
    <w:p w14:paraId="7A4769C4" w14:textId="341AA5E7" w:rsidR="002C7A06" w:rsidRPr="004D0E0C" w:rsidRDefault="00C45B5D" w:rsidP="002C7A06">
      <w:pPr>
        <w:pStyle w:val="FootnoteText"/>
      </w:pPr>
      <w:r w:rsidRPr="00D042E1">
        <w:rPr>
          <w:rStyle w:val="FootnoteReference"/>
          <w:sz w:val="18"/>
          <w:szCs w:val="18"/>
        </w:rPr>
        <w:footnoteRef/>
      </w:r>
      <w:r w:rsidRPr="00D042E1">
        <w:rPr>
          <w:sz w:val="18"/>
          <w:szCs w:val="18"/>
        </w:rPr>
        <w:t xml:space="preserve"> </w:t>
      </w:r>
      <w:hyperlink r:id="rId2" w:history="1">
        <w:r w:rsidR="002C7A06" w:rsidRPr="00A31342">
          <w:rPr>
            <w:rStyle w:val="Hyperlink"/>
            <w:color w:val="auto"/>
            <w:sz w:val="18"/>
            <w:szCs w:val="18"/>
          </w:rPr>
          <w:t>https://ozols.gov.lv/ozols/</w:t>
        </w:r>
      </w:hyperlink>
      <w:r w:rsidRPr="00A31342">
        <w:rPr>
          <w:sz w:val="18"/>
          <w:szCs w:val="18"/>
        </w:rPr>
        <w:t xml:space="preserve"> (dati skatīti </w:t>
      </w:r>
      <w:r w:rsidR="00A43A3E" w:rsidRPr="00A31342">
        <w:rPr>
          <w:sz w:val="18"/>
          <w:szCs w:val="18"/>
        </w:rPr>
        <w:t>2</w:t>
      </w:r>
      <w:r w:rsidR="00972E4E">
        <w:rPr>
          <w:sz w:val="18"/>
          <w:szCs w:val="18"/>
        </w:rPr>
        <w:t>5</w:t>
      </w:r>
      <w:r w:rsidRPr="00A31342">
        <w:rPr>
          <w:sz w:val="18"/>
          <w:szCs w:val="18"/>
        </w:rPr>
        <w:t>.0</w:t>
      </w:r>
      <w:r w:rsidR="008443C5">
        <w:rPr>
          <w:sz w:val="18"/>
          <w:szCs w:val="18"/>
        </w:rPr>
        <w:t>9</w:t>
      </w:r>
      <w:r w:rsidRPr="00A31342">
        <w:rPr>
          <w:sz w:val="18"/>
          <w:szCs w:val="18"/>
        </w:rPr>
        <w:t>.2026.)</w:t>
      </w:r>
    </w:p>
  </w:footnote>
  <w:footnote w:id="3">
    <w:p w14:paraId="267BF91A" w14:textId="2939BAB2" w:rsidR="009E3F62" w:rsidRPr="00A31342" w:rsidRDefault="00C45B5D" w:rsidP="009E3F62">
      <w:pPr>
        <w:pStyle w:val="FootnoteText"/>
        <w:rPr>
          <w:sz w:val="18"/>
          <w:szCs w:val="18"/>
        </w:rPr>
      </w:pPr>
      <w:r w:rsidRPr="00A31342">
        <w:rPr>
          <w:rStyle w:val="FootnoteReference"/>
          <w:sz w:val="18"/>
          <w:szCs w:val="18"/>
        </w:rPr>
        <w:footnoteRef/>
      </w:r>
      <w:r w:rsidRPr="00A31342">
        <w:rPr>
          <w:sz w:val="18"/>
          <w:szCs w:val="18"/>
        </w:rPr>
        <w:t xml:space="preserve"> </w:t>
      </w:r>
      <w:hyperlink r:id="rId3" w:anchor="/territory/map" w:history="1">
        <w:r w:rsidR="009E3F62" w:rsidRPr="00A31342">
          <w:rPr>
            <w:rStyle w:val="Hyperlink"/>
            <w:color w:val="auto"/>
            <w:sz w:val="18"/>
            <w:szCs w:val="18"/>
          </w:rPr>
          <w:t>https://pvps.vvd.gov.lv/#/territory/map</w:t>
        </w:r>
      </w:hyperlink>
      <w:r w:rsidRPr="00A31342">
        <w:rPr>
          <w:sz w:val="18"/>
          <w:szCs w:val="18"/>
        </w:rPr>
        <w:t xml:space="preserve"> (dati skatīti </w:t>
      </w:r>
      <w:r w:rsidR="00C95478" w:rsidRPr="00A31342">
        <w:rPr>
          <w:sz w:val="18"/>
          <w:szCs w:val="18"/>
        </w:rPr>
        <w:t>2</w:t>
      </w:r>
      <w:r w:rsidR="003F5B8D">
        <w:rPr>
          <w:sz w:val="18"/>
          <w:szCs w:val="18"/>
        </w:rPr>
        <w:t>5</w:t>
      </w:r>
      <w:r w:rsidRPr="00A31342">
        <w:rPr>
          <w:sz w:val="18"/>
          <w:szCs w:val="18"/>
        </w:rPr>
        <w:t>.0</w:t>
      </w:r>
      <w:r w:rsidR="003F5B8D">
        <w:rPr>
          <w:sz w:val="18"/>
          <w:szCs w:val="18"/>
        </w:rPr>
        <w:t>9</w:t>
      </w:r>
      <w:r w:rsidRPr="00A31342">
        <w:rPr>
          <w:sz w:val="18"/>
          <w:szCs w:val="18"/>
        </w:rPr>
        <w:t>.2026.)</w:t>
      </w:r>
    </w:p>
  </w:footnote>
  <w:footnote w:id="4">
    <w:p w14:paraId="2193E5FA" w14:textId="0DAA13E4" w:rsidR="008E0FCC" w:rsidRPr="00E169BF" w:rsidRDefault="00C45B5D" w:rsidP="00A31342">
      <w:pPr>
        <w:pStyle w:val="FootnoteText"/>
        <w:jc w:val="both"/>
        <w:rPr>
          <w:sz w:val="18"/>
          <w:szCs w:val="18"/>
        </w:rPr>
      </w:pPr>
      <w:r w:rsidRPr="00E169BF">
        <w:rPr>
          <w:rStyle w:val="FootnoteReference"/>
          <w:sz w:val="18"/>
          <w:szCs w:val="18"/>
        </w:rPr>
        <w:footnoteRef/>
      </w:r>
      <w:r w:rsidRPr="00E169BF">
        <w:rPr>
          <w:sz w:val="18"/>
          <w:szCs w:val="18"/>
        </w:rPr>
        <w:t xml:space="preserve"> </w:t>
      </w:r>
      <w:hyperlink r:id="rId4" w:history="1">
        <w:r w:rsidR="00C95478" w:rsidRPr="00E169BF">
          <w:rPr>
            <w:rStyle w:val="Hyperlink"/>
            <w:color w:val="auto"/>
            <w:sz w:val="18"/>
            <w:szCs w:val="18"/>
          </w:rPr>
          <w:t>Plūdu riska informācijas sistēma</w:t>
        </w:r>
      </w:hyperlink>
      <w:r w:rsidR="009D37A6">
        <w:t xml:space="preserve"> </w:t>
      </w:r>
      <w:r w:rsidR="00FA5025">
        <w:t>(3. cikls)</w:t>
      </w:r>
      <w:r w:rsidRPr="00E169BF">
        <w:rPr>
          <w:sz w:val="18"/>
          <w:szCs w:val="18"/>
        </w:rPr>
        <w:t xml:space="preserve"> (dati skatīti </w:t>
      </w:r>
      <w:r w:rsidR="00C95478" w:rsidRPr="00E169BF">
        <w:rPr>
          <w:sz w:val="18"/>
          <w:szCs w:val="18"/>
        </w:rPr>
        <w:t>2</w:t>
      </w:r>
      <w:r w:rsidR="003F5B8D">
        <w:rPr>
          <w:sz w:val="18"/>
          <w:szCs w:val="18"/>
        </w:rPr>
        <w:t>5</w:t>
      </w:r>
      <w:r w:rsidRPr="00E169BF">
        <w:rPr>
          <w:sz w:val="18"/>
          <w:szCs w:val="18"/>
        </w:rPr>
        <w:t>.0</w:t>
      </w:r>
      <w:r w:rsidR="003F5B8D">
        <w:rPr>
          <w:sz w:val="18"/>
          <w:szCs w:val="18"/>
        </w:rPr>
        <w:t>9</w:t>
      </w:r>
      <w:r w:rsidRPr="00E169BF">
        <w:rPr>
          <w:sz w:val="18"/>
          <w:szCs w:val="18"/>
        </w:rPr>
        <w:t>.2026.)</w:t>
      </w:r>
    </w:p>
  </w:footnote>
  <w:footnote w:id="5">
    <w:p w14:paraId="683A8ACC" w14:textId="53AEA33A" w:rsidR="00EC7401" w:rsidRPr="00E169BF" w:rsidRDefault="00C45B5D" w:rsidP="00A31342">
      <w:pPr>
        <w:pStyle w:val="FootnoteText"/>
        <w:jc w:val="both"/>
        <w:rPr>
          <w:sz w:val="18"/>
          <w:szCs w:val="18"/>
        </w:rPr>
      </w:pPr>
      <w:r w:rsidRPr="00E169BF">
        <w:rPr>
          <w:rStyle w:val="FootnoteReference"/>
          <w:sz w:val="18"/>
          <w:szCs w:val="18"/>
        </w:rPr>
        <w:footnoteRef/>
      </w:r>
      <w:hyperlink r:id="rId5" w:history="1">
        <w:r w:rsidR="00FE4042" w:rsidRPr="00E169BF">
          <w:rPr>
            <w:rStyle w:val="Hyperlink"/>
            <w:color w:val="auto"/>
            <w:sz w:val="18"/>
            <w:szCs w:val="18"/>
          </w:rPr>
          <w:t>Ainavekoloģiskais novērtējums | Ainavu atlants</w:t>
        </w:r>
      </w:hyperlink>
      <w:r w:rsidRPr="00E169BF">
        <w:rPr>
          <w:sz w:val="18"/>
          <w:szCs w:val="18"/>
        </w:rPr>
        <w:t xml:space="preserve"> (dati skatīti </w:t>
      </w:r>
      <w:r w:rsidR="00C22715">
        <w:rPr>
          <w:sz w:val="18"/>
          <w:szCs w:val="18"/>
        </w:rPr>
        <w:t>25</w:t>
      </w:r>
      <w:r w:rsidRPr="00E169BF">
        <w:rPr>
          <w:sz w:val="18"/>
          <w:szCs w:val="18"/>
        </w:rPr>
        <w:t>.0</w:t>
      </w:r>
      <w:r w:rsidR="00C22715">
        <w:rPr>
          <w:sz w:val="18"/>
          <w:szCs w:val="18"/>
        </w:rPr>
        <w:t>9</w:t>
      </w:r>
      <w:r w:rsidRPr="00E169BF">
        <w:rPr>
          <w:sz w:val="18"/>
          <w:szCs w:val="18"/>
        </w:rPr>
        <w:t>.2026.)</w:t>
      </w:r>
    </w:p>
  </w:footnote>
  <w:footnote w:id="6">
    <w:p w14:paraId="5D37EF94" w14:textId="27CBFA7B" w:rsidR="00EC164D" w:rsidRDefault="00C45B5D">
      <w:pPr>
        <w:pStyle w:val="FootnoteText"/>
      </w:pPr>
      <w:r>
        <w:rPr>
          <w:rStyle w:val="FootnoteReference"/>
        </w:rPr>
        <w:footnoteRef/>
      </w:r>
      <w:r>
        <w:t xml:space="preserve"> </w:t>
      </w:r>
      <w:hyperlink r:id="rId6" w:history="1">
        <w:r w:rsidR="00EC164D" w:rsidRPr="00EC164D">
          <w:rPr>
            <w:rStyle w:val="Hyperlink"/>
            <w:color w:val="auto"/>
          </w:rPr>
          <w:t>Meliorācijas kadastra informācijas sistēma</w:t>
        </w:r>
      </w:hyperlink>
      <w:r w:rsidRPr="00EC164D">
        <w:t xml:space="preserve"> </w:t>
      </w:r>
      <w:r>
        <w:t>(</w:t>
      </w:r>
      <w:r w:rsidRPr="00A31342">
        <w:rPr>
          <w:sz w:val="18"/>
          <w:szCs w:val="18"/>
        </w:rPr>
        <w:t>dati skatīti 2</w:t>
      </w:r>
      <w:r>
        <w:rPr>
          <w:sz w:val="18"/>
          <w:szCs w:val="18"/>
        </w:rPr>
        <w:t>5</w:t>
      </w:r>
      <w:r w:rsidRPr="00A31342">
        <w:rPr>
          <w:sz w:val="18"/>
          <w:szCs w:val="18"/>
        </w:rPr>
        <w:t>.0</w:t>
      </w:r>
      <w:r>
        <w:rPr>
          <w:sz w:val="18"/>
          <w:szCs w:val="18"/>
        </w:rPr>
        <w:t>9</w:t>
      </w:r>
      <w:r w:rsidRPr="00A31342">
        <w:rPr>
          <w:sz w:val="18"/>
          <w:szCs w:val="18"/>
        </w:rPr>
        <w:t>.2026.)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5pt;height:65.2pt" o:bullet="t">
        <v:imagedata r:id="rId1" o:title=""/>
      </v:shape>
    </w:pict>
  </w:numPicBullet>
  <w:abstractNum w:abstractNumId="0"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0014365"/>
    <w:multiLevelType w:val="hybridMultilevel"/>
    <w:tmpl w:val="3FDE8140"/>
    <w:lvl w:ilvl="0" w:tplc="466046E6">
      <w:start w:val="1"/>
      <w:numFmt w:val="decimal"/>
      <w:lvlText w:val="%1."/>
      <w:lvlJc w:val="left"/>
      <w:pPr>
        <w:ind w:left="720" w:hanging="360"/>
      </w:pPr>
      <w:rPr>
        <w:b w:val="0"/>
        <w:bCs w:val="0"/>
        <w:i w:val="0"/>
        <w:iCs w:val="0"/>
      </w:rPr>
    </w:lvl>
    <w:lvl w:ilvl="1" w:tplc="4694191A" w:tentative="1">
      <w:start w:val="1"/>
      <w:numFmt w:val="lowerLetter"/>
      <w:lvlText w:val="%2."/>
      <w:lvlJc w:val="left"/>
      <w:pPr>
        <w:ind w:left="1440" w:hanging="360"/>
      </w:pPr>
    </w:lvl>
    <w:lvl w:ilvl="2" w:tplc="74FC499A" w:tentative="1">
      <w:start w:val="1"/>
      <w:numFmt w:val="lowerRoman"/>
      <w:lvlText w:val="%3."/>
      <w:lvlJc w:val="right"/>
      <w:pPr>
        <w:ind w:left="2160" w:hanging="180"/>
      </w:pPr>
    </w:lvl>
    <w:lvl w:ilvl="3" w:tplc="27A8DE48" w:tentative="1">
      <w:start w:val="1"/>
      <w:numFmt w:val="decimal"/>
      <w:lvlText w:val="%4."/>
      <w:lvlJc w:val="left"/>
      <w:pPr>
        <w:ind w:left="2880" w:hanging="360"/>
      </w:pPr>
    </w:lvl>
    <w:lvl w:ilvl="4" w:tplc="1EC6F184" w:tentative="1">
      <w:start w:val="1"/>
      <w:numFmt w:val="lowerLetter"/>
      <w:lvlText w:val="%5."/>
      <w:lvlJc w:val="left"/>
      <w:pPr>
        <w:ind w:left="3600" w:hanging="360"/>
      </w:pPr>
    </w:lvl>
    <w:lvl w:ilvl="5" w:tplc="E91C9098" w:tentative="1">
      <w:start w:val="1"/>
      <w:numFmt w:val="lowerRoman"/>
      <w:lvlText w:val="%6."/>
      <w:lvlJc w:val="right"/>
      <w:pPr>
        <w:ind w:left="4320" w:hanging="180"/>
      </w:pPr>
    </w:lvl>
    <w:lvl w:ilvl="6" w:tplc="AF363962" w:tentative="1">
      <w:start w:val="1"/>
      <w:numFmt w:val="decimal"/>
      <w:lvlText w:val="%7."/>
      <w:lvlJc w:val="left"/>
      <w:pPr>
        <w:ind w:left="5040" w:hanging="360"/>
      </w:pPr>
    </w:lvl>
    <w:lvl w:ilvl="7" w:tplc="B928A1C8" w:tentative="1">
      <w:start w:val="1"/>
      <w:numFmt w:val="lowerLetter"/>
      <w:lvlText w:val="%8."/>
      <w:lvlJc w:val="left"/>
      <w:pPr>
        <w:ind w:left="5760" w:hanging="360"/>
      </w:pPr>
    </w:lvl>
    <w:lvl w:ilvl="8" w:tplc="DF2665E8" w:tentative="1">
      <w:start w:val="1"/>
      <w:numFmt w:val="lowerRoman"/>
      <w:lvlText w:val="%9."/>
      <w:lvlJc w:val="right"/>
      <w:pPr>
        <w:ind w:left="6480" w:hanging="180"/>
      </w:pPr>
    </w:lvl>
  </w:abstractNum>
  <w:abstractNum w:abstractNumId="2" w15:restartNumberingAfterBreak="0">
    <w:nsid w:val="039D4018"/>
    <w:multiLevelType w:val="hybridMultilevel"/>
    <w:tmpl w:val="2CC2539E"/>
    <w:lvl w:ilvl="0" w:tplc="7E6C8528">
      <w:start w:val="1"/>
      <w:numFmt w:val="decimal"/>
      <w:lvlText w:val="%1."/>
      <w:lvlJc w:val="left"/>
      <w:pPr>
        <w:ind w:left="502" w:hanging="360"/>
      </w:pPr>
      <w:rPr>
        <w:rFonts w:hint="default"/>
      </w:rPr>
    </w:lvl>
    <w:lvl w:ilvl="1" w:tplc="EA66DD6E" w:tentative="1">
      <w:start w:val="1"/>
      <w:numFmt w:val="bullet"/>
      <w:lvlText w:val="o"/>
      <w:lvlJc w:val="left"/>
      <w:pPr>
        <w:ind w:left="1222" w:hanging="360"/>
      </w:pPr>
      <w:rPr>
        <w:rFonts w:ascii="Courier New" w:hAnsi="Courier New" w:cs="Courier New" w:hint="default"/>
      </w:rPr>
    </w:lvl>
    <w:lvl w:ilvl="2" w:tplc="666CB3EE" w:tentative="1">
      <w:start w:val="1"/>
      <w:numFmt w:val="bullet"/>
      <w:lvlText w:val=""/>
      <w:lvlJc w:val="left"/>
      <w:pPr>
        <w:ind w:left="1942" w:hanging="360"/>
      </w:pPr>
      <w:rPr>
        <w:rFonts w:ascii="Wingdings" w:hAnsi="Wingdings" w:hint="default"/>
      </w:rPr>
    </w:lvl>
    <w:lvl w:ilvl="3" w:tplc="36C44A76" w:tentative="1">
      <w:start w:val="1"/>
      <w:numFmt w:val="bullet"/>
      <w:lvlText w:val=""/>
      <w:lvlJc w:val="left"/>
      <w:pPr>
        <w:ind w:left="2662" w:hanging="360"/>
      </w:pPr>
      <w:rPr>
        <w:rFonts w:ascii="Symbol" w:hAnsi="Symbol" w:hint="default"/>
      </w:rPr>
    </w:lvl>
    <w:lvl w:ilvl="4" w:tplc="F32ED646" w:tentative="1">
      <w:start w:val="1"/>
      <w:numFmt w:val="bullet"/>
      <w:lvlText w:val="o"/>
      <w:lvlJc w:val="left"/>
      <w:pPr>
        <w:ind w:left="3382" w:hanging="360"/>
      </w:pPr>
      <w:rPr>
        <w:rFonts w:ascii="Courier New" w:hAnsi="Courier New" w:cs="Courier New" w:hint="default"/>
      </w:rPr>
    </w:lvl>
    <w:lvl w:ilvl="5" w:tplc="BB368CC4" w:tentative="1">
      <w:start w:val="1"/>
      <w:numFmt w:val="bullet"/>
      <w:lvlText w:val=""/>
      <w:lvlJc w:val="left"/>
      <w:pPr>
        <w:ind w:left="4102" w:hanging="360"/>
      </w:pPr>
      <w:rPr>
        <w:rFonts w:ascii="Wingdings" w:hAnsi="Wingdings" w:hint="default"/>
      </w:rPr>
    </w:lvl>
    <w:lvl w:ilvl="6" w:tplc="BA3AC014" w:tentative="1">
      <w:start w:val="1"/>
      <w:numFmt w:val="bullet"/>
      <w:lvlText w:val=""/>
      <w:lvlJc w:val="left"/>
      <w:pPr>
        <w:ind w:left="4822" w:hanging="360"/>
      </w:pPr>
      <w:rPr>
        <w:rFonts w:ascii="Symbol" w:hAnsi="Symbol" w:hint="default"/>
      </w:rPr>
    </w:lvl>
    <w:lvl w:ilvl="7" w:tplc="77F8D7E6" w:tentative="1">
      <w:start w:val="1"/>
      <w:numFmt w:val="bullet"/>
      <w:lvlText w:val="o"/>
      <w:lvlJc w:val="left"/>
      <w:pPr>
        <w:ind w:left="5542" w:hanging="360"/>
      </w:pPr>
      <w:rPr>
        <w:rFonts w:ascii="Courier New" w:hAnsi="Courier New" w:cs="Courier New" w:hint="default"/>
      </w:rPr>
    </w:lvl>
    <w:lvl w:ilvl="8" w:tplc="47E466C4" w:tentative="1">
      <w:start w:val="1"/>
      <w:numFmt w:val="bullet"/>
      <w:lvlText w:val=""/>
      <w:lvlJc w:val="left"/>
      <w:pPr>
        <w:ind w:left="6262" w:hanging="360"/>
      </w:pPr>
      <w:rPr>
        <w:rFonts w:ascii="Wingdings" w:hAnsi="Wingdings" w:hint="default"/>
      </w:rPr>
    </w:lvl>
  </w:abstractNum>
  <w:abstractNum w:abstractNumId="3" w15:restartNumberingAfterBreak="0">
    <w:nsid w:val="03BB50E6"/>
    <w:multiLevelType w:val="hybridMultilevel"/>
    <w:tmpl w:val="3DECE398"/>
    <w:lvl w:ilvl="0" w:tplc="3C9EDD72">
      <w:start w:val="1"/>
      <w:numFmt w:val="decimal"/>
      <w:lvlText w:val="%1."/>
      <w:lvlJc w:val="left"/>
      <w:pPr>
        <w:ind w:left="720" w:hanging="360"/>
      </w:pPr>
      <w:rPr>
        <w:rFonts w:hint="default"/>
      </w:rPr>
    </w:lvl>
    <w:lvl w:ilvl="1" w:tplc="06D2ECBA" w:tentative="1">
      <w:start w:val="1"/>
      <w:numFmt w:val="lowerLetter"/>
      <w:lvlText w:val="%2."/>
      <w:lvlJc w:val="left"/>
      <w:pPr>
        <w:ind w:left="1440" w:hanging="360"/>
      </w:pPr>
    </w:lvl>
    <w:lvl w:ilvl="2" w:tplc="4B1A737A" w:tentative="1">
      <w:start w:val="1"/>
      <w:numFmt w:val="lowerRoman"/>
      <w:lvlText w:val="%3."/>
      <w:lvlJc w:val="right"/>
      <w:pPr>
        <w:ind w:left="2160" w:hanging="180"/>
      </w:pPr>
    </w:lvl>
    <w:lvl w:ilvl="3" w:tplc="949E020A" w:tentative="1">
      <w:start w:val="1"/>
      <w:numFmt w:val="decimal"/>
      <w:lvlText w:val="%4."/>
      <w:lvlJc w:val="left"/>
      <w:pPr>
        <w:ind w:left="2880" w:hanging="360"/>
      </w:pPr>
    </w:lvl>
    <w:lvl w:ilvl="4" w:tplc="AC12D38C" w:tentative="1">
      <w:start w:val="1"/>
      <w:numFmt w:val="lowerLetter"/>
      <w:lvlText w:val="%5."/>
      <w:lvlJc w:val="left"/>
      <w:pPr>
        <w:ind w:left="3600" w:hanging="360"/>
      </w:pPr>
    </w:lvl>
    <w:lvl w:ilvl="5" w:tplc="5516B880" w:tentative="1">
      <w:start w:val="1"/>
      <w:numFmt w:val="lowerRoman"/>
      <w:lvlText w:val="%6."/>
      <w:lvlJc w:val="right"/>
      <w:pPr>
        <w:ind w:left="4320" w:hanging="180"/>
      </w:pPr>
    </w:lvl>
    <w:lvl w:ilvl="6" w:tplc="94DE7242" w:tentative="1">
      <w:start w:val="1"/>
      <w:numFmt w:val="decimal"/>
      <w:lvlText w:val="%7."/>
      <w:lvlJc w:val="left"/>
      <w:pPr>
        <w:ind w:left="5040" w:hanging="360"/>
      </w:pPr>
    </w:lvl>
    <w:lvl w:ilvl="7" w:tplc="C9D0AE28" w:tentative="1">
      <w:start w:val="1"/>
      <w:numFmt w:val="lowerLetter"/>
      <w:lvlText w:val="%8."/>
      <w:lvlJc w:val="left"/>
      <w:pPr>
        <w:ind w:left="5760" w:hanging="360"/>
      </w:pPr>
    </w:lvl>
    <w:lvl w:ilvl="8" w:tplc="CC16E7EC" w:tentative="1">
      <w:start w:val="1"/>
      <w:numFmt w:val="lowerRoman"/>
      <w:lvlText w:val="%9."/>
      <w:lvlJc w:val="right"/>
      <w:pPr>
        <w:ind w:left="6480" w:hanging="180"/>
      </w:pPr>
    </w:lvl>
  </w:abstractNum>
  <w:abstractNum w:abstractNumId="4" w15:restartNumberingAfterBreak="0">
    <w:nsid w:val="0CD7552C"/>
    <w:multiLevelType w:val="hybridMultilevel"/>
    <w:tmpl w:val="31588002"/>
    <w:lvl w:ilvl="0" w:tplc="D2D84A32">
      <w:start w:val="1"/>
      <w:numFmt w:val="decimal"/>
      <w:lvlText w:val="%1."/>
      <w:lvlJc w:val="left"/>
      <w:pPr>
        <w:ind w:left="720" w:hanging="360"/>
      </w:pPr>
      <w:rPr>
        <w:rFonts w:hint="default"/>
      </w:rPr>
    </w:lvl>
    <w:lvl w:ilvl="1" w:tplc="D136A24E" w:tentative="1">
      <w:start w:val="1"/>
      <w:numFmt w:val="lowerLetter"/>
      <w:lvlText w:val="%2."/>
      <w:lvlJc w:val="left"/>
      <w:pPr>
        <w:ind w:left="1440" w:hanging="360"/>
      </w:pPr>
    </w:lvl>
    <w:lvl w:ilvl="2" w:tplc="188058D0" w:tentative="1">
      <w:start w:val="1"/>
      <w:numFmt w:val="lowerRoman"/>
      <w:lvlText w:val="%3."/>
      <w:lvlJc w:val="right"/>
      <w:pPr>
        <w:ind w:left="2160" w:hanging="180"/>
      </w:pPr>
    </w:lvl>
    <w:lvl w:ilvl="3" w:tplc="AD368F3C" w:tentative="1">
      <w:start w:val="1"/>
      <w:numFmt w:val="decimal"/>
      <w:lvlText w:val="%4."/>
      <w:lvlJc w:val="left"/>
      <w:pPr>
        <w:ind w:left="2880" w:hanging="360"/>
      </w:pPr>
    </w:lvl>
    <w:lvl w:ilvl="4" w:tplc="977E59A4" w:tentative="1">
      <w:start w:val="1"/>
      <w:numFmt w:val="lowerLetter"/>
      <w:lvlText w:val="%5."/>
      <w:lvlJc w:val="left"/>
      <w:pPr>
        <w:ind w:left="3600" w:hanging="360"/>
      </w:pPr>
    </w:lvl>
    <w:lvl w:ilvl="5" w:tplc="6BE6B3A6" w:tentative="1">
      <w:start w:val="1"/>
      <w:numFmt w:val="lowerRoman"/>
      <w:lvlText w:val="%6."/>
      <w:lvlJc w:val="right"/>
      <w:pPr>
        <w:ind w:left="4320" w:hanging="180"/>
      </w:pPr>
    </w:lvl>
    <w:lvl w:ilvl="6" w:tplc="9052065E" w:tentative="1">
      <w:start w:val="1"/>
      <w:numFmt w:val="decimal"/>
      <w:lvlText w:val="%7."/>
      <w:lvlJc w:val="left"/>
      <w:pPr>
        <w:ind w:left="5040" w:hanging="360"/>
      </w:pPr>
    </w:lvl>
    <w:lvl w:ilvl="7" w:tplc="C4D49DF4" w:tentative="1">
      <w:start w:val="1"/>
      <w:numFmt w:val="lowerLetter"/>
      <w:lvlText w:val="%8."/>
      <w:lvlJc w:val="left"/>
      <w:pPr>
        <w:ind w:left="5760" w:hanging="360"/>
      </w:pPr>
    </w:lvl>
    <w:lvl w:ilvl="8" w:tplc="0AAE02D0" w:tentative="1">
      <w:start w:val="1"/>
      <w:numFmt w:val="lowerRoman"/>
      <w:lvlText w:val="%9."/>
      <w:lvlJc w:val="right"/>
      <w:pPr>
        <w:ind w:left="6480" w:hanging="180"/>
      </w:pPr>
    </w:lvl>
  </w:abstractNum>
  <w:abstractNum w:abstractNumId="5" w15:restartNumberingAfterBreak="0">
    <w:nsid w:val="155F18C8"/>
    <w:multiLevelType w:val="hybridMultilevel"/>
    <w:tmpl w:val="A6C20656"/>
    <w:lvl w:ilvl="0" w:tplc="ECD0A844">
      <w:start w:val="1"/>
      <w:numFmt w:val="decimal"/>
      <w:lvlText w:val="%1."/>
      <w:lvlJc w:val="left"/>
      <w:pPr>
        <w:ind w:left="502" w:hanging="360"/>
      </w:pPr>
      <w:rPr>
        <w:rFonts w:hint="default"/>
      </w:rPr>
    </w:lvl>
    <w:lvl w:ilvl="1" w:tplc="DBCCCC74">
      <w:start w:val="1"/>
      <w:numFmt w:val="bullet"/>
      <w:lvlText w:val="o"/>
      <w:lvlJc w:val="left"/>
      <w:pPr>
        <w:ind w:left="1222" w:hanging="360"/>
      </w:pPr>
      <w:rPr>
        <w:rFonts w:ascii="Courier New" w:eastAsia="Courier New" w:hAnsi="Courier New" w:cs="Courier New" w:hint="default"/>
      </w:rPr>
    </w:lvl>
    <w:lvl w:ilvl="2" w:tplc="1CF088EC">
      <w:start w:val="1"/>
      <w:numFmt w:val="bullet"/>
      <w:lvlText w:val=""/>
      <w:lvlJc w:val="left"/>
      <w:pPr>
        <w:ind w:left="1942" w:hanging="360"/>
      </w:pPr>
      <w:rPr>
        <w:rFonts w:ascii="Wingdings" w:eastAsia="Wingdings" w:hAnsi="Wingdings" w:hint="default"/>
      </w:rPr>
    </w:lvl>
    <w:lvl w:ilvl="3" w:tplc="46DE1B1E">
      <w:start w:val="1"/>
      <w:numFmt w:val="bullet"/>
      <w:lvlText w:val=""/>
      <w:lvlJc w:val="left"/>
      <w:pPr>
        <w:ind w:left="2662" w:hanging="360"/>
      </w:pPr>
      <w:rPr>
        <w:rFonts w:ascii="Symbol" w:eastAsia="Symbol" w:hAnsi="Symbol" w:hint="default"/>
      </w:rPr>
    </w:lvl>
    <w:lvl w:ilvl="4" w:tplc="98C44298">
      <w:start w:val="1"/>
      <w:numFmt w:val="bullet"/>
      <w:lvlText w:val="o"/>
      <w:lvlJc w:val="left"/>
      <w:pPr>
        <w:ind w:left="3382" w:hanging="360"/>
      </w:pPr>
      <w:rPr>
        <w:rFonts w:ascii="Courier New" w:eastAsia="Courier New" w:hAnsi="Courier New" w:cs="Courier New" w:hint="default"/>
      </w:rPr>
    </w:lvl>
    <w:lvl w:ilvl="5" w:tplc="0CB6F60C">
      <w:start w:val="1"/>
      <w:numFmt w:val="bullet"/>
      <w:lvlText w:val=""/>
      <w:lvlJc w:val="left"/>
      <w:pPr>
        <w:ind w:left="4102" w:hanging="360"/>
      </w:pPr>
      <w:rPr>
        <w:rFonts w:ascii="Wingdings" w:eastAsia="Wingdings" w:hAnsi="Wingdings" w:hint="default"/>
      </w:rPr>
    </w:lvl>
    <w:lvl w:ilvl="6" w:tplc="F37C9E8E">
      <w:start w:val="1"/>
      <w:numFmt w:val="bullet"/>
      <w:lvlText w:val=""/>
      <w:lvlJc w:val="left"/>
      <w:pPr>
        <w:ind w:left="4822" w:hanging="360"/>
      </w:pPr>
      <w:rPr>
        <w:rFonts w:ascii="Symbol" w:eastAsia="Symbol" w:hAnsi="Symbol" w:hint="default"/>
      </w:rPr>
    </w:lvl>
    <w:lvl w:ilvl="7" w:tplc="52D4ED66">
      <w:start w:val="1"/>
      <w:numFmt w:val="bullet"/>
      <w:lvlText w:val="o"/>
      <w:lvlJc w:val="left"/>
      <w:pPr>
        <w:ind w:left="5542" w:hanging="360"/>
      </w:pPr>
      <w:rPr>
        <w:rFonts w:ascii="Courier New" w:eastAsia="Courier New" w:hAnsi="Courier New" w:cs="Courier New" w:hint="default"/>
      </w:rPr>
    </w:lvl>
    <w:lvl w:ilvl="8" w:tplc="F4004890">
      <w:start w:val="1"/>
      <w:numFmt w:val="bullet"/>
      <w:lvlText w:val=""/>
      <w:lvlJc w:val="left"/>
      <w:pPr>
        <w:ind w:left="6262" w:hanging="360"/>
      </w:pPr>
      <w:rPr>
        <w:rFonts w:ascii="Wingdings" w:eastAsia="Wingdings" w:hAnsi="Wingdings" w:hint="default"/>
      </w:rPr>
    </w:lvl>
  </w:abstractNum>
  <w:abstractNum w:abstractNumId="6" w15:restartNumberingAfterBreak="0">
    <w:nsid w:val="1602020D"/>
    <w:multiLevelType w:val="hybridMultilevel"/>
    <w:tmpl w:val="D0560520"/>
    <w:lvl w:ilvl="0" w:tplc="B3185692">
      <w:start w:val="1"/>
      <w:numFmt w:val="decimal"/>
      <w:lvlText w:val="%1."/>
      <w:lvlJc w:val="left"/>
      <w:pPr>
        <w:tabs>
          <w:tab w:val="num" w:pos="360"/>
        </w:tabs>
        <w:ind w:left="360" w:hanging="360"/>
      </w:pPr>
      <w:rPr>
        <w:rFonts w:ascii="Times New Roman" w:hAnsi="Times New Roman" w:cs="Times New Roman" w:hint="default"/>
        <w:b/>
        <w:bCs w:val="0"/>
        <w:color w:val="000000"/>
        <w:sz w:val="24"/>
        <w:szCs w:val="24"/>
      </w:rPr>
    </w:lvl>
    <w:lvl w:ilvl="1" w:tplc="71C4E0E8">
      <w:start w:val="1"/>
      <w:numFmt w:val="bullet"/>
      <w:lvlText w:val=""/>
      <w:lvlJc w:val="left"/>
      <w:pPr>
        <w:tabs>
          <w:tab w:val="num" w:pos="1440"/>
        </w:tabs>
        <w:ind w:left="1440" w:hanging="360"/>
      </w:pPr>
      <w:rPr>
        <w:rFonts w:ascii="Symbol" w:hAnsi="Symbol" w:hint="default"/>
        <w:b/>
      </w:rPr>
    </w:lvl>
    <w:lvl w:ilvl="2" w:tplc="A99A1CC6">
      <w:numFmt w:val="bullet"/>
      <w:lvlText w:val="-"/>
      <w:lvlJc w:val="left"/>
      <w:pPr>
        <w:tabs>
          <w:tab w:val="num" w:pos="2340"/>
        </w:tabs>
        <w:ind w:left="2340" w:hanging="360"/>
      </w:pPr>
      <w:rPr>
        <w:rFonts w:ascii="Times New Roman" w:eastAsia="Times New Roman" w:hAnsi="Times New Roman" w:cs="Times New Roman" w:hint="default"/>
        <w:b/>
      </w:rPr>
    </w:lvl>
    <w:lvl w:ilvl="3" w:tplc="1BA841A2" w:tentative="1">
      <w:start w:val="1"/>
      <w:numFmt w:val="decimal"/>
      <w:lvlText w:val="%4."/>
      <w:lvlJc w:val="left"/>
      <w:pPr>
        <w:tabs>
          <w:tab w:val="num" w:pos="2880"/>
        </w:tabs>
        <w:ind w:left="2880" w:hanging="360"/>
      </w:pPr>
    </w:lvl>
    <w:lvl w:ilvl="4" w:tplc="7A18867E" w:tentative="1">
      <w:start w:val="1"/>
      <w:numFmt w:val="lowerLetter"/>
      <w:lvlText w:val="%5."/>
      <w:lvlJc w:val="left"/>
      <w:pPr>
        <w:tabs>
          <w:tab w:val="num" w:pos="3600"/>
        </w:tabs>
        <w:ind w:left="3600" w:hanging="360"/>
      </w:pPr>
    </w:lvl>
    <w:lvl w:ilvl="5" w:tplc="1A709F64" w:tentative="1">
      <w:start w:val="1"/>
      <w:numFmt w:val="lowerRoman"/>
      <w:lvlText w:val="%6."/>
      <w:lvlJc w:val="right"/>
      <w:pPr>
        <w:tabs>
          <w:tab w:val="num" w:pos="4320"/>
        </w:tabs>
        <w:ind w:left="4320" w:hanging="180"/>
      </w:pPr>
    </w:lvl>
    <w:lvl w:ilvl="6" w:tplc="43628D08" w:tentative="1">
      <w:start w:val="1"/>
      <w:numFmt w:val="decimal"/>
      <w:lvlText w:val="%7."/>
      <w:lvlJc w:val="left"/>
      <w:pPr>
        <w:tabs>
          <w:tab w:val="num" w:pos="5040"/>
        </w:tabs>
        <w:ind w:left="5040" w:hanging="360"/>
      </w:pPr>
    </w:lvl>
    <w:lvl w:ilvl="7" w:tplc="FE06CA88" w:tentative="1">
      <w:start w:val="1"/>
      <w:numFmt w:val="lowerLetter"/>
      <w:lvlText w:val="%8."/>
      <w:lvlJc w:val="left"/>
      <w:pPr>
        <w:tabs>
          <w:tab w:val="num" w:pos="5760"/>
        </w:tabs>
        <w:ind w:left="5760" w:hanging="360"/>
      </w:pPr>
    </w:lvl>
    <w:lvl w:ilvl="8" w:tplc="75C480A8" w:tentative="1">
      <w:start w:val="1"/>
      <w:numFmt w:val="lowerRoman"/>
      <w:lvlText w:val="%9."/>
      <w:lvlJc w:val="right"/>
      <w:pPr>
        <w:tabs>
          <w:tab w:val="num" w:pos="6480"/>
        </w:tabs>
        <w:ind w:left="6480" w:hanging="180"/>
      </w:pPr>
    </w:lvl>
  </w:abstractNum>
  <w:abstractNum w:abstractNumId="7" w15:restartNumberingAfterBreak="0">
    <w:nsid w:val="1ADB79E3"/>
    <w:multiLevelType w:val="multilevel"/>
    <w:tmpl w:val="A1F0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6467F"/>
    <w:multiLevelType w:val="multilevel"/>
    <w:tmpl w:val="388E0308"/>
    <w:styleLink w:val="TNSaraksts"/>
    <w:lvl w:ilvl="0">
      <w:start w:val="1"/>
      <w:numFmt w:val="decimal"/>
      <w:pStyle w:val="TNNum"/>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21AA23F1"/>
    <w:multiLevelType w:val="multilevel"/>
    <w:tmpl w:val="272056E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5BC4639"/>
    <w:multiLevelType w:val="hybridMultilevel"/>
    <w:tmpl w:val="D3283DB8"/>
    <w:lvl w:ilvl="0" w:tplc="2DCEB3B2">
      <w:start w:val="1"/>
      <w:numFmt w:val="bullet"/>
      <w:lvlText w:val=""/>
      <w:lvlJc w:val="left"/>
      <w:pPr>
        <w:ind w:left="720" w:hanging="360"/>
      </w:pPr>
      <w:rPr>
        <w:rFonts w:ascii="Symbol" w:hAnsi="Symbol" w:hint="default"/>
      </w:rPr>
    </w:lvl>
    <w:lvl w:ilvl="1" w:tplc="50984EB4" w:tentative="1">
      <w:start w:val="1"/>
      <w:numFmt w:val="bullet"/>
      <w:lvlText w:val="o"/>
      <w:lvlJc w:val="left"/>
      <w:pPr>
        <w:ind w:left="1440" w:hanging="360"/>
      </w:pPr>
      <w:rPr>
        <w:rFonts w:ascii="Courier New" w:hAnsi="Courier New" w:cs="Courier New" w:hint="default"/>
      </w:rPr>
    </w:lvl>
    <w:lvl w:ilvl="2" w:tplc="E2D23472" w:tentative="1">
      <w:start w:val="1"/>
      <w:numFmt w:val="bullet"/>
      <w:lvlText w:val=""/>
      <w:lvlJc w:val="left"/>
      <w:pPr>
        <w:ind w:left="2160" w:hanging="360"/>
      </w:pPr>
      <w:rPr>
        <w:rFonts w:ascii="Wingdings" w:hAnsi="Wingdings" w:hint="default"/>
      </w:rPr>
    </w:lvl>
    <w:lvl w:ilvl="3" w:tplc="6E32CDB2" w:tentative="1">
      <w:start w:val="1"/>
      <w:numFmt w:val="bullet"/>
      <w:lvlText w:val=""/>
      <w:lvlJc w:val="left"/>
      <w:pPr>
        <w:ind w:left="2880" w:hanging="360"/>
      </w:pPr>
      <w:rPr>
        <w:rFonts w:ascii="Symbol" w:hAnsi="Symbol" w:hint="default"/>
      </w:rPr>
    </w:lvl>
    <w:lvl w:ilvl="4" w:tplc="B46624C4" w:tentative="1">
      <w:start w:val="1"/>
      <w:numFmt w:val="bullet"/>
      <w:lvlText w:val="o"/>
      <w:lvlJc w:val="left"/>
      <w:pPr>
        <w:ind w:left="3600" w:hanging="360"/>
      </w:pPr>
      <w:rPr>
        <w:rFonts w:ascii="Courier New" w:hAnsi="Courier New" w:cs="Courier New" w:hint="default"/>
      </w:rPr>
    </w:lvl>
    <w:lvl w:ilvl="5" w:tplc="CD5CD9CC" w:tentative="1">
      <w:start w:val="1"/>
      <w:numFmt w:val="bullet"/>
      <w:lvlText w:val=""/>
      <w:lvlJc w:val="left"/>
      <w:pPr>
        <w:ind w:left="4320" w:hanging="360"/>
      </w:pPr>
      <w:rPr>
        <w:rFonts w:ascii="Wingdings" w:hAnsi="Wingdings" w:hint="default"/>
      </w:rPr>
    </w:lvl>
    <w:lvl w:ilvl="6" w:tplc="0CEC3198" w:tentative="1">
      <w:start w:val="1"/>
      <w:numFmt w:val="bullet"/>
      <w:lvlText w:val=""/>
      <w:lvlJc w:val="left"/>
      <w:pPr>
        <w:ind w:left="5040" w:hanging="360"/>
      </w:pPr>
      <w:rPr>
        <w:rFonts w:ascii="Symbol" w:hAnsi="Symbol" w:hint="default"/>
      </w:rPr>
    </w:lvl>
    <w:lvl w:ilvl="7" w:tplc="E73A1FA6" w:tentative="1">
      <w:start w:val="1"/>
      <w:numFmt w:val="bullet"/>
      <w:lvlText w:val="o"/>
      <w:lvlJc w:val="left"/>
      <w:pPr>
        <w:ind w:left="5760" w:hanging="360"/>
      </w:pPr>
      <w:rPr>
        <w:rFonts w:ascii="Courier New" w:hAnsi="Courier New" w:cs="Courier New" w:hint="default"/>
      </w:rPr>
    </w:lvl>
    <w:lvl w:ilvl="8" w:tplc="AAE49C7C" w:tentative="1">
      <w:start w:val="1"/>
      <w:numFmt w:val="bullet"/>
      <w:lvlText w:val=""/>
      <w:lvlJc w:val="left"/>
      <w:pPr>
        <w:ind w:left="6480" w:hanging="360"/>
      </w:pPr>
      <w:rPr>
        <w:rFonts w:ascii="Wingdings" w:hAnsi="Wingdings" w:hint="default"/>
      </w:rPr>
    </w:lvl>
  </w:abstractNum>
  <w:abstractNum w:abstractNumId="11" w15:restartNumberingAfterBreak="0">
    <w:nsid w:val="26140D2B"/>
    <w:multiLevelType w:val="hybridMultilevel"/>
    <w:tmpl w:val="FC5E6F6C"/>
    <w:lvl w:ilvl="0" w:tplc="44C492D4">
      <w:start w:val="1"/>
      <w:numFmt w:val="decimal"/>
      <w:lvlText w:val="%1."/>
      <w:lvlJc w:val="left"/>
      <w:pPr>
        <w:ind w:left="720" w:hanging="360"/>
      </w:pPr>
      <w:rPr>
        <w:rFonts w:hint="default"/>
      </w:rPr>
    </w:lvl>
    <w:lvl w:ilvl="1" w:tplc="706E909E" w:tentative="1">
      <w:start w:val="1"/>
      <w:numFmt w:val="lowerLetter"/>
      <w:lvlText w:val="%2."/>
      <w:lvlJc w:val="left"/>
      <w:pPr>
        <w:ind w:left="1440" w:hanging="360"/>
      </w:pPr>
    </w:lvl>
    <w:lvl w:ilvl="2" w:tplc="66D0A962" w:tentative="1">
      <w:start w:val="1"/>
      <w:numFmt w:val="lowerRoman"/>
      <w:lvlText w:val="%3."/>
      <w:lvlJc w:val="right"/>
      <w:pPr>
        <w:ind w:left="2160" w:hanging="180"/>
      </w:pPr>
    </w:lvl>
    <w:lvl w:ilvl="3" w:tplc="9F40F4A6" w:tentative="1">
      <w:start w:val="1"/>
      <w:numFmt w:val="decimal"/>
      <w:lvlText w:val="%4."/>
      <w:lvlJc w:val="left"/>
      <w:pPr>
        <w:ind w:left="2880" w:hanging="360"/>
      </w:pPr>
    </w:lvl>
    <w:lvl w:ilvl="4" w:tplc="2E4450DE" w:tentative="1">
      <w:start w:val="1"/>
      <w:numFmt w:val="lowerLetter"/>
      <w:lvlText w:val="%5."/>
      <w:lvlJc w:val="left"/>
      <w:pPr>
        <w:ind w:left="3600" w:hanging="360"/>
      </w:pPr>
    </w:lvl>
    <w:lvl w:ilvl="5" w:tplc="B574AF1C" w:tentative="1">
      <w:start w:val="1"/>
      <w:numFmt w:val="lowerRoman"/>
      <w:lvlText w:val="%6."/>
      <w:lvlJc w:val="right"/>
      <w:pPr>
        <w:ind w:left="4320" w:hanging="180"/>
      </w:pPr>
    </w:lvl>
    <w:lvl w:ilvl="6" w:tplc="6F8E108E" w:tentative="1">
      <w:start w:val="1"/>
      <w:numFmt w:val="decimal"/>
      <w:lvlText w:val="%7."/>
      <w:lvlJc w:val="left"/>
      <w:pPr>
        <w:ind w:left="5040" w:hanging="360"/>
      </w:pPr>
    </w:lvl>
    <w:lvl w:ilvl="7" w:tplc="67860406" w:tentative="1">
      <w:start w:val="1"/>
      <w:numFmt w:val="lowerLetter"/>
      <w:lvlText w:val="%8."/>
      <w:lvlJc w:val="left"/>
      <w:pPr>
        <w:ind w:left="5760" w:hanging="360"/>
      </w:pPr>
    </w:lvl>
    <w:lvl w:ilvl="8" w:tplc="BF2A54C0" w:tentative="1">
      <w:start w:val="1"/>
      <w:numFmt w:val="lowerRoman"/>
      <w:lvlText w:val="%9."/>
      <w:lvlJc w:val="right"/>
      <w:pPr>
        <w:ind w:left="6480" w:hanging="180"/>
      </w:pPr>
    </w:lvl>
  </w:abstractNum>
  <w:abstractNum w:abstractNumId="12" w15:restartNumberingAfterBreak="0">
    <w:nsid w:val="27423C43"/>
    <w:multiLevelType w:val="multilevel"/>
    <w:tmpl w:val="A3E0627E"/>
    <w:lvl w:ilvl="0">
      <w:start w:val="1"/>
      <w:numFmt w:val="decimal"/>
      <w:lvlText w:val="%1."/>
      <w:lvlJc w:val="left"/>
      <w:pPr>
        <w:ind w:left="720" w:hanging="360"/>
      </w:pPr>
      <w:rPr>
        <w:b w:val="0"/>
        <w:bCs w:val="0"/>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4403160"/>
    <w:multiLevelType w:val="hybridMultilevel"/>
    <w:tmpl w:val="D0B2FBB0"/>
    <w:lvl w:ilvl="0" w:tplc="1F50C26A">
      <w:start w:val="1"/>
      <w:numFmt w:val="bullet"/>
      <w:pStyle w:val="TekstsBullet"/>
      <w:lvlText w:val=""/>
      <w:lvlJc w:val="left"/>
      <w:pPr>
        <w:ind w:left="720" w:hanging="360"/>
      </w:pPr>
      <w:rPr>
        <w:rFonts w:ascii="Symbol" w:hAnsi="Symbol" w:hint="default"/>
      </w:rPr>
    </w:lvl>
    <w:lvl w:ilvl="1" w:tplc="EA30CD86" w:tentative="1">
      <w:start w:val="1"/>
      <w:numFmt w:val="bullet"/>
      <w:lvlText w:val="o"/>
      <w:lvlJc w:val="left"/>
      <w:pPr>
        <w:ind w:left="1440" w:hanging="360"/>
      </w:pPr>
      <w:rPr>
        <w:rFonts w:ascii="Courier New" w:hAnsi="Courier New" w:cs="Courier New" w:hint="default"/>
      </w:rPr>
    </w:lvl>
    <w:lvl w:ilvl="2" w:tplc="337C9A12" w:tentative="1">
      <w:start w:val="1"/>
      <w:numFmt w:val="bullet"/>
      <w:lvlText w:val=""/>
      <w:lvlJc w:val="left"/>
      <w:pPr>
        <w:ind w:left="2160" w:hanging="360"/>
      </w:pPr>
      <w:rPr>
        <w:rFonts w:ascii="Wingdings" w:hAnsi="Wingdings" w:hint="default"/>
      </w:rPr>
    </w:lvl>
    <w:lvl w:ilvl="3" w:tplc="11681EB4" w:tentative="1">
      <w:start w:val="1"/>
      <w:numFmt w:val="bullet"/>
      <w:lvlText w:val=""/>
      <w:lvlJc w:val="left"/>
      <w:pPr>
        <w:ind w:left="2880" w:hanging="360"/>
      </w:pPr>
      <w:rPr>
        <w:rFonts w:ascii="Symbol" w:hAnsi="Symbol" w:hint="default"/>
      </w:rPr>
    </w:lvl>
    <w:lvl w:ilvl="4" w:tplc="2B584E2C" w:tentative="1">
      <w:start w:val="1"/>
      <w:numFmt w:val="bullet"/>
      <w:lvlText w:val="o"/>
      <w:lvlJc w:val="left"/>
      <w:pPr>
        <w:ind w:left="3600" w:hanging="360"/>
      </w:pPr>
      <w:rPr>
        <w:rFonts w:ascii="Courier New" w:hAnsi="Courier New" w:cs="Courier New" w:hint="default"/>
      </w:rPr>
    </w:lvl>
    <w:lvl w:ilvl="5" w:tplc="66043336" w:tentative="1">
      <w:start w:val="1"/>
      <w:numFmt w:val="bullet"/>
      <w:lvlText w:val=""/>
      <w:lvlJc w:val="left"/>
      <w:pPr>
        <w:ind w:left="4320" w:hanging="360"/>
      </w:pPr>
      <w:rPr>
        <w:rFonts w:ascii="Wingdings" w:hAnsi="Wingdings" w:hint="default"/>
      </w:rPr>
    </w:lvl>
    <w:lvl w:ilvl="6" w:tplc="E8C687EE" w:tentative="1">
      <w:start w:val="1"/>
      <w:numFmt w:val="bullet"/>
      <w:lvlText w:val=""/>
      <w:lvlJc w:val="left"/>
      <w:pPr>
        <w:ind w:left="5040" w:hanging="360"/>
      </w:pPr>
      <w:rPr>
        <w:rFonts w:ascii="Symbol" w:hAnsi="Symbol" w:hint="default"/>
      </w:rPr>
    </w:lvl>
    <w:lvl w:ilvl="7" w:tplc="2E5868AA" w:tentative="1">
      <w:start w:val="1"/>
      <w:numFmt w:val="bullet"/>
      <w:lvlText w:val="o"/>
      <w:lvlJc w:val="left"/>
      <w:pPr>
        <w:ind w:left="5760" w:hanging="360"/>
      </w:pPr>
      <w:rPr>
        <w:rFonts w:ascii="Courier New" w:hAnsi="Courier New" w:cs="Courier New" w:hint="default"/>
      </w:rPr>
    </w:lvl>
    <w:lvl w:ilvl="8" w:tplc="A47EFE64" w:tentative="1">
      <w:start w:val="1"/>
      <w:numFmt w:val="bullet"/>
      <w:lvlText w:val=""/>
      <w:lvlJc w:val="left"/>
      <w:pPr>
        <w:ind w:left="6480" w:hanging="360"/>
      </w:pPr>
      <w:rPr>
        <w:rFonts w:ascii="Wingdings" w:hAnsi="Wingdings" w:hint="default"/>
      </w:rPr>
    </w:lvl>
  </w:abstractNum>
  <w:abstractNum w:abstractNumId="14" w15:restartNumberingAfterBreak="0">
    <w:nsid w:val="34BC52CE"/>
    <w:multiLevelType w:val="hybridMultilevel"/>
    <w:tmpl w:val="9E605DE2"/>
    <w:lvl w:ilvl="0" w:tplc="D3FE5828">
      <w:start w:val="1"/>
      <w:numFmt w:val="decimal"/>
      <w:lvlText w:val="%1."/>
      <w:lvlJc w:val="left"/>
      <w:pPr>
        <w:ind w:left="720" w:hanging="360"/>
      </w:pPr>
      <w:rPr>
        <w:rFonts w:hint="default"/>
      </w:rPr>
    </w:lvl>
    <w:lvl w:ilvl="1" w:tplc="78B08DC6" w:tentative="1">
      <w:start w:val="1"/>
      <w:numFmt w:val="bullet"/>
      <w:lvlText w:val="o"/>
      <w:lvlJc w:val="left"/>
      <w:pPr>
        <w:ind w:left="1440" w:hanging="360"/>
      </w:pPr>
      <w:rPr>
        <w:rFonts w:ascii="Courier New" w:hAnsi="Courier New" w:cs="Courier New" w:hint="default"/>
      </w:rPr>
    </w:lvl>
    <w:lvl w:ilvl="2" w:tplc="56160808" w:tentative="1">
      <w:start w:val="1"/>
      <w:numFmt w:val="bullet"/>
      <w:lvlText w:val=""/>
      <w:lvlJc w:val="left"/>
      <w:pPr>
        <w:ind w:left="2160" w:hanging="360"/>
      </w:pPr>
      <w:rPr>
        <w:rFonts w:ascii="Wingdings" w:hAnsi="Wingdings" w:hint="default"/>
      </w:rPr>
    </w:lvl>
    <w:lvl w:ilvl="3" w:tplc="8FFC37EC" w:tentative="1">
      <w:start w:val="1"/>
      <w:numFmt w:val="bullet"/>
      <w:lvlText w:val=""/>
      <w:lvlJc w:val="left"/>
      <w:pPr>
        <w:ind w:left="2880" w:hanging="360"/>
      </w:pPr>
      <w:rPr>
        <w:rFonts w:ascii="Symbol" w:hAnsi="Symbol" w:hint="default"/>
      </w:rPr>
    </w:lvl>
    <w:lvl w:ilvl="4" w:tplc="DF1838D0" w:tentative="1">
      <w:start w:val="1"/>
      <w:numFmt w:val="bullet"/>
      <w:lvlText w:val="o"/>
      <w:lvlJc w:val="left"/>
      <w:pPr>
        <w:ind w:left="3600" w:hanging="360"/>
      </w:pPr>
      <w:rPr>
        <w:rFonts w:ascii="Courier New" w:hAnsi="Courier New" w:cs="Courier New" w:hint="default"/>
      </w:rPr>
    </w:lvl>
    <w:lvl w:ilvl="5" w:tplc="CE74E8EA" w:tentative="1">
      <w:start w:val="1"/>
      <w:numFmt w:val="bullet"/>
      <w:lvlText w:val=""/>
      <w:lvlJc w:val="left"/>
      <w:pPr>
        <w:ind w:left="4320" w:hanging="360"/>
      </w:pPr>
      <w:rPr>
        <w:rFonts w:ascii="Wingdings" w:hAnsi="Wingdings" w:hint="default"/>
      </w:rPr>
    </w:lvl>
    <w:lvl w:ilvl="6" w:tplc="13CE1C7E" w:tentative="1">
      <w:start w:val="1"/>
      <w:numFmt w:val="bullet"/>
      <w:lvlText w:val=""/>
      <w:lvlJc w:val="left"/>
      <w:pPr>
        <w:ind w:left="5040" w:hanging="360"/>
      </w:pPr>
      <w:rPr>
        <w:rFonts w:ascii="Symbol" w:hAnsi="Symbol" w:hint="default"/>
      </w:rPr>
    </w:lvl>
    <w:lvl w:ilvl="7" w:tplc="5EC05E22" w:tentative="1">
      <w:start w:val="1"/>
      <w:numFmt w:val="bullet"/>
      <w:lvlText w:val="o"/>
      <w:lvlJc w:val="left"/>
      <w:pPr>
        <w:ind w:left="5760" w:hanging="360"/>
      </w:pPr>
      <w:rPr>
        <w:rFonts w:ascii="Courier New" w:hAnsi="Courier New" w:cs="Courier New" w:hint="default"/>
      </w:rPr>
    </w:lvl>
    <w:lvl w:ilvl="8" w:tplc="97947BB0" w:tentative="1">
      <w:start w:val="1"/>
      <w:numFmt w:val="bullet"/>
      <w:lvlText w:val=""/>
      <w:lvlJc w:val="left"/>
      <w:pPr>
        <w:ind w:left="6480" w:hanging="360"/>
      </w:pPr>
      <w:rPr>
        <w:rFonts w:ascii="Wingdings" w:hAnsi="Wingdings" w:hint="default"/>
      </w:rPr>
    </w:lvl>
  </w:abstractNum>
  <w:abstractNum w:abstractNumId="15" w15:restartNumberingAfterBreak="0">
    <w:nsid w:val="355A6E92"/>
    <w:multiLevelType w:val="hybridMultilevel"/>
    <w:tmpl w:val="27843956"/>
    <w:lvl w:ilvl="0" w:tplc="2234935A">
      <w:start w:val="1"/>
      <w:numFmt w:val="decimal"/>
      <w:lvlText w:val="%1."/>
      <w:lvlJc w:val="left"/>
      <w:pPr>
        <w:ind w:left="720" w:hanging="360"/>
      </w:pPr>
    </w:lvl>
    <w:lvl w:ilvl="1" w:tplc="86584164" w:tentative="1">
      <w:start w:val="1"/>
      <w:numFmt w:val="lowerLetter"/>
      <w:lvlText w:val="%2."/>
      <w:lvlJc w:val="left"/>
      <w:pPr>
        <w:ind w:left="1440" w:hanging="360"/>
      </w:pPr>
    </w:lvl>
    <w:lvl w:ilvl="2" w:tplc="1B54E12A" w:tentative="1">
      <w:start w:val="1"/>
      <w:numFmt w:val="lowerRoman"/>
      <w:lvlText w:val="%3."/>
      <w:lvlJc w:val="right"/>
      <w:pPr>
        <w:ind w:left="2160" w:hanging="180"/>
      </w:pPr>
    </w:lvl>
    <w:lvl w:ilvl="3" w:tplc="94F4DF78" w:tentative="1">
      <w:start w:val="1"/>
      <w:numFmt w:val="decimal"/>
      <w:lvlText w:val="%4."/>
      <w:lvlJc w:val="left"/>
      <w:pPr>
        <w:ind w:left="2880" w:hanging="360"/>
      </w:pPr>
    </w:lvl>
    <w:lvl w:ilvl="4" w:tplc="B3403BAA" w:tentative="1">
      <w:start w:val="1"/>
      <w:numFmt w:val="lowerLetter"/>
      <w:lvlText w:val="%5."/>
      <w:lvlJc w:val="left"/>
      <w:pPr>
        <w:ind w:left="3600" w:hanging="360"/>
      </w:pPr>
    </w:lvl>
    <w:lvl w:ilvl="5" w:tplc="46768598" w:tentative="1">
      <w:start w:val="1"/>
      <w:numFmt w:val="lowerRoman"/>
      <w:lvlText w:val="%6."/>
      <w:lvlJc w:val="right"/>
      <w:pPr>
        <w:ind w:left="4320" w:hanging="180"/>
      </w:pPr>
    </w:lvl>
    <w:lvl w:ilvl="6" w:tplc="76E2189E" w:tentative="1">
      <w:start w:val="1"/>
      <w:numFmt w:val="decimal"/>
      <w:lvlText w:val="%7."/>
      <w:lvlJc w:val="left"/>
      <w:pPr>
        <w:ind w:left="5040" w:hanging="360"/>
      </w:pPr>
    </w:lvl>
    <w:lvl w:ilvl="7" w:tplc="AF2250DA" w:tentative="1">
      <w:start w:val="1"/>
      <w:numFmt w:val="lowerLetter"/>
      <w:lvlText w:val="%8."/>
      <w:lvlJc w:val="left"/>
      <w:pPr>
        <w:ind w:left="5760" w:hanging="360"/>
      </w:pPr>
    </w:lvl>
    <w:lvl w:ilvl="8" w:tplc="5574D0E2" w:tentative="1">
      <w:start w:val="1"/>
      <w:numFmt w:val="lowerRoman"/>
      <w:lvlText w:val="%9."/>
      <w:lvlJc w:val="right"/>
      <w:pPr>
        <w:ind w:left="6480" w:hanging="180"/>
      </w:pPr>
    </w:lvl>
  </w:abstractNum>
  <w:abstractNum w:abstractNumId="16" w15:restartNumberingAfterBreak="0">
    <w:nsid w:val="394B2036"/>
    <w:multiLevelType w:val="hybridMultilevel"/>
    <w:tmpl w:val="23A6E902"/>
    <w:lvl w:ilvl="0" w:tplc="AE326082">
      <w:start w:val="1"/>
      <w:numFmt w:val="decimal"/>
      <w:lvlText w:val="%1."/>
      <w:lvlJc w:val="left"/>
      <w:pPr>
        <w:ind w:left="1080" w:hanging="360"/>
      </w:pPr>
      <w:rPr>
        <w:rFonts w:hint="default"/>
      </w:rPr>
    </w:lvl>
    <w:lvl w:ilvl="1" w:tplc="C6A4159C" w:tentative="1">
      <w:start w:val="1"/>
      <w:numFmt w:val="lowerLetter"/>
      <w:lvlText w:val="%2."/>
      <w:lvlJc w:val="left"/>
      <w:pPr>
        <w:ind w:left="1800" w:hanging="360"/>
      </w:pPr>
    </w:lvl>
    <w:lvl w:ilvl="2" w:tplc="6C268716" w:tentative="1">
      <w:start w:val="1"/>
      <w:numFmt w:val="lowerRoman"/>
      <w:lvlText w:val="%3."/>
      <w:lvlJc w:val="right"/>
      <w:pPr>
        <w:ind w:left="2520" w:hanging="180"/>
      </w:pPr>
    </w:lvl>
    <w:lvl w:ilvl="3" w:tplc="FB1ADA94" w:tentative="1">
      <w:start w:val="1"/>
      <w:numFmt w:val="decimal"/>
      <w:lvlText w:val="%4."/>
      <w:lvlJc w:val="left"/>
      <w:pPr>
        <w:ind w:left="3240" w:hanging="360"/>
      </w:pPr>
    </w:lvl>
    <w:lvl w:ilvl="4" w:tplc="09880796" w:tentative="1">
      <w:start w:val="1"/>
      <w:numFmt w:val="lowerLetter"/>
      <w:lvlText w:val="%5."/>
      <w:lvlJc w:val="left"/>
      <w:pPr>
        <w:ind w:left="3960" w:hanging="360"/>
      </w:pPr>
    </w:lvl>
    <w:lvl w:ilvl="5" w:tplc="77B0272C" w:tentative="1">
      <w:start w:val="1"/>
      <w:numFmt w:val="lowerRoman"/>
      <w:lvlText w:val="%6."/>
      <w:lvlJc w:val="right"/>
      <w:pPr>
        <w:ind w:left="4680" w:hanging="180"/>
      </w:pPr>
    </w:lvl>
    <w:lvl w:ilvl="6" w:tplc="4186187E" w:tentative="1">
      <w:start w:val="1"/>
      <w:numFmt w:val="decimal"/>
      <w:lvlText w:val="%7."/>
      <w:lvlJc w:val="left"/>
      <w:pPr>
        <w:ind w:left="5400" w:hanging="360"/>
      </w:pPr>
    </w:lvl>
    <w:lvl w:ilvl="7" w:tplc="F36C313C" w:tentative="1">
      <w:start w:val="1"/>
      <w:numFmt w:val="lowerLetter"/>
      <w:lvlText w:val="%8."/>
      <w:lvlJc w:val="left"/>
      <w:pPr>
        <w:ind w:left="6120" w:hanging="360"/>
      </w:pPr>
    </w:lvl>
    <w:lvl w:ilvl="8" w:tplc="24ECB310" w:tentative="1">
      <w:start w:val="1"/>
      <w:numFmt w:val="lowerRoman"/>
      <w:lvlText w:val="%9."/>
      <w:lvlJc w:val="right"/>
      <w:pPr>
        <w:ind w:left="6840" w:hanging="180"/>
      </w:pPr>
    </w:lvl>
  </w:abstractNum>
  <w:abstractNum w:abstractNumId="17" w15:restartNumberingAfterBreak="0">
    <w:nsid w:val="3B5C0733"/>
    <w:multiLevelType w:val="hybridMultilevel"/>
    <w:tmpl w:val="EBE65C20"/>
    <w:lvl w:ilvl="0" w:tplc="217A8BC8">
      <w:start w:val="1"/>
      <w:numFmt w:val="bullet"/>
      <w:pStyle w:val="arTab"/>
      <w:lvlText w:val=""/>
      <w:lvlPicBulletId w:val="0"/>
      <w:lvlJc w:val="left"/>
      <w:pPr>
        <w:ind w:left="927" w:hanging="360"/>
      </w:pPr>
      <w:rPr>
        <w:rFonts w:ascii="Symbol" w:hAnsi="Symbol" w:hint="default"/>
        <w:color w:val="auto"/>
      </w:rPr>
    </w:lvl>
    <w:lvl w:ilvl="1" w:tplc="1E528A0E">
      <w:start w:val="1"/>
      <w:numFmt w:val="bullet"/>
      <w:lvlText w:val="o"/>
      <w:lvlJc w:val="left"/>
      <w:pPr>
        <w:ind w:left="1650" w:hanging="360"/>
      </w:pPr>
      <w:rPr>
        <w:rFonts w:ascii="Courier New" w:hAnsi="Courier New" w:cs="Courier New" w:hint="default"/>
      </w:rPr>
    </w:lvl>
    <w:lvl w:ilvl="2" w:tplc="DD42A9FE" w:tentative="1">
      <w:start w:val="1"/>
      <w:numFmt w:val="bullet"/>
      <w:lvlText w:val=""/>
      <w:lvlJc w:val="left"/>
      <w:pPr>
        <w:ind w:left="2370" w:hanging="360"/>
      </w:pPr>
      <w:rPr>
        <w:rFonts w:ascii="Wingdings" w:hAnsi="Wingdings" w:hint="default"/>
      </w:rPr>
    </w:lvl>
    <w:lvl w:ilvl="3" w:tplc="EA9C0880" w:tentative="1">
      <w:start w:val="1"/>
      <w:numFmt w:val="bullet"/>
      <w:lvlText w:val=""/>
      <w:lvlJc w:val="left"/>
      <w:pPr>
        <w:ind w:left="3090" w:hanging="360"/>
      </w:pPr>
      <w:rPr>
        <w:rFonts w:ascii="Symbol" w:hAnsi="Symbol" w:hint="default"/>
      </w:rPr>
    </w:lvl>
    <w:lvl w:ilvl="4" w:tplc="91225A68" w:tentative="1">
      <w:start w:val="1"/>
      <w:numFmt w:val="bullet"/>
      <w:lvlText w:val="o"/>
      <w:lvlJc w:val="left"/>
      <w:pPr>
        <w:ind w:left="3810" w:hanging="360"/>
      </w:pPr>
      <w:rPr>
        <w:rFonts w:ascii="Courier New" w:hAnsi="Courier New" w:cs="Courier New" w:hint="default"/>
      </w:rPr>
    </w:lvl>
    <w:lvl w:ilvl="5" w:tplc="A7C24408" w:tentative="1">
      <w:start w:val="1"/>
      <w:numFmt w:val="bullet"/>
      <w:lvlText w:val=""/>
      <w:lvlJc w:val="left"/>
      <w:pPr>
        <w:ind w:left="4530" w:hanging="360"/>
      </w:pPr>
      <w:rPr>
        <w:rFonts w:ascii="Wingdings" w:hAnsi="Wingdings" w:hint="default"/>
      </w:rPr>
    </w:lvl>
    <w:lvl w:ilvl="6" w:tplc="54189B9C" w:tentative="1">
      <w:start w:val="1"/>
      <w:numFmt w:val="bullet"/>
      <w:lvlText w:val=""/>
      <w:lvlJc w:val="left"/>
      <w:pPr>
        <w:ind w:left="5250" w:hanging="360"/>
      </w:pPr>
      <w:rPr>
        <w:rFonts w:ascii="Symbol" w:hAnsi="Symbol" w:hint="default"/>
      </w:rPr>
    </w:lvl>
    <w:lvl w:ilvl="7" w:tplc="31248A3E" w:tentative="1">
      <w:start w:val="1"/>
      <w:numFmt w:val="bullet"/>
      <w:lvlText w:val="o"/>
      <w:lvlJc w:val="left"/>
      <w:pPr>
        <w:ind w:left="5970" w:hanging="360"/>
      </w:pPr>
      <w:rPr>
        <w:rFonts w:ascii="Courier New" w:hAnsi="Courier New" w:cs="Courier New" w:hint="default"/>
      </w:rPr>
    </w:lvl>
    <w:lvl w:ilvl="8" w:tplc="E92E1136" w:tentative="1">
      <w:start w:val="1"/>
      <w:numFmt w:val="bullet"/>
      <w:lvlText w:val=""/>
      <w:lvlJc w:val="left"/>
      <w:pPr>
        <w:ind w:left="6690" w:hanging="360"/>
      </w:pPr>
      <w:rPr>
        <w:rFonts w:ascii="Wingdings" w:hAnsi="Wingdings" w:hint="default"/>
      </w:rPr>
    </w:lvl>
  </w:abstractNum>
  <w:abstractNum w:abstractNumId="18" w15:restartNumberingAfterBreak="0">
    <w:nsid w:val="40204D41"/>
    <w:multiLevelType w:val="hybridMultilevel"/>
    <w:tmpl w:val="33548186"/>
    <w:lvl w:ilvl="0" w:tplc="BF12CB5E">
      <w:start w:val="1"/>
      <w:numFmt w:val="decimal"/>
      <w:lvlText w:val="%1."/>
      <w:lvlJc w:val="left"/>
      <w:pPr>
        <w:ind w:left="720" w:hanging="360"/>
      </w:pPr>
      <w:rPr>
        <w:rFonts w:hint="default"/>
      </w:rPr>
    </w:lvl>
    <w:lvl w:ilvl="1" w:tplc="7C82F836" w:tentative="1">
      <w:start w:val="1"/>
      <w:numFmt w:val="lowerLetter"/>
      <w:lvlText w:val="%2."/>
      <w:lvlJc w:val="left"/>
      <w:pPr>
        <w:ind w:left="1440" w:hanging="360"/>
      </w:pPr>
    </w:lvl>
    <w:lvl w:ilvl="2" w:tplc="BEA2F8C6" w:tentative="1">
      <w:start w:val="1"/>
      <w:numFmt w:val="lowerRoman"/>
      <w:lvlText w:val="%3."/>
      <w:lvlJc w:val="right"/>
      <w:pPr>
        <w:ind w:left="2160" w:hanging="180"/>
      </w:pPr>
    </w:lvl>
    <w:lvl w:ilvl="3" w:tplc="82F0CAD6" w:tentative="1">
      <w:start w:val="1"/>
      <w:numFmt w:val="decimal"/>
      <w:lvlText w:val="%4."/>
      <w:lvlJc w:val="left"/>
      <w:pPr>
        <w:ind w:left="2880" w:hanging="360"/>
      </w:pPr>
    </w:lvl>
    <w:lvl w:ilvl="4" w:tplc="029C9C3C" w:tentative="1">
      <w:start w:val="1"/>
      <w:numFmt w:val="lowerLetter"/>
      <w:lvlText w:val="%5."/>
      <w:lvlJc w:val="left"/>
      <w:pPr>
        <w:ind w:left="3600" w:hanging="360"/>
      </w:pPr>
    </w:lvl>
    <w:lvl w:ilvl="5" w:tplc="1BDAE044" w:tentative="1">
      <w:start w:val="1"/>
      <w:numFmt w:val="lowerRoman"/>
      <w:lvlText w:val="%6."/>
      <w:lvlJc w:val="right"/>
      <w:pPr>
        <w:ind w:left="4320" w:hanging="180"/>
      </w:pPr>
    </w:lvl>
    <w:lvl w:ilvl="6" w:tplc="4692ABAE" w:tentative="1">
      <w:start w:val="1"/>
      <w:numFmt w:val="decimal"/>
      <w:lvlText w:val="%7."/>
      <w:lvlJc w:val="left"/>
      <w:pPr>
        <w:ind w:left="5040" w:hanging="360"/>
      </w:pPr>
    </w:lvl>
    <w:lvl w:ilvl="7" w:tplc="CD7A444E" w:tentative="1">
      <w:start w:val="1"/>
      <w:numFmt w:val="lowerLetter"/>
      <w:lvlText w:val="%8."/>
      <w:lvlJc w:val="left"/>
      <w:pPr>
        <w:ind w:left="5760" w:hanging="360"/>
      </w:pPr>
    </w:lvl>
    <w:lvl w:ilvl="8" w:tplc="C8141BFC" w:tentative="1">
      <w:start w:val="1"/>
      <w:numFmt w:val="lowerRoman"/>
      <w:lvlText w:val="%9."/>
      <w:lvlJc w:val="right"/>
      <w:pPr>
        <w:ind w:left="6480" w:hanging="180"/>
      </w:pPr>
    </w:lvl>
  </w:abstractNum>
  <w:abstractNum w:abstractNumId="19" w15:restartNumberingAfterBreak="0">
    <w:nsid w:val="431134D1"/>
    <w:multiLevelType w:val="multilevel"/>
    <w:tmpl w:val="388E0308"/>
    <w:numStyleLink w:val="TNSaraksts"/>
  </w:abstractNum>
  <w:abstractNum w:abstractNumId="20" w15:restartNumberingAfterBreak="0">
    <w:nsid w:val="436952B7"/>
    <w:multiLevelType w:val="multilevel"/>
    <w:tmpl w:val="E95E762E"/>
    <w:styleLink w:val="CurrentList1"/>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244637"/>
    <w:multiLevelType w:val="hybridMultilevel"/>
    <w:tmpl w:val="C2827DE0"/>
    <w:lvl w:ilvl="0" w:tplc="41EC7094">
      <w:start w:val="1"/>
      <w:numFmt w:val="decimal"/>
      <w:lvlText w:val="%1."/>
      <w:lvlJc w:val="left"/>
      <w:pPr>
        <w:ind w:left="720" w:hanging="360"/>
      </w:pPr>
      <w:rPr>
        <w:rFonts w:hint="default"/>
        <w:i w:val="0"/>
        <w:iCs w:val="0"/>
        <w:sz w:val="24"/>
        <w:szCs w:val="24"/>
      </w:rPr>
    </w:lvl>
    <w:lvl w:ilvl="1" w:tplc="5A7A60A6">
      <w:start w:val="1"/>
      <w:numFmt w:val="decimal"/>
      <w:lvlText w:val="%2)"/>
      <w:lvlJc w:val="left"/>
      <w:pPr>
        <w:ind w:left="1440" w:hanging="360"/>
      </w:pPr>
      <w:rPr>
        <w:rFonts w:hint="default"/>
      </w:rPr>
    </w:lvl>
    <w:lvl w:ilvl="2" w:tplc="24FE9396" w:tentative="1">
      <w:start w:val="1"/>
      <w:numFmt w:val="lowerRoman"/>
      <w:lvlText w:val="%3."/>
      <w:lvlJc w:val="right"/>
      <w:pPr>
        <w:ind w:left="2160" w:hanging="180"/>
      </w:pPr>
    </w:lvl>
    <w:lvl w:ilvl="3" w:tplc="44EA2B68" w:tentative="1">
      <w:start w:val="1"/>
      <w:numFmt w:val="decimal"/>
      <w:lvlText w:val="%4."/>
      <w:lvlJc w:val="left"/>
      <w:pPr>
        <w:ind w:left="2880" w:hanging="360"/>
      </w:pPr>
    </w:lvl>
    <w:lvl w:ilvl="4" w:tplc="C34CABD8" w:tentative="1">
      <w:start w:val="1"/>
      <w:numFmt w:val="lowerLetter"/>
      <w:lvlText w:val="%5."/>
      <w:lvlJc w:val="left"/>
      <w:pPr>
        <w:ind w:left="3600" w:hanging="360"/>
      </w:pPr>
    </w:lvl>
    <w:lvl w:ilvl="5" w:tplc="058C3870" w:tentative="1">
      <w:start w:val="1"/>
      <w:numFmt w:val="lowerRoman"/>
      <w:lvlText w:val="%6."/>
      <w:lvlJc w:val="right"/>
      <w:pPr>
        <w:ind w:left="4320" w:hanging="180"/>
      </w:pPr>
    </w:lvl>
    <w:lvl w:ilvl="6" w:tplc="AE8235E6" w:tentative="1">
      <w:start w:val="1"/>
      <w:numFmt w:val="decimal"/>
      <w:lvlText w:val="%7."/>
      <w:lvlJc w:val="left"/>
      <w:pPr>
        <w:ind w:left="5040" w:hanging="360"/>
      </w:pPr>
    </w:lvl>
    <w:lvl w:ilvl="7" w:tplc="2EB2E296" w:tentative="1">
      <w:start w:val="1"/>
      <w:numFmt w:val="lowerLetter"/>
      <w:lvlText w:val="%8."/>
      <w:lvlJc w:val="left"/>
      <w:pPr>
        <w:ind w:left="5760" w:hanging="360"/>
      </w:pPr>
    </w:lvl>
    <w:lvl w:ilvl="8" w:tplc="2814E046" w:tentative="1">
      <w:start w:val="1"/>
      <w:numFmt w:val="lowerRoman"/>
      <w:lvlText w:val="%9."/>
      <w:lvlJc w:val="right"/>
      <w:pPr>
        <w:ind w:left="6480" w:hanging="180"/>
      </w:pPr>
    </w:lvl>
  </w:abstractNum>
  <w:abstractNum w:abstractNumId="22" w15:restartNumberingAfterBreak="0">
    <w:nsid w:val="50F50294"/>
    <w:multiLevelType w:val="hybridMultilevel"/>
    <w:tmpl w:val="00586D38"/>
    <w:lvl w:ilvl="0" w:tplc="75360E34">
      <w:start w:val="1"/>
      <w:numFmt w:val="bullet"/>
      <w:lvlText w:val=""/>
      <w:lvlJc w:val="left"/>
      <w:pPr>
        <w:ind w:left="720" w:hanging="360"/>
      </w:pPr>
      <w:rPr>
        <w:rFonts w:ascii="Symbol" w:hAnsi="Symbol" w:hint="default"/>
      </w:rPr>
    </w:lvl>
    <w:lvl w:ilvl="1" w:tplc="40DA598C" w:tentative="1">
      <w:start w:val="1"/>
      <w:numFmt w:val="bullet"/>
      <w:lvlText w:val="o"/>
      <w:lvlJc w:val="left"/>
      <w:pPr>
        <w:ind w:left="1440" w:hanging="360"/>
      </w:pPr>
      <w:rPr>
        <w:rFonts w:ascii="Courier New" w:hAnsi="Courier New" w:cs="Courier New" w:hint="default"/>
      </w:rPr>
    </w:lvl>
    <w:lvl w:ilvl="2" w:tplc="B32EA2A2" w:tentative="1">
      <w:start w:val="1"/>
      <w:numFmt w:val="bullet"/>
      <w:lvlText w:val=""/>
      <w:lvlJc w:val="left"/>
      <w:pPr>
        <w:ind w:left="2160" w:hanging="360"/>
      </w:pPr>
      <w:rPr>
        <w:rFonts w:ascii="Wingdings" w:hAnsi="Wingdings" w:hint="default"/>
      </w:rPr>
    </w:lvl>
    <w:lvl w:ilvl="3" w:tplc="CC4038F0" w:tentative="1">
      <w:start w:val="1"/>
      <w:numFmt w:val="bullet"/>
      <w:lvlText w:val=""/>
      <w:lvlJc w:val="left"/>
      <w:pPr>
        <w:ind w:left="2880" w:hanging="360"/>
      </w:pPr>
      <w:rPr>
        <w:rFonts w:ascii="Symbol" w:hAnsi="Symbol" w:hint="default"/>
      </w:rPr>
    </w:lvl>
    <w:lvl w:ilvl="4" w:tplc="A06E21B0" w:tentative="1">
      <w:start w:val="1"/>
      <w:numFmt w:val="bullet"/>
      <w:lvlText w:val="o"/>
      <w:lvlJc w:val="left"/>
      <w:pPr>
        <w:ind w:left="3600" w:hanging="360"/>
      </w:pPr>
      <w:rPr>
        <w:rFonts w:ascii="Courier New" w:hAnsi="Courier New" w:cs="Courier New" w:hint="default"/>
      </w:rPr>
    </w:lvl>
    <w:lvl w:ilvl="5" w:tplc="E690E95E" w:tentative="1">
      <w:start w:val="1"/>
      <w:numFmt w:val="bullet"/>
      <w:lvlText w:val=""/>
      <w:lvlJc w:val="left"/>
      <w:pPr>
        <w:ind w:left="4320" w:hanging="360"/>
      </w:pPr>
      <w:rPr>
        <w:rFonts w:ascii="Wingdings" w:hAnsi="Wingdings" w:hint="default"/>
      </w:rPr>
    </w:lvl>
    <w:lvl w:ilvl="6" w:tplc="8006C544" w:tentative="1">
      <w:start w:val="1"/>
      <w:numFmt w:val="bullet"/>
      <w:lvlText w:val=""/>
      <w:lvlJc w:val="left"/>
      <w:pPr>
        <w:ind w:left="5040" w:hanging="360"/>
      </w:pPr>
      <w:rPr>
        <w:rFonts w:ascii="Symbol" w:hAnsi="Symbol" w:hint="default"/>
      </w:rPr>
    </w:lvl>
    <w:lvl w:ilvl="7" w:tplc="3B1046A0" w:tentative="1">
      <w:start w:val="1"/>
      <w:numFmt w:val="bullet"/>
      <w:lvlText w:val="o"/>
      <w:lvlJc w:val="left"/>
      <w:pPr>
        <w:ind w:left="5760" w:hanging="360"/>
      </w:pPr>
      <w:rPr>
        <w:rFonts w:ascii="Courier New" w:hAnsi="Courier New" w:cs="Courier New" w:hint="default"/>
      </w:rPr>
    </w:lvl>
    <w:lvl w:ilvl="8" w:tplc="EED85898" w:tentative="1">
      <w:start w:val="1"/>
      <w:numFmt w:val="bullet"/>
      <w:lvlText w:val=""/>
      <w:lvlJc w:val="left"/>
      <w:pPr>
        <w:ind w:left="6480" w:hanging="360"/>
      </w:pPr>
      <w:rPr>
        <w:rFonts w:ascii="Wingdings" w:hAnsi="Wingdings" w:hint="default"/>
      </w:rPr>
    </w:lvl>
  </w:abstractNum>
  <w:abstractNum w:abstractNumId="23" w15:restartNumberingAfterBreak="0">
    <w:nsid w:val="52426F46"/>
    <w:multiLevelType w:val="hybridMultilevel"/>
    <w:tmpl w:val="350095F4"/>
    <w:lvl w:ilvl="0" w:tplc="29B8FFA4">
      <w:start w:val="1"/>
      <w:numFmt w:val="decimal"/>
      <w:lvlText w:val="%1."/>
      <w:lvlJc w:val="left"/>
      <w:pPr>
        <w:ind w:left="502" w:hanging="360"/>
      </w:pPr>
    </w:lvl>
    <w:lvl w:ilvl="1" w:tplc="C79E8B40" w:tentative="1">
      <w:start w:val="1"/>
      <w:numFmt w:val="lowerLetter"/>
      <w:lvlText w:val="%2."/>
      <w:lvlJc w:val="left"/>
      <w:pPr>
        <w:ind w:left="1222" w:hanging="360"/>
      </w:pPr>
    </w:lvl>
    <w:lvl w:ilvl="2" w:tplc="BAE8E17C" w:tentative="1">
      <w:start w:val="1"/>
      <w:numFmt w:val="lowerRoman"/>
      <w:lvlText w:val="%3."/>
      <w:lvlJc w:val="right"/>
      <w:pPr>
        <w:ind w:left="1942" w:hanging="180"/>
      </w:pPr>
    </w:lvl>
    <w:lvl w:ilvl="3" w:tplc="0F720F3E" w:tentative="1">
      <w:start w:val="1"/>
      <w:numFmt w:val="decimal"/>
      <w:lvlText w:val="%4."/>
      <w:lvlJc w:val="left"/>
      <w:pPr>
        <w:ind w:left="2662" w:hanging="360"/>
      </w:pPr>
    </w:lvl>
    <w:lvl w:ilvl="4" w:tplc="11289A50" w:tentative="1">
      <w:start w:val="1"/>
      <w:numFmt w:val="lowerLetter"/>
      <w:lvlText w:val="%5."/>
      <w:lvlJc w:val="left"/>
      <w:pPr>
        <w:ind w:left="3382" w:hanging="360"/>
      </w:pPr>
    </w:lvl>
    <w:lvl w:ilvl="5" w:tplc="81422C68" w:tentative="1">
      <w:start w:val="1"/>
      <w:numFmt w:val="lowerRoman"/>
      <w:lvlText w:val="%6."/>
      <w:lvlJc w:val="right"/>
      <w:pPr>
        <w:ind w:left="4102" w:hanging="180"/>
      </w:pPr>
    </w:lvl>
    <w:lvl w:ilvl="6" w:tplc="DB7835EE" w:tentative="1">
      <w:start w:val="1"/>
      <w:numFmt w:val="decimal"/>
      <w:lvlText w:val="%7."/>
      <w:lvlJc w:val="left"/>
      <w:pPr>
        <w:ind w:left="4822" w:hanging="360"/>
      </w:pPr>
    </w:lvl>
    <w:lvl w:ilvl="7" w:tplc="4A3EBBC8" w:tentative="1">
      <w:start w:val="1"/>
      <w:numFmt w:val="lowerLetter"/>
      <w:lvlText w:val="%8."/>
      <w:lvlJc w:val="left"/>
      <w:pPr>
        <w:ind w:left="5542" w:hanging="360"/>
      </w:pPr>
    </w:lvl>
    <w:lvl w:ilvl="8" w:tplc="98789D00" w:tentative="1">
      <w:start w:val="1"/>
      <w:numFmt w:val="lowerRoman"/>
      <w:lvlText w:val="%9."/>
      <w:lvlJc w:val="right"/>
      <w:pPr>
        <w:ind w:left="6262" w:hanging="180"/>
      </w:pPr>
    </w:lvl>
  </w:abstractNum>
  <w:abstractNum w:abstractNumId="24" w15:restartNumberingAfterBreak="0">
    <w:nsid w:val="52B70240"/>
    <w:multiLevelType w:val="hybridMultilevel"/>
    <w:tmpl w:val="E55A2C80"/>
    <w:lvl w:ilvl="0" w:tplc="9A369226">
      <w:start w:val="1"/>
      <w:numFmt w:val="decimal"/>
      <w:lvlText w:val="%1."/>
      <w:lvlJc w:val="left"/>
      <w:pPr>
        <w:ind w:left="1080" w:hanging="360"/>
      </w:pPr>
      <w:rPr>
        <w:rFonts w:hint="default"/>
      </w:rPr>
    </w:lvl>
    <w:lvl w:ilvl="1" w:tplc="45121798" w:tentative="1">
      <w:start w:val="1"/>
      <w:numFmt w:val="lowerLetter"/>
      <w:lvlText w:val="%2."/>
      <w:lvlJc w:val="left"/>
      <w:pPr>
        <w:ind w:left="1800" w:hanging="360"/>
      </w:pPr>
    </w:lvl>
    <w:lvl w:ilvl="2" w:tplc="7C4A8FA6" w:tentative="1">
      <w:start w:val="1"/>
      <w:numFmt w:val="lowerRoman"/>
      <w:lvlText w:val="%3."/>
      <w:lvlJc w:val="right"/>
      <w:pPr>
        <w:ind w:left="2520" w:hanging="180"/>
      </w:pPr>
    </w:lvl>
    <w:lvl w:ilvl="3" w:tplc="74DC7ACA" w:tentative="1">
      <w:start w:val="1"/>
      <w:numFmt w:val="decimal"/>
      <w:lvlText w:val="%4."/>
      <w:lvlJc w:val="left"/>
      <w:pPr>
        <w:ind w:left="3240" w:hanging="360"/>
      </w:pPr>
    </w:lvl>
    <w:lvl w:ilvl="4" w:tplc="FBFC8490" w:tentative="1">
      <w:start w:val="1"/>
      <w:numFmt w:val="lowerLetter"/>
      <w:lvlText w:val="%5."/>
      <w:lvlJc w:val="left"/>
      <w:pPr>
        <w:ind w:left="3960" w:hanging="360"/>
      </w:pPr>
    </w:lvl>
    <w:lvl w:ilvl="5" w:tplc="2B6E73AC" w:tentative="1">
      <w:start w:val="1"/>
      <w:numFmt w:val="lowerRoman"/>
      <w:lvlText w:val="%6."/>
      <w:lvlJc w:val="right"/>
      <w:pPr>
        <w:ind w:left="4680" w:hanging="180"/>
      </w:pPr>
    </w:lvl>
    <w:lvl w:ilvl="6" w:tplc="00A03FFE" w:tentative="1">
      <w:start w:val="1"/>
      <w:numFmt w:val="decimal"/>
      <w:lvlText w:val="%7."/>
      <w:lvlJc w:val="left"/>
      <w:pPr>
        <w:ind w:left="5400" w:hanging="360"/>
      </w:pPr>
    </w:lvl>
    <w:lvl w:ilvl="7" w:tplc="40E87F6A" w:tentative="1">
      <w:start w:val="1"/>
      <w:numFmt w:val="lowerLetter"/>
      <w:lvlText w:val="%8."/>
      <w:lvlJc w:val="left"/>
      <w:pPr>
        <w:ind w:left="6120" w:hanging="360"/>
      </w:pPr>
    </w:lvl>
    <w:lvl w:ilvl="8" w:tplc="A868189A" w:tentative="1">
      <w:start w:val="1"/>
      <w:numFmt w:val="lowerRoman"/>
      <w:lvlText w:val="%9."/>
      <w:lvlJc w:val="right"/>
      <w:pPr>
        <w:ind w:left="6840" w:hanging="180"/>
      </w:pPr>
    </w:lvl>
  </w:abstractNum>
  <w:abstractNum w:abstractNumId="25" w15:restartNumberingAfterBreak="0">
    <w:nsid w:val="54A91764"/>
    <w:multiLevelType w:val="hybridMultilevel"/>
    <w:tmpl w:val="7D6C3BC6"/>
    <w:lvl w:ilvl="0" w:tplc="739C8912">
      <w:start w:val="1"/>
      <w:numFmt w:val="decimal"/>
      <w:lvlText w:val="%1."/>
      <w:lvlJc w:val="left"/>
      <w:pPr>
        <w:ind w:left="927" w:hanging="360"/>
      </w:pPr>
      <w:rPr>
        <w:rFonts w:hint="default"/>
      </w:rPr>
    </w:lvl>
    <w:lvl w:ilvl="1" w:tplc="E972545A" w:tentative="1">
      <w:start w:val="1"/>
      <w:numFmt w:val="bullet"/>
      <w:lvlText w:val="o"/>
      <w:lvlJc w:val="left"/>
      <w:pPr>
        <w:ind w:left="1647" w:hanging="360"/>
      </w:pPr>
      <w:rPr>
        <w:rFonts w:ascii="Courier New" w:hAnsi="Courier New" w:cs="Courier New" w:hint="default"/>
      </w:rPr>
    </w:lvl>
    <w:lvl w:ilvl="2" w:tplc="83582EB4" w:tentative="1">
      <w:start w:val="1"/>
      <w:numFmt w:val="bullet"/>
      <w:lvlText w:val=""/>
      <w:lvlJc w:val="left"/>
      <w:pPr>
        <w:ind w:left="2367" w:hanging="360"/>
      </w:pPr>
      <w:rPr>
        <w:rFonts w:ascii="Wingdings" w:hAnsi="Wingdings" w:hint="default"/>
      </w:rPr>
    </w:lvl>
    <w:lvl w:ilvl="3" w:tplc="2DEC4202" w:tentative="1">
      <w:start w:val="1"/>
      <w:numFmt w:val="bullet"/>
      <w:lvlText w:val=""/>
      <w:lvlJc w:val="left"/>
      <w:pPr>
        <w:ind w:left="3087" w:hanging="360"/>
      </w:pPr>
      <w:rPr>
        <w:rFonts w:ascii="Symbol" w:hAnsi="Symbol" w:hint="default"/>
      </w:rPr>
    </w:lvl>
    <w:lvl w:ilvl="4" w:tplc="A2BEDC46" w:tentative="1">
      <w:start w:val="1"/>
      <w:numFmt w:val="bullet"/>
      <w:lvlText w:val="o"/>
      <w:lvlJc w:val="left"/>
      <w:pPr>
        <w:ind w:left="3807" w:hanging="360"/>
      </w:pPr>
      <w:rPr>
        <w:rFonts w:ascii="Courier New" w:hAnsi="Courier New" w:cs="Courier New" w:hint="default"/>
      </w:rPr>
    </w:lvl>
    <w:lvl w:ilvl="5" w:tplc="24CAC6DE" w:tentative="1">
      <w:start w:val="1"/>
      <w:numFmt w:val="bullet"/>
      <w:lvlText w:val=""/>
      <w:lvlJc w:val="left"/>
      <w:pPr>
        <w:ind w:left="4527" w:hanging="360"/>
      </w:pPr>
      <w:rPr>
        <w:rFonts w:ascii="Wingdings" w:hAnsi="Wingdings" w:hint="default"/>
      </w:rPr>
    </w:lvl>
    <w:lvl w:ilvl="6" w:tplc="BA74AC32" w:tentative="1">
      <w:start w:val="1"/>
      <w:numFmt w:val="bullet"/>
      <w:lvlText w:val=""/>
      <w:lvlJc w:val="left"/>
      <w:pPr>
        <w:ind w:left="5247" w:hanging="360"/>
      </w:pPr>
      <w:rPr>
        <w:rFonts w:ascii="Symbol" w:hAnsi="Symbol" w:hint="default"/>
      </w:rPr>
    </w:lvl>
    <w:lvl w:ilvl="7" w:tplc="983E1DB6" w:tentative="1">
      <w:start w:val="1"/>
      <w:numFmt w:val="bullet"/>
      <w:lvlText w:val="o"/>
      <w:lvlJc w:val="left"/>
      <w:pPr>
        <w:ind w:left="5967" w:hanging="360"/>
      </w:pPr>
      <w:rPr>
        <w:rFonts w:ascii="Courier New" w:hAnsi="Courier New" w:cs="Courier New" w:hint="default"/>
      </w:rPr>
    </w:lvl>
    <w:lvl w:ilvl="8" w:tplc="4D80772E" w:tentative="1">
      <w:start w:val="1"/>
      <w:numFmt w:val="bullet"/>
      <w:lvlText w:val=""/>
      <w:lvlJc w:val="left"/>
      <w:pPr>
        <w:ind w:left="6687" w:hanging="360"/>
      </w:pPr>
      <w:rPr>
        <w:rFonts w:ascii="Wingdings" w:hAnsi="Wingdings" w:hint="default"/>
      </w:rPr>
    </w:lvl>
  </w:abstractNum>
  <w:abstractNum w:abstractNumId="26" w15:restartNumberingAfterBreak="0">
    <w:nsid w:val="55D51A6E"/>
    <w:multiLevelType w:val="hybridMultilevel"/>
    <w:tmpl w:val="540EFC0A"/>
    <w:lvl w:ilvl="0" w:tplc="93B6471C">
      <w:start w:val="1"/>
      <w:numFmt w:val="bullet"/>
      <w:lvlText w:val=""/>
      <w:lvlJc w:val="left"/>
      <w:pPr>
        <w:ind w:left="720" w:hanging="360"/>
      </w:pPr>
      <w:rPr>
        <w:rFonts w:ascii="Symbol" w:hAnsi="Symbol" w:hint="default"/>
      </w:rPr>
    </w:lvl>
    <w:lvl w:ilvl="1" w:tplc="931AE2E6" w:tentative="1">
      <w:start w:val="1"/>
      <w:numFmt w:val="bullet"/>
      <w:lvlText w:val="o"/>
      <w:lvlJc w:val="left"/>
      <w:pPr>
        <w:ind w:left="1440" w:hanging="360"/>
      </w:pPr>
      <w:rPr>
        <w:rFonts w:ascii="Courier New" w:hAnsi="Courier New" w:cs="Courier New" w:hint="default"/>
      </w:rPr>
    </w:lvl>
    <w:lvl w:ilvl="2" w:tplc="0BB0BBF2" w:tentative="1">
      <w:start w:val="1"/>
      <w:numFmt w:val="bullet"/>
      <w:lvlText w:val=""/>
      <w:lvlJc w:val="left"/>
      <w:pPr>
        <w:ind w:left="2160" w:hanging="360"/>
      </w:pPr>
      <w:rPr>
        <w:rFonts w:ascii="Wingdings" w:hAnsi="Wingdings" w:hint="default"/>
      </w:rPr>
    </w:lvl>
    <w:lvl w:ilvl="3" w:tplc="B75005FE" w:tentative="1">
      <w:start w:val="1"/>
      <w:numFmt w:val="bullet"/>
      <w:lvlText w:val=""/>
      <w:lvlJc w:val="left"/>
      <w:pPr>
        <w:ind w:left="2880" w:hanging="360"/>
      </w:pPr>
      <w:rPr>
        <w:rFonts w:ascii="Symbol" w:hAnsi="Symbol" w:hint="default"/>
      </w:rPr>
    </w:lvl>
    <w:lvl w:ilvl="4" w:tplc="1E0E4DFC" w:tentative="1">
      <w:start w:val="1"/>
      <w:numFmt w:val="bullet"/>
      <w:lvlText w:val="o"/>
      <w:lvlJc w:val="left"/>
      <w:pPr>
        <w:ind w:left="3600" w:hanging="360"/>
      </w:pPr>
      <w:rPr>
        <w:rFonts w:ascii="Courier New" w:hAnsi="Courier New" w:cs="Courier New" w:hint="default"/>
      </w:rPr>
    </w:lvl>
    <w:lvl w:ilvl="5" w:tplc="157A6166" w:tentative="1">
      <w:start w:val="1"/>
      <w:numFmt w:val="bullet"/>
      <w:lvlText w:val=""/>
      <w:lvlJc w:val="left"/>
      <w:pPr>
        <w:ind w:left="4320" w:hanging="360"/>
      </w:pPr>
      <w:rPr>
        <w:rFonts w:ascii="Wingdings" w:hAnsi="Wingdings" w:hint="default"/>
      </w:rPr>
    </w:lvl>
    <w:lvl w:ilvl="6" w:tplc="13BA353E" w:tentative="1">
      <w:start w:val="1"/>
      <w:numFmt w:val="bullet"/>
      <w:lvlText w:val=""/>
      <w:lvlJc w:val="left"/>
      <w:pPr>
        <w:ind w:left="5040" w:hanging="360"/>
      </w:pPr>
      <w:rPr>
        <w:rFonts w:ascii="Symbol" w:hAnsi="Symbol" w:hint="default"/>
      </w:rPr>
    </w:lvl>
    <w:lvl w:ilvl="7" w:tplc="0756F018" w:tentative="1">
      <w:start w:val="1"/>
      <w:numFmt w:val="bullet"/>
      <w:lvlText w:val="o"/>
      <w:lvlJc w:val="left"/>
      <w:pPr>
        <w:ind w:left="5760" w:hanging="360"/>
      </w:pPr>
      <w:rPr>
        <w:rFonts w:ascii="Courier New" w:hAnsi="Courier New" w:cs="Courier New" w:hint="default"/>
      </w:rPr>
    </w:lvl>
    <w:lvl w:ilvl="8" w:tplc="8CF045EA" w:tentative="1">
      <w:start w:val="1"/>
      <w:numFmt w:val="bullet"/>
      <w:lvlText w:val=""/>
      <w:lvlJc w:val="left"/>
      <w:pPr>
        <w:ind w:left="6480" w:hanging="360"/>
      </w:pPr>
      <w:rPr>
        <w:rFonts w:ascii="Wingdings" w:hAnsi="Wingdings" w:hint="default"/>
      </w:rPr>
    </w:lvl>
  </w:abstractNum>
  <w:abstractNum w:abstractNumId="27" w15:restartNumberingAfterBreak="0">
    <w:nsid w:val="56E13FC3"/>
    <w:multiLevelType w:val="hybridMultilevel"/>
    <w:tmpl w:val="70FC06B6"/>
    <w:lvl w:ilvl="0" w:tplc="90601710">
      <w:start w:val="1"/>
      <w:numFmt w:val="decimal"/>
      <w:lvlText w:val="%1."/>
      <w:lvlJc w:val="left"/>
      <w:pPr>
        <w:ind w:left="502" w:hanging="360"/>
      </w:pPr>
      <w:rPr>
        <w:rFonts w:hint="default"/>
      </w:rPr>
    </w:lvl>
    <w:lvl w:ilvl="1" w:tplc="001A2F7A" w:tentative="1">
      <w:start w:val="1"/>
      <w:numFmt w:val="bullet"/>
      <w:lvlText w:val="o"/>
      <w:lvlJc w:val="left"/>
      <w:pPr>
        <w:ind w:left="1222" w:hanging="360"/>
      </w:pPr>
      <w:rPr>
        <w:rFonts w:ascii="Courier New" w:hAnsi="Courier New" w:cs="Courier New" w:hint="default"/>
      </w:rPr>
    </w:lvl>
    <w:lvl w:ilvl="2" w:tplc="B93CB204" w:tentative="1">
      <w:start w:val="1"/>
      <w:numFmt w:val="bullet"/>
      <w:lvlText w:val=""/>
      <w:lvlJc w:val="left"/>
      <w:pPr>
        <w:ind w:left="1942" w:hanging="360"/>
      </w:pPr>
      <w:rPr>
        <w:rFonts w:ascii="Wingdings" w:hAnsi="Wingdings" w:hint="default"/>
      </w:rPr>
    </w:lvl>
    <w:lvl w:ilvl="3" w:tplc="D778901A" w:tentative="1">
      <w:start w:val="1"/>
      <w:numFmt w:val="bullet"/>
      <w:lvlText w:val=""/>
      <w:lvlJc w:val="left"/>
      <w:pPr>
        <w:ind w:left="2662" w:hanging="360"/>
      </w:pPr>
      <w:rPr>
        <w:rFonts w:ascii="Symbol" w:hAnsi="Symbol" w:hint="default"/>
      </w:rPr>
    </w:lvl>
    <w:lvl w:ilvl="4" w:tplc="B11CF190" w:tentative="1">
      <w:start w:val="1"/>
      <w:numFmt w:val="bullet"/>
      <w:lvlText w:val="o"/>
      <w:lvlJc w:val="left"/>
      <w:pPr>
        <w:ind w:left="3382" w:hanging="360"/>
      </w:pPr>
      <w:rPr>
        <w:rFonts w:ascii="Courier New" w:hAnsi="Courier New" w:cs="Courier New" w:hint="default"/>
      </w:rPr>
    </w:lvl>
    <w:lvl w:ilvl="5" w:tplc="CA0A9692" w:tentative="1">
      <w:start w:val="1"/>
      <w:numFmt w:val="bullet"/>
      <w:lvlText w:val=""/>
      <w:lvlJc w:val="left"/>
      <w:pPr>
        <w:ind w:left="4102" w:hanging="360"/>
      </w:pPr>
      <w:rPr>
        <w:rFonts w:ascii="Wingdings" w:hAnsi="Wingdings" w:hint="default"/>
      </w:rPr>
    </w:lvl>
    <w:lvl w:ilvl="6" w:tplc="F1B2F5C4" w:tentative="1">
      <w:start w:val="1"/>
      <w:numFmt w:val="bullet"/>
      <w:lvlText w:val=""/>
      <w:lvlJc w:val="left"/>
      <w:pPr>
        <w:ind w:left="4822" w:hanging="360"/>
      </w:pPr>
      <w:rPr>
        <w:rFonts w:ascii="Symbol" w:hAnsi="Symbol" w:hint="default"/>
      </w:rPr>
    </w:lvl>
    <w:lvl w:ilvl="7" w:tplc="EB3840E2" w:tentative="1">
      <w:start w:val="1"/>
      <w:numFmt w:val="bullet"/>
      <w:lvlText w:val="o"/>
      <w:lvlJc w:val="left"/>
      <w:pPr>
        <w:ind w:left="5542" w:hanging="360"/>
      </w:pPr>
      <w:rPr>
        <w:rFonts w:ascii="Courier New" w:hAnsi="Courier New" w:cs="Courier New" w:hint="default"/>
      </w:rPr>
    </w:lvl>
    <w:lvl w:ilvl="8" w:tplc="AD6A6CBE" w:tentative="1">
      <w:start w:val="1"/>
      <w:numFmt w:val="bullet"/>
      <w:lvlText w:val=""/>
      <w:lvlJc w:val="left"/>
      <w:pPr>
        <w:ind w:left="6262" w:hanging="360"/>
      </w:pPr>
      <w:rPr>
        <w:rFonts w:ascii="Wingdings" w:hAnsi="Wingdings" w:hint="default"/>
      </w:rPr>
    </w:lvl>
  </w:abstractNum>
  <w:abstractNum w:abstractNumId="28" w15:restartNumberingAfterBreak="0">
    <w:nsid w:val="59F31513"/>
    <w:multiLevelType w:val="hybridMultilevel"/>
    <w:tmpl w:val="2228D534"/>
    <w:lvl w:ilvl="0" w:tplc="B876F496">
      <w:start w:val="1"/>
      <w:numFmt w:val="decimal"/>
      <w:lvlText w:val="%1."/>
      <w:lvlJc w:val="left"/>
      <w:pPr>
        <w:ind w:left="720" w:hanging="360"/>
      </w:pPr>
      <w:rPr>
        <w:rFonts w:hint="default"/>
      </w:rPr>
    </w:lvl>
    <w:lvl w:ilvl="1" w:tplc="C46AB512" w:tentative="1">
      <w:start w:val="1"/>
      <w:numFmt w:val="lowerLetter"/>
      <w:lvlText w:val="%2."/>
      <w:lvlJc w:val="left"/>
      <w:pPr>
        <w:ind w:left="1440" w:hanging="360"/>
      </w:pPr>
    </w:lvl>
    <w:lvl w:ilvl="2" w:tplc="EA4025BC" w:tentative="1">
      <w:start w:val="1"/>
      <w:numFmt w:val="lowerRoman"/>
      <w:lvlText w:val="%3."/>
      <w:lvlJc w:val="right"/>
      <w:pPr>
        <w:ind w:left="2160" w:hanging="180"/>
      </w:pPr>
    </w:lvl>
    <w:lvl w:ilvl="3" w:tplc="FE9C4156" w:tentative="1">
      <w:start w:val="1"/>
      <w:numFmt w:val="decimal"/>
      <w:lvlText w:val="%4."/>
      <w:lvlJc w:val="left"/>
      <w:pPr>
        <w:ind w:left="2880" w:hanging="360"/>
      </w:pPr>
    </w:lvl>
    <w:lvl w:ilvl="4" w:tplc="D2C432B8" w:tentative="1">
      <w:start w:val="1"/>
      <w:numFmt w:val="lowerLetter"/>
      <w:lvlText w:val="%5."/>
      <w:lvlJc w:val="left"/>
      <w:pPr>
        <w:ind w:left="3600" w:hanging="360"/>
      </w:pPr>
    </w:lvl>
    <w:lvl w:ilvl="5" w:tplc="1E52A408" w:tentative="1">
      <w:start w:val="1"/>
      <w:numFmt w:val="lowerRoman"/>
      <w:lvlText w:val="%6."/>
      <w:lvlJc w:val="right"/>
      <w:pPr>
        <w:ind w:left="4320" w:hanging="180"/>
      </w:pPr>
    </w:lvl>
    <w:lvl w:ilvl="6" w:tplc="5C0CD0E4" w:tentative="1">
      <w:start w:val="1"/>
      <w:numFmt w:val="decimal"/>
      <w:lvlText w:val="%7."/>
      <w:lvlJc w:val="left"/>
      <w:pPr>
        <w:ind w:left="5040" w:hanging="360"/>
      </w:pPr>
    </w:lvl>
    <w:lvl w:ilvl="7" w:tplc="4A588DFC" w:tentative="1">
      <w:start w:val="1"/>
      <w:numFmt w:val="lowerLetter"/>
      <w:lvlText w:val="%8."/>
      <w:lvlJc w:val="left"/>
      <w:pPr>
        <w:ind w:left="5760" w:hanging="360"/>
      </w:pPr>
    </w:lvl>
    <w:lvl w:ilvl="8" w:tplc="945ADEF6" w:tentative="1">
      <w:start w:val="1"/>
      <w:numFmt w:val="lowerRoman"/>
      <w:lvlText w:val="%9."/>
      <w:lvlJc w:val="right"/>
      <w:pPr>
        <w:ind w:left="6480" w:hanging="180"/>
      </w:pPr>
    </w:lvl>
  </w:abstractNum>
  <w:abstractNum w:abstractNumId="29" w15:restartNumberingAfterBreak="0">
    <w:nsid w:val="5F2F4FF1"/>
    <w:multiLevelType w:val="hybridMultilevel"/>
    <w:tmpl w:val="0406B2E8"/>
    <w:lvl w:ilvl="0" w:tplc="58B21372">
      <w:start w:val="1"/>
      <w:numFmt w:val="decimal"/>
      <w:lvlText w:val="%1."/>
      <w:lvlJc w:val="left"/>
      <w:pPr>
        <w:ind w:left="502" w:hanging="360"/>
      </w:pPr>
      <w:rPr>
        <w:rFonts w:hint="default"/>
      </w:rPr>
    </w:lvl>
    <w:lvl w:ilvl="1" w:tplc="806409E2" w:tentative="1">
      <w:start w:val="1"/>
      <w:numFmt w:val="bullet"/>
      <w:lvlText w:val="o"/>
      <w:lvlJc w:val="left"/>
      <w:pPr>
        <w:ind w:left="1222" w:hanging="360"/>
      </w:pPr>
      <w:rPr>
        <w:rFonts w:ascii="Courier New" w:hAnsi="Courier New" w:cs="Courier New" w:hint="default"/>
      </w:rPr>
    </w:lvl>
    <w:lvl w:ilvl="2" w:tplc="79BE0146" w:tentative="1">
      <w:start w:val="1"/>
      <w:numFmt w:val="bullet"/>
      <w:lvlText w:val=""/>
      <w:lvlJc w:val="left"/>
      <w:pPr>
        <w:ind w:left="1942" w:hanging="360"/>
      </w:pPr>
      <w:rPr>
        <w:rFonts w:ascii="Wingdings" w:hAnsi="Wingdings" w:hint="default"/>
      </w:rPr>
    </w:lvl>
    <w:lvl w:ilvl="3" w:tplc="5D028378" w:tentative="1">
      <w:start w:val="1"/>
      <w:numFmt w:val="bullet"/>
      <w:lvlText w:val=""/>
      <w:lvlJc w:val="left"/>
      <w:pPr>
        <w:ind w:left="2662" w:hanging="360"/>
      </w:pPr>
      <w:rPr>
        <w:rFonts w:ascii="Symbol" w:hAnsi="Symbol" w:hint="default"/>
      </w:rPr>
    </w:lvl>
    <w:lvl w:ilvl="4" w:tplc="F62EFCD2" w:tentative="1">
      <w:start w:val="1"/>
      <w:numFmt w:val="bullet"/>
      <w:lvlText w:val="o"/>
      <w:lvlJc w:val="left"/>
      <w:pPr>
        <w:ind w:left="3382" w:hanging="360"/>
      </w:pPr>
      <w:rPr>
        <w:rFonts w:ascii="Courier New" w:hAnsi="Courier New" w:cs="Courier New" w:hint="default"/>
      </w:rPr>
    </w:lvl>
    <w:lvl w:ilvl="5" w:tplc="D0D6218A" w:tentative="1">
      <w:start w:val="1"/>
      <w:numFmt w:val="bullet"/>
      <w:lvlText w:val=""/>
      <w:lvlJc w:val="left"/>
      <w:pPr>
        <w:ind w:left="4102" w:hanging="360"/>
      </w:pPr>
      <w:rPr>
        <w:rFonts w:ascii="Wingdings" w:hAnsi="Wingdings" w:hint="default"/>
      </w:rPr>
    </w:lvl>
    <w:lvl w:ilvl="6" w:tplc="04CA3C22" w:tentative="1">
      <w:start w:val="1"/>
      <w:numFmt w:val="bullet"/>
      <w:lvlText w:val=""/>
      <w:lvlJc w:val="left"/>
      <w:pPr>
        <w:ind w:left="4822" w:hanging="360"/>
      </w:pPr>
      <w:rPr>
        <w:rFonts w:ascii="Symbol" w:hAnsi="Symbol" w:hint="default"/>
      </w:rPr>
    </w:lvl>
    <w:lvl w:ilvl="7" w:tplc="67D86994" w:tentative="1">
      <w:start w:val="1"/>
      <w:numFmt w:val="bullet"/>
      <w:lvlText w:val="o"/>
      <w:lvlJc w:val="left"/>
      <w:pPr>
        <w:ind w:left="5542" w:hanging="360"/>
      </w:pPr>
      <w:rPr>
        <w:rFonts w:ascii="Courier New" w:hAnsi="Courier New" w:cs="Courier New" w:hint="default"/>
      </w:rPr>
    </w:lvl>
    <w:lvl w:ilvl="8" w:tplc="ADF2BC5C" w:tentative="1">
      <w:start w:val="1"/>
      <w:numFmt w:val="bullet"/>
      <w:lvlText w:val=""/>
      <w:lvlJc w:val="left"/>
      <w:pPr>
        <w:ind w:left="6262" w:hanging="360"/>
      </w:pPr>
      <w:rPr>
        <w:rFonts w:ascii="Wingdings" w:hAnsi="Wingdings" w:hint="default"/>
      </w:rPr>
    </w:lvl>
  </w:abstractNum>
  <w:abstractNum w:abstractNumId="30" w15:restartNumberingAfterBreak="0">
    <w:nsid w:val="63F15D42"/>
    <w:multiLevelType w:val="hybridMultilevel"/>
    <w:tmpl w:val="6A468ECE"/>
    <w:lvl w:ilvl="0" w:tplc="B5C6F21C">
      <w:start w:val="1"/>
      <w:numFmt w:val="decimal"/>
      <w:lvlText w:val="%1)"/>
      <w:lvlJc w:val="left"/>
      <w:pPr>
        <w:ind w:left="643" w:hanging="360"/>
      </w:pPr>
      <w:rPr>
        <w:rFonts w:ascii="Times New Roman" w:eastAsia="Times New Roman" w:hAnsi="Times New Roman" w:cs="Times New Roman"/>
      </w:rPr>
    </w:lvl>
    <w:lvl w:ilvl="1" w:tplc="E28CBB8E" w:tentative="1">
      <w:start w:val="1"/>
      <w:numFmt w:val="lowerLetter"/>
      <w:lvlText w:val="%2."/>
      <w:lvlJc w:val="left"/>
      <w:pPr>
        <w:ind w:left="1297" w:hanging="360"/>
      </w:pPr>
    </w:lvl>
    <w:lvl w:ilvl="2" w:tplc="AFCA72EA" w:tentative="1">
      <w:start w:val="1"/>
      <w:numFmt w:val="lowerRoman"/>
      <w:lvlText w:val="%3."/>
      <w:lvlJc w:val="right"/>
      <w:pPr>
        <w:ind w:left="2017" w:hanging="180"/>
      </w:pPr>
    </w:lvl>
    <w:lvl w:ilvl="3" w:tplc="D9C03C8A" w:tentative="1">
      <w:start w:val="1"/>
      <w:numFmt w:val="decimal"/>
      <w:lvlText w:val="%4."/>
      <w:lvlJc w:val="left"/>
      <w:pPr>
        <w:ind w:left="2737" w:hanging="360"/>
      </w:pPr>
    </w:lvl>
    <w:lvl w:ilvl="4" w:tplc="01C2E1CC" w:tentative="1">
      <w:start w:val="1"/>
      <w:numFmt w:val="lowerLetter"/>
      <w:lvlText w:val="%5."/>
      <w:lvlJc w:val="left"/>
      <w:pPr>
        <w:ind w:left="3457" w:hanging="360"/>
      </w:pPr>
    </w:lvl>
    <w:lvl w:ilvl="5" w:tplc="F80C9B8A" w:tentative="1">
      <w:start w:val="1"/>
      <w:numFmt w:val="lowerRoman"/>
      <w:lvlText w:val="%6."/>
      <w:lvlJc w:val="right"/>
      <w:pPr>
        <w:ind w:left="4177" w:hanging="180"/>
      </w:pPr>
    </w:lvl>
    <w:lvl w:ilvl="6" w:tplc="87926126" w:tentative="1">
      <w:start w:val="1"/>
      <w:numFmt w:val="decimal"/>
      <w:lvlText w:val="%7."/>
      <w:lvlJc w:val="left"/>
      <w:pPr>
        <w:ind w:left="4897" w:hanging="360"/>
      </w:pPr>
    </w:lvl>
    <w:lvl w:ilvl="7" w:tplc="51186934" w:tentative="1">
      <w:start w:val="1"/>
      <w:numFmt w:val="lowerLetter"/>
      <w:lvlText w:val="%8."/>
      <w:lvlJc w:val="left"/>
      <w:pPr>
        <w:ind w:left="5617" w:hanging="360"/>
      </w:pPr>
    </w:lvl>
    <w:lvl w:ilvl="8" w:tplc="54F83A72" w:tentative="1">
      <w:start w:val="1"/>
      <w:numFmt w:val="lowerRoman"/>
      <w:lvlText w:val="%9."/>
      <w:lvlJc w:val="right"/>
      <w:pPr>
        <w:ind w:left="6337" w:hanging="180"/>
      </w:pPr>
    </w:lvl>
  </w:abstractNum>
  <w:abstractNum w:abstractNumId="31" w15:restartNumberingAfterBreak="0">
    <w:nsid w:val="6474722F"/>
    <w:multiLevelType w:val="hybridMultilevel"/>
    <w:tmpl w:val="4C5E0A90"/>
    <w:lvl w:ilvl="0" w:tplc="FCC012BC">
      <w:numFmt w:val="bullet"/>
      <w:lvlText w:val="-"/>
      <w:lvlJc w:val="left"/>
      <w:pPr>
        <w:ind w:left="720" w:hanging="360"/>
      </w:pPr>
      <w:rPr>
        <w:rFonts w:ascii="Times New Roman" w:eastAsia="Times New Roman" w:hAnsi="Times New Roman" w:cs="Times New Roman" w:hint="default"/>
      </w:rPr>
    </w:lvl>
    <w:lvl w:ilvl="1" w:tplc="3454F1E4" w:tentative="1">
      <w:start w:val="1"/>
      <w:numFmt w:val="bullet"/>
      <w:lvlText w:val="o"/>
      <w:lvlJc w:val="left"/>
      <w:pPr>
        <w:ind w:left="1440" w:hanging="360"/>
      </w:pPr>
      <w:rPr>
        <w:rFonts w:ascii="Courier New" w:hAnsi="Courier New" w:cs="Courier New" w:hint="default"/>
      </w:rPr>
    </w:lvl>
    <w:lvl w:ilvl="2" w:tplc="801C48D2" w:tentative="1">
      <w:start w:val="1"/>
      <w:numFmt w:val="bullet"/>
      <w:lvlText w:val=""/>
      <w:lvlJc w:val="left"/>
      <w:pPr>
        <w:ind w:left="2160" w:hanging="360"/>
      </w:pPr>
      <w:rPr>
        <w:rFonts w:ascii="Wingdings" w:hAnsi="Wingdings" w:hint="default"/>
      </w:rPr>
    </w:lvl>
    <w:lvl w:ilvl="3" w:tplc="2A3A7F9C" w:tentative="1">
      <w:start w:val="1"/>
      <w:numFmt w:val="bullet"/>
      <w:lvlText w:val=""/>
      <w:lvlJc w:val="left"/>
      <w:pPr>
        <w:ind w:left="2880" w:hanging="360"/>
      </w:pPr>
      <w:rPr>
        <w:rFonts w:ascii="Symbol" w:hAnsi="Symbol" w:hint="default"/>
      </w:rPr>
    </w:lvl>
    <w:lvl w:ilvl="4" w:tplc="FDDC970E" w:tentative="1">
      <w:start w:val="1"/>
      <w:numFmt w:val="bullet"/>
      <w:lvlText w:val="o"/>
      <w:lvlJc w:val="left"/>
      <w:pPr>
        <w:ind w:left="3600" w:hanging="360"/>
      </w:pPr>
      <w:rPr>
        <w:rFonts w:ascii="Courier New" w:hAnsi="Courier New" w:cs="Courier New" w:hint="default"/>
      </w:rPr>
    </w:lvl>
    <w:lvl w:ilvl="5" w:tplc="8E90D302" w:tentative="1">
      <w:start w:val="1"/>
      <w:numFmt w:val="bullet"/>
      <w:lvlText w:val=""/>
      <w:lvlJc w:val="left"/>
      <w:pPr>
        <w:ind w:left="4320" w:hanging="360"/>
      </w:pPr>
      <w:rPr>
        <w:rFonts w:ascii="Wingdings" w:hAnsi="Wingdings" w:hint="default"/>
      </w:rPr>
    </w:lvl>
    <w:lvl w:ilvl="6" w:tplc="AC04CAE2" w:tentative="1">
      <w:start w:val="1"/>
      <w:numFmt w:val="bullet"/>
      <w:lvlText w:val=""/>
      <w:lvlJc w:val="left"/>
      <w:pPr>
        <w:ind w:left="5040" w:hanging="360"/>
      </w:pPr>
      <w:rPr>
        <w:rFonts w:ascii="Symbol" w:hAnsi="Symbol" w:hint="default"/>
      </w:rPr>
    </w:lvl>
    <w:lvl w:ilvl="7" w:tplc="FD684888" w:tentative="1">
      <w:start w:val="1"/>
      <w:numFmt w:val="bullet"/>
      <w:lvlText w:val="o"/>
      <w:lvlJc w:val="left"/>
      <w:pPr>
        <w:ind w:left="5760" w:hanging="360"/>
      </w:pPr>
      <w:rPr>
        <w:rFonts w:ascii="Courier New" w:hAnsi="Courier New" w:cs="Courier New" w:hint="default"/>
      </w:rPr>
    </w:lvl>
    <w:lvl w:ilvl="8" w:tplc="09A693C0" w:tentative="1">
      <w:start w:val="1"/>
      <w:numFmt w:val="bullet"/>
      <w:lvlText w:val=""/>
      <w:lvlJc w:val="left"/>
      <w:pPr>
        <w:ind w:left="6480" w:hanging="360"/>
      </w:pPr>
      <w:rPr>
        <w:rFonts w:ascii="Wingdings" w:hAnsi="Wingdings" w:hint="default"/>
      </w:rPr>
    </w:lvl>
  </w:abstractNum>
  <w:abstractNum w:abstractNumId="32" w15:restartNumberingAfterBreak="0">
    <w:nsid w:val="65385AC6"/>
    <w:multiLevelType w:val="multilevel"/>
    <w:tmpl w:val="3BC68398"/>
    <w:lvl w:ilvl="0">
      <w:start w:val="1"/>
      <w:numFmt w:val="decimal"/>
      <w:lvlText w:val="%1."/>
      <w:lvlJc w:val="left"/>
      <w:pPr>
        <w:ind w:left="1146" w:hanging="360"/>
      </w:pPr>
      <w:rPr>
        <w:rFonts w:ascii="Times New Roman" w:hAnsi="Times New Roman" w:cs="Times New Roman" w:hint="default"/>
        <w:sz w:val="24"/>
        <w:szCs w:val="24"/>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3" w15:restartNumberingAfterBreak="0">
    <w:nsid w:val="66866C89"/>
    <w:multiLevelType w:val="hybridMultilevel"/>
    <w:tmpl w:val="99799376"/>
    <w:lvl w:ilvl="0" w:tplc="5EF07B70">
      <w:start w:val="14"/>
      <w:numFmt w:val="bullet"/>
      <w:lvlText w:val="-"/>
      <w:lvlJc w:val="left"/>
      <w:pPr>
        <w:ind w:left="720" w:hanging="360"/>
      </w:pPr>
      <w:rPr>
        <w:rFonts w:ascii="Times New Roman" w:eastAsia="Times New Roman" w:hAnsi="Times New Roman" w:cs="Times New Roman" w:hint="default"/>
      </w:rPr>
    </w:lvl>
    <w:lvl w:ilvl="1" w:tplc="FAD69F4C">
      <w:start w:val="1"/>
      <w:numFmt w:val="bullet"/>
      <w:lvlText w:val="o"/>
      <w:lvlJc w:val="left"/>
      <w:pPr>
        <w:ind w:left="1440" w:hanging="360"/>
      </w:pPr>
      <w:rPr>
        <w:rFonts w:ascii="Courier New" w:eastAsia="Courier New" w:hAnsi="Courier New" w:cs="Courier New" w:hint="default"/>
      </w:rPr>
    </w:lvl>
    <w:lvl w:ilvl="2" w:tplc="BA4A565A">
      <w:start w:val="1"/>
      <w:numFmt w:val="bullet"/>
      <w:lvlText w:val=""/>
      <w:lvlJc w:val="left"/>
      <w:pPr>
        <w:ind w:left="2160" w:hanging="360"/>
      </w:pPr>
      <w:rPr>
        <w:rFonts w:ascii="Wingdings" w:eastAsia="Wingdings" w:hAnsi="Wingdings" w:hint="default"/>
      </w:rPr>
    </w:lvl>
    <w:lvl w:ilvl="3" w:tplc="3A1CCF20">
      <w:start w:val="1"/>
      <w:numFmt w:val="bullet"/>
      <w:lvlText w:val=""/>
      <w:lvlJc w:val="left"/>
      <w:pPr>
        <w:ind w:left="2880" w:hanging="360"/>
      </w:pPr>
      <w:rPr>
        <w:rFonts w:ascii="Symbol" w:eastAsia="Symbol" w:hAnsi="Symbol" w:hint="default"/>
      </w:rPr>
    </w:lvl>
    <w:lvl w:ilvl="4" w:tplc="B836720A">
      <w:start w:val="1"/>
      <w:numFmt w:val="bullet"/>
      <w:lvlText w:val="o"/>
      <w:lvlJc w:val="left"/>
      <w:pPr>
        <w:ind w:left="3600" w:hanging="360"/>
      </w:pPr>
      <w:rPr>
        <w:rFonts w:ascii="Courier New" w:eastAsia="Courier New" w:hAnsi="Courier New" w:cs="Courier New" w:hint="default"/>
      </w:rPr>
    </w:lvl>
    <w:lvl w:ilvl="5" w:tplc="64603582">
      <w:start w:val="1"/>
      <w:numFmt w:val="bullet"/>
      <w:lvlText w:val=""/>
      <w:lvlJc w:val="left"/>
      <w:pPr>
        <w:ind w:left="4320" w:hanging="360"/>
      </w:pPr>
      <w:rPr>
        <w:rFonts w:ascii="Wingdings" w:eastAsia="Wingdings" w:hAnsi="Wingdings" w:hint="default"/>
      </w:rPr>
    </w:lvl>
    <w:lvl w:ilvl="6" w:tplc="2326B202">
      <w:start w:val="1"/>
      <w:numFmt w:val="bullet"/>
      <w:lvlText w:val=""/>
      <w:lvlJc w:val="left"/>
      <w:pPr>
        <w:ind w:left="5040" w:hanging="360"/>
      </w:pPr>
      <w:rPr>
        <w:rFonts w:ascii="Symbol" w:eastAsia="Symbol" w:hAnsi="Symbol" w:hint="default"/>
      </w:rPr>
    </w:lvl>
    <w:lvl w:ilvl="7" w:tplc="9B2C528E">
      <w:start w:val="1"/>
      <w:numFmt w:val="bullet"/>
      <w:lvlText w:val="o"/>
      <w:lvlJc w:val="left"/>
      <w:pPr>
        <w:ind w:left="5760" w:hanging="360"/>
      </w:pPr>
      <w:rPr>
        <w:rFonts w:ascii="Courier New" w:eastAsia="Courier New" w:hAnsi="Courier New" w:cs="Courier New" w:hint="default"/>
      </w:rPr>
    </w:lvl>
    <w:lvl w:ilvl="8" w:tplc="A3E88D8A">
      <w:start w:val="1"/>
      <w:numFmt w:val="bullet"/>
      <w:lvlText w:val=""/>
      <w:lvlJc w:val="left"/>
      <w:pPr>
        <w:ind w:left="6480" w:hanging="360"/>
      </w:pPr>
      <w:rPr>
        <w:rFonts w:ascii="Wingdings" w:eastAsia="Wingdings" w:hAnsi="Wingdings" w:hint="default"/>
      </w:rPr>
    </w:lvl>
  </w:abstractNum>
  <w:abstractNum w:abstractNumId="34" w15:restartNumberingAfterBreak="0">
    <w:nsid w:val="67BC6EF9"/>
    <w:multiLevelType w:val="hybridMultilevel"/>
    <w:tmpl w:val="C2827DE0"/>
    <w:lvl w:ilvl="0" w:tplc="C36CB1CA">
      <w:start w:val="1"/>
      <w:numFmt w:val="decimal"/>
      <w:lvlText w:val="%1."/>
      <w:lvlJc w:val="left"/>
      <w:pPr>
        <w:ind w:left="720" w:hanging="360"/>
      </w:pPr>
      <w:rPr>
        <w:rFonts w:hint="default"/>
        <w:i w:val="0"/>
        <w:iCs w:val="0"/>
        <w:sz w:val="24"/>
        <w:szCs w:val="24"/>
      </w:rPr>
    </w:lvl>
    <w:lvl w:ilvl="1" w:tplc="496E5B64">
      <w:start w:val="1"/>
      <w:numFmt w:val="decimal"/>
      <w:lvlText w:val="%2)"/>
      <w:lvlJc w:val="left"/>
      <w:pPr>
        <w:ind w:left="1440" w:hanging="360"/>
      </w:pPr>
      <w:rPr>
        <w:rFonts w:hint="default"/>
      </w:rPr>
    </w:lvl>
    <w:lvl w:ilvl="2" w:tplc="7A6CE3A2" w:tentative="1">
      <w:start w:val="1"/>
      <w:numFmt w:val="lowerRoman"/>
      <w:lvlText w:val="%3."/>
      <w:lvlJc w:val="right"/>
      <w:pPr>
        <w:ind w:left="2160" w:hanging="180"/>
      </w:pPr>
    </w:lvl>
    <w:lvl w:ilvl="3" w:tplc="78B41C80" w:tentative="1">
      <w:start w:val="1"/>
      <w:numFmt w:val="decimal"/>
      <w:lvlText w:val="%4."/>
      <w:lvlJc w:val="left"/>
      <w:pPr>
        <w:ind w:left="2880" w:hanging="360"/>
      </w:pPr>
    </w:lvl>
    <w:lvl w:ilvl="4" w:tplc="BDBC81BA" w:tentative="1">
      <w:start w:val="1"/>
      <w:numFmt w:val="lowerLetter"/>
      <w:lvlText w:val="%5."/>
      <w:lvlJc w:val="left"/>
      <w:pPr>
        <w:ind w:left="3600" w:hanging="360"/>
      </w:pPr>
    </w:lvl>
    <w:lvl w:ilvl="5" w:tplc="3F7624D2" w:tentative="1">
      <w:start w:val="1"/>
      <w:numFmt w:val="lowerRoman"/>
      <w:lvlText w:val="%6."/>
      <w:lvlJc w:val="right"/>
      <w:pPr>
        <w:ind w:left="4320" w:hanging="180"/>
      </w:pPr>
    </w:lvl>
    <w:lvl w:ilvl="6" w:tplc="EFBC8CBC" w:tentative="1">
      <w:start w:val="1"/>
      <w:numFmt w:val="decimal"/>
      <w:lvlText w:val="%7."/>
      <w:lvlJc w:val="left"/>
      <w:pPr>
        <w:ind w:left="5040" w:hanging="360"/>
      </w:pPr>
    </w:lvl>
    <w:lvl w:ilvl="7" w:tplc="6C264512" w:tentative="1">
      <w:start w:val="1"/>
      <w:numFmt w:val="lowerLetter"/>
      <w:lvlText w:val="%8."/>
      <w:lvlJc w:val="left"/>
      <w:pPr>
        <w:ind w:left="5760" w:hanging="360"/>
      </w:pPr>
    </w:lvl>
    <w:lvl w:ilvl="8" w:tplc="2E70D74E" w:tentative="1">
      <w:start w:val="1"/>
      <w:numFmt w:val="lowerRoman"/>
      <w:lvlText w:val="%9."/>
      <w:lvlJc w:val="right"/>
      <w:pPr>
        <w:ind w:left="6480" w:hanging="180"/>
      </w:pPr>
    </w:lvl>
  </w:abstractNum>
  <w:abstractNum w:abstractNumId="35" w15:restartNumberingAfterBreak="0">
    <w:nsid w:val="6AF21DF1"/>
    <w:multiLevelType w:val="hybridMultilevel"/>
    <w:tmpl w:val="B09014FA"/>
    <w:lvl w:ilvl="0" w:tplc="8910D22A">
      <w:start w:val="1"/>
      <w:numFmt w:val="decimal"/>
      <w:lvlText w:val="[%1]"/>
      <w:lvlJc w:val="left"/>
      <w:pPr>
        <w:ind w:left="360" w:hanging="360"/>
      </w:pPr>
      <w:rPr>
        <w:rFonts w:hint="default"/>
      </w:rPr>
    </w:lvl>
    <w:lvl w:ilvl="1" w:tplc="0DF60CA4" w:tentative="1">
      <w:start w:val="1"/>
      <w:numFmt w:val="lowerLetter"/>
      <w:lvlText w:val="%2."/>
      <w:lvlJc w:val="left"/>
      <w:pPr>
        <w:ind w:left="1080" w:hanging="360"/>
      </w:pPr>
    </w:lvl>
    <w:lvl w:ilvl="2" w:tplc="46FCB748" w:tentative="1">
      <w:start w:val="1"/>
      <w:numFmt w:val="lowerRoman"/>
      <w:lvlText w:val="%3."/>
      <w:lvlJc w:val="right"/>
      <w:pPr>
        <w:ind w:left="1800" w:hanging="180"/>
      </w:pPr>
    </w:lvl>
    <w:lvl w:ilvl="3" w:tplc="CA2697FE" w:tentative="1">
      <w:start w:val="1"/>
      <w:numFmt w:val="decimal"/>
      <w:lvlText w:val="%4."/>
      <w:lvlJc w:val="left"/>
      <w:pPr>
        <w:ind w:left="2520" w:hanging="360"/>
      </w:pPr>
    </w:lvl>
    <w:lvl w:ilvl="4" w:tplc="51BE784E" w:tentative="1">
      <w:start w:val="1"/>
      <w:numFmt w:val="lowerLetter"/>
      <w:lvlText w:val="%5."/>
      <w:lvlJc w:val="left"/>
      <w:pPr>
        <w:ind w:left="3240" w:hanging="360"/>
      </w:pPr>
    </w:lvl>
    <w:lvl w:ilvl="5" w:tplc="A6E08384" w:tentative="1">
      <w:start w:val="1"/>
      <w:numFmt w:val="lowerRoman"/>
      <w:lvlText w:val="%6."/>
      <w:lvlJc w:val="right"/>
      <w:pPr>
        <w:ind w:left="3960" w:hanging="180"/>
      </w:pPr>
    </w:lvl>
    <w:lvl w:ilvl="6" w:tplc="CF685792" w:tentative="1">
      <w:start w:val="1"/>
      <w:numFmt w:val="decimal"/>
      <w:lvlText w:val="%7."/>
      <w:lvlJc w:val="left"/>
      <w:pPr>
        <w:ind w:left="4680" w:hanging="360"/>
      </w:pPr>
    </w:lvl>
    <w:lvl w:ilvl="7" w:tplc="14A07F9E" w:tentative="1">
      <w:start w:val="1"/>
      <w:numFmt w:val="lowerLetter"/>
      <w:lvlText w:val="%8."/>
      <w:lvlJc w:val="left"/>
      <w:pPr>
        <w:ind w:left="5400" w:hanging="360"/>
      </w:pPr>
    </w:lvl>
    <w:lvl w:ilvl="8" w:tplc="6CE28E3A" w:tentative="1">
      <w:start w:val="1"/>
      <w:numFmt w:val="lowerRoman"/>
      <w:lvlText w:val="%9."/>
      <w:lvlJc w:val="right"/>
      <w:pPr>
        <w:ind w:left="6120" w:hanging="180"/>
      </w:pPr>
    </w:lvl>
  </w:abstractNum>
  <w:abstractNum w:abstractNumId="36" w15:restartNumberingAfterBreak="0">
    <w:nsid w:val="71A3383C"/>
    <w:multiLevelType w:val="hybridMultilevel"/>
    <w:tmpl w:val="33548186"/>
    <w:lvl w:ilvl="0" w:tplc="1ADE1AD0">
      <w:start w:val="1"/>
      <w:numFmt w:val="decimal"/>
      <w:lvlText w:val="%1."/>
      <w:lvlJc w:val="left"/>
      <w:pPr>
        <w:ind w:left="720" w:hanging="360"/>
      </w:pPr>
      <w:rPr>
        <w:rFonts w:hint="default"/>
      </w:rPr>
    </w:lvl>
    <w:lvl w:ilvl="1" w:tplc="F740DC44" w:tentative="1">
      <w:start w:val="1"/>
      <w:numFmt w:val="lowerLetter"/>
      <w:lvlText w:val="%2."/>
      <w:lvlJc w:val="left"/>
      <w:pPr>
        <w:ind w:left="1440" w:hanging="360"/>
      </w:pPr>
    </w:lvl>
    <w:lvl w:ilvl="2" w:tplc="AE348E8C" w:tentative="1">
      <w:start w:val="1"/>
      <w:numFmt w:val="lowerRoman"/>
      <w:lvlText w:val="%3."/>
      <w:lvlJc w:val="right"/>
      <w:pPr>
        <w:ind w:left="2160" w:hanging="180"/>
      </w:pPr>
    </w:lvl>
    <w:lvl w:ilvl="3" w:tplc="24E26350" w:tentative="1">
      <w:start w:val="1"/>
      <w:numFmt w:val="decimal"/>
      <w:lvlText w:val="%4."/>
      <w:lvlJc w:val="left"/>
      <w:pPr>
        <w:ind w:left="2880" w:hanging="360"/>
      </w:pPr>
    </w:lvl>
    <w:lvl w:ilvl="4" w:tplc="4FF0372C" w:tentative="1">
      <w:start w:val="1"/>
      <w:numFmt w:val="lowerLetter"/>
      <w:lvlText w:val="%5."/>
      <w:lvlJc w:val="left"/>
      <w:pPr>
        <w:ind w:left="3600" w:hanging="360"/>
      </w:pPr>
    </w:lvl>
    <w:lvl w:ilvl="5" w:tplc="E3A004F6" w:tentative="1">
      <w:start w:val="1"/>
      <w:numFmt w:val="lowerRoman"/>
      <w:lvlText w:val="%6."/>
      <w:lvlJc w:val="right"/>
      <w:pPr>
        <w:ind w:left="4320" w:hanging="180"/>
      </w:pPr>
    </w:lvl>
    <w:lvl w:ilvl="6" w:tplc="CE483854" w:tentative="1">
      <w:start w:val="1"/>
      <w:numFmt w:val="decimal"/>
      <w:lvlText w:val="%7."/>
      <w:lvlJc w:val="left"/>
      <w:pPr>
        <w:ind w:left="5040" w:hanging="360"/>
      </w:pPr>
    </w:lvl>
    <w:lvl w:ilvl="7" w:tplc="36A83AE0" w:tentative="1">
      <w:start w:val="1"/>
      <w:numFmt w:val="lowerLetter"/>
      <w:lvlText w:val="%8."/>
      <w:lvlJc w:val="left"/>
      <w:pPr>
        <w:ind w:left="5760" w:hanging="360"/>
      </w:pPr>
    </w:lvl>
    <w:lvl w:ilvl="8" w:tplc="08B68830" w:tentative="1">
      <w:start w:val="1"/>
      <w:numFmt w:val="lowerRoman"/>
      <w:lvlText w:val="%9."/>
      <w:lvlJc w:val="right"/>
      <w:pPr>
        <w:ind w:left="6480" w:hanging="180"/>
      </w:pPr>
    </w:lvl>
  </w:abstractNum>
  <w:abstractNum w:abstractNumId="37" w15:restartNumberingAfterBreak="0">
    <w:nsid w:val="71CC7E7D"/>
    <w:multiLevelType w:val="hybridMultilevel"/>
    <w:tmpl w:val="AC941B66"/>
    <w:lvl w:ilvl="0" w:tplc="7CEE4B5C">
      <w:start w:val="1"/>
      <w:numFmt w:val="bullet"/>
      <w:lvlText w:val=""/>
      <w:lvlJc w:val="left"/>
      <w:pPr>
        <w:ind w:left="720" w:hanging="360"/>
      </w:pPr>
      <w:rPr>
        <w:rFonts w:ascii="Symbol" w:hAnsi="Symbol" w:hint="default"/>
      </w:rPr>
    </w:lvl>
    <w:lvl w:ilvl="1" w:tplc="70A4C706" w:tentative="1">
      <w:start w:val="1"/>
      <w:numFmt w:val="bullet"/>
      <w:lvlText w:val="o"/>
      <w:lvlJc w:val="left"/>
      <w:pPr>
        <w:ind w:left="1440" w:hanging="360"/>
      </w:pPr>
      <w:rPr>
        <w:rFonts w:ascii="Courier New" w:hAnsi="Courier New" w:cs="Courier New" w:hint="default"/>
      </w:rPr>
    </w:lvl>
    <w:lvl w:ilvl="2" w:tplc="B3124084" w:tentative="1">
      <w:start w:val="1"/>
      <w:numFmt w:val="bullet"/>
      <w:lvlText w:val=""/>
      <w:lvlJc w:val="left"/>
      <w:pPr>
        <w:ind w:left="2160" w:hanging="360"/>
      </w:pPr>
      <w:rPr>
        <w:rFonts w:ascii="Wingdings" w:hAnsi="Wingdings" w:hint="default"/>
      </w:rPr>
    </w:lvl>
    <w:lvl w:ilvl="3" w:tplc="8DAEADE4" w:tentative="1">
      <w:start w:val="1"/>
      <w:numFmt w:val="bullet"/>
      <w:lvlText w:val=""/>
      <w:lvlJc w:val="left"/>
      <w:pPr>
        <w:ind w:left="2880" w:hanging="360"/>
      </w:pPr>
      <w:rPr>
        <w:rFonts w:ascii="Symbol" w:hAnsi="Symbol" w:hint="default"/>
      </w:rPr>
    </w:lvl>
    <w:lvl w:ilvl="4" w:tplc="932A3558" w:tentative="1">
      <w:start w:val="1"/>
      <w:numFmt w:val="bullet"/>
      <w:lvlText w:val="o"/>
      <w:lvlJc w:val="left"/>
      <w:pPr>
        <w:ind w:left="3600" w:hanging="360"/>
      </w:pPr>
      <w:rPr>
        <w:rFonts w:ascii="Courier New" w:hAnsi="Courier New" w:cs="Courier New" w:hint="default"/>
      </w:rPr>
    </w:lvl>
    <w:lvl w:ilvl="5" w:tplc="022CA35C" w:tentative="1">
      <w:start w:val="1"/>
      <w:numFmt w:val="bullet"/>
      <w:lvlText w:val=""/>
      <w:lvlJc w:val="left"/>
      <w:pPr>
        <w:ind w:left="4320" w:hanging="360"/>
      </w:pPr>
      <w:rPr>
        <w:rFonts w:ascii="Wingdings" w:hAnsi="Wingdings" w:hint="default"/>
      </w:rPr>
    </w:lvl>
    <w:lvl w:ilvl="6" w:tplc="ACE2DCF6" w:tentative="1">
      <w:start w:val="1"/>
      <w:numFmt w:val="bullet"/>
      <w:lvlText w:val=""/>
      <w:lvlJc w:val="left"/>
      <w:pPr>
        <w:ind w:left="5040" w:hanging="360"/>
      </w:pPr>
      <w:rPr>
        <w:rFonts w:ascii="Symbol" w:hAnsi="Symbol" w:hint="default"/>
      </w:rPr>
    </w:lvl>
    <w:lvl w:ilvl="7" w:tplc="5D96B090" w:tentative="1">
      <w:start w:val="1"/>
      <w:numFmt w:val="bullet"/>
      <w:lvlText w:val="o"/>
      <w:lvlJc w:val="left"/>
      <w:pPr>
        <w:ind w:left="5760" w:hanging="360"/>
      </w:pPr>
      <w:rPr>
        <w:rFonts w:ascii="Courier New" w:hAnsi="Courier New" w:cs="Courier New" w:hint="default"/>
      </w:rPr>
    </w:lvl>
    <w:lvl w:ilvl="8" w:tplc="322AD6C6" w:tentative="1">
      <w:start w:val="1"/>
      <w:numFmt w:val="bullet"/>
      <w:lvlText w:val=""/>
      <w:lvlJc w:val="left"/>
      <w:pPr>
        <w:ind w:left="6480" w:hanging="360"/>
      </w:pPr>
      <w:rPr>
        <w:rFonts w:ascii="Wingdings" w:hAnsi="Wingdings" w:hint="default"/>
      </w:rPr>
    </w:lvl>
  </w:abstractNum>
  <w:abstractNum w:abstractNumId="38" w15:restartNumberingAfterBreak="0">
    <w:nsid w:val="76B95B65"/>
    <w:multiLevelType w:val="hybridMultilevel"/>
    <w:tmpl w:val="33548186"/>
    <w:lvl w:ilvl="0" w:tplc="85385576">
      <w:start w:val="1"/>
      <w:numFmt w:val="decimal"/>
      <w:lvlText w:val="%1."/>
      <w:lvlJc w:val="left"/>
      <w:pPr>
        <w:ind w:left="720" w:hanging="360"/>
      </w:pPr>
      <w:rPr>
        <w:rFonts w:hint="default"/>
      </w:rPr>
    </w:lvl>
    <w:lvl w:ilvl="1" w:tplc="E932A14A" w:tentative="1">
      <w:start w:val="1"/>
      <w:numFmt w:val="lowerLetter"/>
      <w:lvlText w:val="%2."/>
      <w:lvlJc w:val="left"/>
      <w:pPr>
        <w:ind w:left="1440" w:hanging="360"/>
      </w:pPr>
    </w:lvl>
    <w:lvl w:ilvl="2" w:tplc="3B800BEA" w:tentative="1">
      <w:start w:val="1"/>
      <w:numFmt w:val="lowerRoman"/>
      <w:lvlText w:val="%3."/>
      <w:lvlJc w:val="right"/>
      <w:pPr>
        <w:ind w:left="2160" w:hanging="180"/>
      </w:pPr>
    </w:lvl>
    <w:lvl w:ilvl="3" w:tplc="5066B7FA" w:tentative="1">
      <w:start w:val="1"/>
      <w:numFmt w:val="decimal"/>
      <w:lvlText w:val="%4."/>
      <w:lvlJc w:val="left"/>
      <w:pPr>
        <w:ind w:left="2880" w:hanging="360"/>
      </w:pPr>
    </w:lvl>
    <w:lvl w:ilvl="4" w:tplc="65F6FF48" w:tentative="1">
      <w:start w:val="1"/>
      <w:numFmt w:val="lowerLetter"/>
      <w:lvlText w:val="%5."/>
      <w:lvlJc w:val="left"/>
      <w:pPr>
        <w:ind w:left="3600" w:hanging="360"/>
      </w:pPr>
    </w:lvl>
    <w:lvl w:ilvl="5" w:tplc="FC505420" w:tentative="1">
      <w:start w:val="1"/>
      <w:numFmt w:val="lowerRoman"/>
      <w:lvlText w:val="%6."/>
      <w:lvlJc w:val="right"/>
      <w:pPr>
        <w:ind w:left="4320" w:hanging="180"/>
      </w:pPr>
    </w:lvl>
    <w:lvl w:ilvl="6" w:tplc="A3C2FCFC" w:tentative="1">
      <w:start w:val="1"/>
      <w:numFmt w:val="decimal"/>
      <w:lvlText w:val="%7."/>
      <w:lvlJc w:val="left"/>
      <w:pPr>
        <w:ind w:left="5040" w:hanging="360"/>
      </w:pPr>
    </w:lvl>
    <w:lvl w:ilvl="7" w:tplc="10F257A0" w:tentative="1">
      <w:start w:val="1"/>
      <w:numFmt w:val="lowerLetter"/>
      <w:lvlText w:val="%8."/>
      <w:lvlJc w:val="left"/>
      <w:pPr>
        <w:ind w:left="5760" w:hanging="360"/>
      </w:pPr>
    </w:lvl>
    <w:lvl w:ilvl="8" w:tplc="2FC28EC8" w:tentative="1">
      <w:start w:val="1"/>
      <w:numFmt w:val="lowerRoman"/>
      <w:lvlText w:val="%9."/>
      <w:lvlJc w:val="right"/>
      <w:pPr>
        <w:ind w:left="6480" w:hanging="180"/>
      </w:pPr>
    </w:lvl>
  </w:abstractNum>
  <w:abstractNum w:abstractNumId="39" w15:restartNumberingAfterBreak="0">
    <w:nsid w:val="7A9029A1"/>
    <w:multiLevelType w:val="hybridMultilevel"/>
    <w:tmpl w:val="2BF856FE"/>
    <w:lvl w:ilvl="0" w:tplc="6D8E641C">
      <w:start w:val="1"/>
      <w:numFmt w:val="decimal"/>
      <w:lvlText w:val="%1."/>
      <w:lvlJc w:val="left"/>
      <w:pPr>
        <w:ind w:left="720" w:hanging="360"/>
      </w:pPr>
      <w:rPr>
        <w:rFonts w:hint="default"/>
      </w:rPr>
    </w:lvl>
    <w:lvl w:ilvl="1" w:tplc="1A581BD0" w:tentative="1">
      <w:start w:val="1"/>
      <w:numFmt w:val="bullet"/>
      <w:lvlText w:val="o"/>
      <w:lvlJc w:val="left"/>
      <w:pPr>
        <w:ind w:left="1440" w:hanging="360"/>
      </w:pPr>
      <w:rPr>
        <w:rFonts w:ascii="Courier New" w:hAnsi="Courier New" w:cs="Courier New" w:hint="default"/>
      </w:rPr>
    </w:lvl>
    <w:lvl w:ilvl="2" w:tplc="7DB60D70" w:tentative="1">
      <w:start w:val="1"/>
      <w:numFmt w:val="bullet"/>
      <w:lvlText w:val=""/>
      <w:lvlJc w:val="left"/>
      <w:pPr>
        <w:ind w:left="2160" w:hanging="360"/>
      </w:pPr>
      <w:rPr>
        <w:rFonts w:ascii="Wingdings" w:hAnsi="Wingdings" w:hint="default"/>
      </w:rPr>
    </w:lvl>
    <w:lvl w:ilvl="3" w:tplc="D020E94A" w:tentative="1">
      <w:start w:val="1"/>
      <w:numFmt w:val="bullet"/>
      <w:lvlText w:val=""/>
      <w:lvlJc w:val="left"/>
      <w:pPr>
        <w:ind w:left="2880" w:hanging="360"/>
      </w:pPr>
      <w:rPr>
        <w:rFonts w:ascii="Symbol" w:hAnsi="Symbol" w:hint="default"/>
      </w:rPr>
    </w:lvl>
    <w:lvl w:ilvl="4" w:tplc="5526FCCE" w:tentative="1">
      <w:start w:val="1"/>
      <w:numFmt w:val="bullet"/>
      <w:lvlText w:val="o"/>
      <w:lvlJc w:val="left"/>
      <w:pPr>
        <w:ind w:left="3600" w:hanging="360"/>
      </w:pPr>
      <w:rPr>
        <w:rFonts w:ascii="Courier New" w:hAnsi="Courier New" w:cs="Courier New" w:hint="default"/>
      </w:rPr>
    </w:lvl>
    <w:lvl w:ilvl="5" w:tplc="01BCF124" w:tentative="1">
      <w:start w:val="1"/>
      <w:numFmt w:val="bullet"/>
      <w:lvlText w:val=""/>
      <w:lvlJc w:val="left"/>
      <w:pPr>
        <w:ind w:left="4320" w:hanging="360"/>
      </w:pPr>
      <w:rPr>
        <w:rFonts w:ascii="Wingdings" w:hAnsi="Wingdings" w:hint="default"/>
      </w:rPr>
    </w:lvl>
    <w:lvl w:ilvl="6" w:tplc="77C41624" w:tentative="1">
      <w:start w:val="1"/>
      <w:numFmt w:val="bullet"/>
      <w:lvlText w:val=""/>
      <w:lvlJc w:val="left"/>
      <w:pPr>
        <w:ind w:left="5040" w:hanging="360"/>
      </w:pPr>
      <w:rPr>
        <w:rFonts w:ascii="Symbol" w:hAnsi="Symbol" w:hint="default"/>
      </w:rPr>
    </w:lvl>
    <w:lvl w:ilvl="7" w:tplc="BF5A68CC" w:tentative="1">
      <w:start w:val="1"/>
      <w:numFmt w:val="bullet"/>
      <w:lvlText w:val="o"/>
      <w:lvlJc w:val="left"/>
      <w:pPr>
        <w:ind w:left="5760" w:hanging="360"/>
      </w:pPr>
      <w:rPr>
        <w:rFonts w:ascii="Courier New" w:hAnsi="Courier New" w:cs="Courier New" w:hint="default"/>
      </w:rPr>
    </w:lvl>
    <w:lvl w:ilvl="8" w:tplc="E902928A" w:tentative="1">
      <w:start w:val="1"/>
      <w:numFmt w:val="bullet"/>
      <w:lvlText w:val=""/>
      <w:lvlJc w:val="left"/>
      <w:pPr>
        <w:ind w:left="6480" w:hanging="360"/>
      </w:pPr>
      <w:rPr>
        <w:rFonts w:ascii="Wingdings" w:hAnsi="Wingdings" w:hint="default"/>
      </w:rPr>
    </w:lvl>
  </w:abstractNum>
  <w:num w:numId="1" w16cid:durableId="1758403670">
    <w:abstractNumId w:val="6"/>
  </w:num>
  <w:num w:numId="2" w16cid:durableId="1268544011">
    <w:abstractNumId w:val="21"/>
  </w:num>
  <w:num w:numId="3" w16cid:durableId="660085993">
    <w:abstractNumId w:val="8"/>
  </w:num>
  <w:num w:numId="4" w16cid:durableId="985431608">
    <w:abstractNumId w:val="19"/>
  </w:num>
  <w:num w:numId="5" w16cid:durableId="989942699">
    <w:abstractNumId w:val="17"/>
  </w:num>
  <w:num w:numId="6" w16cid:durableId="1977760084">
    <w:abstractNumId w:val="20"/>
  </w:num>
  <w:num w:numId="7" w16cid:durableId="916088657">
    <w:abstractNumId w:val="13"/>
  </w:num>
  <w:num w:numId="8" w16cid:durableId="508909770">
    <w:abstractNumId w:val="11"/>
  </w:num>
  <w:num w:numId="9" w16cid:durableId="829953372">
    <w:abstractNumId w:val="12"/>
  </w:num>
  <w:num w:numId="10" w16cid:durableId="481852538">
    <w:abstractNumId w:val="38"/>
  </w:num>
  <w:num w:numId="11" w16cid:durableId="1066495686">
    <w:abstractNumId w:val="31"/>
  </w:num>
  <w:num w:numId="12" w16cid:durableId="291598583">
    <w:abstractNumId w:val="33"/>
  </w:num>
  <w:num w:numId="13" w16cid:durableId="992950966">
    <w:abstractNumId w:val="39"/>
  </w:num>
  <w:num w:numId="14" w16cid:durableId="1949390478">
    <w:abstractNumId w:val="14"/>
  </w:num>
  <w:num w:numId="15" w16cid:durableId="691734598">
    <w:abstractNumId w:val="2"/>
  </w:num>
  <w:num w:numId="16" w16cid:durableId="1401518339">
    <w:abstractNumId w:val="27"/>
  </w:num>
  <w:num w:numId="17" w16cid:durableId="1813713322">
    <w:abstractNumId w:val="23"/>
  </w:num>
  <w:num w:numId="18" w16cid:durableId="1547790952">
    <w:abstractNumId w:val="5"/>
  </w:num>
  <w:num w:numId="19" w16cid:durableId="622076122">
    <w:abstractNumId w:val="29"/>
  </w:num>
  <w:num w:numId="20" w16cid:durableId="1773820025">
    <w:abstractNumId w:val="25"/>
  </w:num>
  <w:num w:numId="21" w16cid:durableId="909192208">
    <w:abstractNumId w:val="28"/>
  </w:num>
  <w:num w:numId="22" w16cid:durableId="1067410892">
    <w:abstractNumId w:val="3"/>
  </w:num>
  <w:num w:numId="23" w16cid:durableId="1248420940">
    <w:abstractNumId w:val="10"/>
  </w:num>
  <w:num w:numId="24" w16cid:durableId="577788647">
    <w:abstractNumId w:val="37"/>
  </w:num>
  <w:num w:numId="25" w16cid:durableId="305626505">
    <w:abstractNumId w:val="26"/>
  </w:num>
  <w:num w:numId="26" w16cid:durableId="646933475">
    <w:abstractNumId w:val="35"/>
  </w:num>
  <w:num w:numId="27" w16cid:durableId="1702513902">
    <w:abstractNumId w:val="7"/>
  </w:num>
  <w:num w:numId="28" w16cid:durableId="1765998939">
    <w:abstractNumId w:val="30"/>
  </w:num>
  <w:num w:numId="29" w16cid:durableId="50153413">
    <w:abstractNumId w:val="32"/>
  </w:num>
  <w:num w:numId="30" w16cid:durableId="716666468">
    <w:abstractNumId w:val="1"/>
  </w:num>
  <w:num w:numId="31" w16cid:durableId="1913271315">
    <w:abstractNumId w:val="9"/>
  </w:num>
  <w:num w:numId="32" w16cid:durableId="670178562">
    <w:abstractNumId w:val="34"/>
  </w:num>
  <w:num w:numId="33" w16cid:durableId="116796560">
    <w:abstractNumId w:val="18"/>
  </w:num>
  <w:num w:numId="34" w16cid:durableId="119225511">
    <w:abstractNumId w:val="0"/>
  </w:num>
  <w:num w:numId="35" w16cid:durableId="30427238">
    <w:abstractNumId w:val="16"/>
  </w:num>
  <w:num w:numId="36" w16cid:durableId="1919636139">
    <w:abstractNumId w:val="24"/>
  </w:num>
  <w:num w:numId="37" w16cid:durableId="1062287692">
    <w:abstractNumId w:val="22"/>
  </w:num>
  <w:num w:numId="38" w16cid:durableId="753359227">
    <w:abstractNumId w:val="4"/>
  </w:num>
  <w:num w:numId="39" w16cid:durableId="1675768469">
    <w:abstractNumId w:val="15"/>
  </w:num>
  <w:num w:numId="40" w16cid:durableId="243758933">
    <w:abstractNumId w:val="3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7C"/>
    <w:rsid w:val="0000013E"/>
    <w:rsid w:val="00000B68"/>
    <w:rsid w:val="00000E14"/>
    <w:rsid w:val="00000F8B"/>
    <w:rsid w:val="000018E0"/>
    <w:rsid w:val="00002268"/>
    <w:rsid w:val="00002378"/>
    <w:rsid w:val="000024A7"/>
    <w:rsid w:val="0000266F"/>
    <w:rsid w:val="00002A1A"/>
    <w:rsid w:val="00002C39"/>
    <w:rsid w:val="000035DB"/>
    <w:rsid w:val="00003A5D"/>
    <w:rsid w:val="000055F3"/>
    <w:rsid w:val="0000598D"/>
    <w:rsid w:val="00005BA8"/>
    <w:rsid w:val="00005E91"/>
    <w:rsid w:val="000066B9"/>
    <w:rsid w:val="000071C2"/>
    <w:rsid w:val="0000752E"/>
    <w:rsid w:val="00007ABD"/>
    <w:rsid w:val="00010223"/>
    <w:rsid w:val="00010AD1"/>
    <w:rsid w:val="00010BA3"/>
    <w:rsid w:val="00010ED4"/>
    <w:rsid w:val="00011462"/>
    <w:rsid w:val="000122F4"/>
    <w:rsid w:val="00012AFD"/>
    <w:rsid w:val="00012B1B"/>
    <w:rsid w:val="00012BB2"/>
    <w:rsid w:val="00012BD3"/>
    <w:rsid w:val="00012DD0"/>
    <w:rsid w:val="000131C8"/>
    <w:rsid w:val="000137BA"/>
    <w:rsid w:val="00013BC3"/>
    <w:rsid w:val="00014120"/>
    <w:rsid w:val="000144BB"/>
    <w:rsid w:val="0001496F"/>
    <w:rsid w:val="00014DDB"/>
    <w:rsid w:val="00014F79"/>
    <w:rsid w:val="00016FCB"/>
    <w:rsid w:val="00017172"/>
    <w:rsid w:val="00017245"/>
    <w:rsid w:val="00017B86"/>
    <w:rsid w:val="00017DCC"/>
    <w:rsid w:val="00017E59"/>
    <w:rsid w:val="0002002D"/>
    <w:rsid w:val="00020388"/>
    <w:rsid w:val="00020732"/>
    <w:rsid w:val="000209F5"/>
    <w:rsid w:val="00020D0B"/>
    <w:rsid w:val="00021337"/>
    <w:rsid w:val="00021403"/>
    <w:rsid w:val="000220C2"/>
    <w:rsid w:val="0002286D"/>
    <w:rsid w:val="000229D5"/>
    <w:rsid w:val="00022A71"/>
    <w:rsid w:val="00022AA7"/>
    <w:rsid w:val="00023EF6"/>
    <w:rsid w:val="0002453C"/>
    <w:rsid w:val="00024DDA"/>
    <w:rsid w:val="0002551A"/>
    <w:rsid w:val="00025542"/>
    <w:rsid w:val="0002674B"/>
    <w:rsid w:val="000272EF"/>
    <w:rsid w:val="000276FA"/>
    <w:rsid w:val="00027E4D"/>
    <w:rsid w:val="00030140"/>
    <w:rsid w:val="00030BAA"/>
    <w:rsid w:val="00030F9D"/>
    <w:rsid w:val="0003151E"/>
    <w:rsid w:val="00031EAE"/>
    <w:rsid w:val="0003213D"/>
    <w:rsid w:val="0003257E"/>
    <w:rsid w:val="00032771"/>
    <w:rsid w:val="00032DE2"/>
    <w:rsid w:val="00032EDD"/>
    <w:rsid w:val="00032FEC"/>
    <w:rsid w:val="000337D1"/>
    <w:rsid w:val="000341AE"/>
    <w:rsid w:val="00035F70"/>
    <w:rsid w:val="00037C27"/>
    <w:rsid w:val="00040278"/>
    <w:rsid w:val="00040F75"/>
    <w:rsid w:val="0004196C"/>
    <w:rsid w:val="00041C11"/>
    <w:rsid w:val="00041C3F"/>
    <w:rsid w:val="00042660"/>
    <w:rsid w:val="00042ADF"/>
    <w:rsid w:val="000434CF"/>
    <w:rsid w:val="00043552"/>
    <w:rsid w:val="000439E5"/>
    <w:rsid w:val="00043E3C"/>
    <w:rsid w:val="00044022"/>
    <w:rsid w:val="00044522"/>
    <w:rsid w:val="000446CC"/>
    <w:rsid w:val="000456DB"/>
    <w:rsid w:val="000459DB"/>
    <w:rsid w:val="000466DE"/>
    <w:rsid w:val="00047E0C"/>
    <w:rsid w:val="000500A6"/>
    <w:rsid w:val="00050D8D"/>
    <w:rsid w:val="00051CE7"/>
    <w:rsid w:val="00051EAF"/>
    <w:rsid w:val="000525FA"/>
    <w:rsid w:val="000529AC"/>
    <w:rsid w:val="00052F70"/>
    <w:rsid w:val="00053058"/>
    <w:rsid w:val="000532D9"/>
    <w:rsid w:val="00053C15"/>
    <w:rsid w:val="0005401D"/>
    <w:rsid w:val="00054504"/>
    <w:rsid w:val="00054715"/>
    <w:rsid w:val="000555F7"/>
    <w:rsid w:val="00055637"/>
    <w:rsid w:val="00055AD1"/>
    <w:rsid w:val="00055E20"/>
    <w:rsid w:val="00057332"/>
    <w:rsid w:val="00057A1A"/>
    <w:rsid w:val="00057ACF"/>
    <w:rsid w:val="00060141"/>
    <w:rsid w:val="00060324"/>
    <w:rsid w:val="000603D9"/>
    <w:rsid w:val="00060EB9"/>
    <w:rsid w:val="00061870"/>
    <w:rsid w:val="00061B83"/>
    <w:rsid w:val="00061FA8"/>
    <w:rsid w:val="000622FA"/>
    <w:rsid w:val="0006255D"/>
    <w:rsid w:val="000625A3"/>
    <w:rsid w:val="000629A2"/>
    <w:rsid w:val="00062B3E"/>
    <w:rsid w:val="00062C4A"/>
    <w:rsid w:val="00063A62"/>
    <w:rsid w:val="00063B2A"/>
    <w:rsid w:val="00064931"/>
    <w:rsid w:val="00064C4A"/>
    <w:rsid w:val="000650E8"/>
    <w:rsid w:val="000652F9"/>
    <w:rsid w:val="00065825"/>
    <w:rsid w:val="000664D4"/>
    <w:rsid w:val="000673B1"/>
    <w:rsid w:val="00067464"/>
    <w:rsid w:val="000675AF"/>
    <w:rsid w:val="000676E8"/>
    <w:rsid w:val="00070382"/>
    <w:rsid w:val="000706F7"/>
    <w:rsid w:val="000735A4"/>
    <w:rsid w:val="00073CD7"/>
    <w:rsid w:val="0007429A"/>
    <w:rsid w:val="000757EC"/>
    <w:rsid w:val="00075872"/>
    <w:rsid w:val="00075A2B"/>
    <w:rsid w:val="00075F47"/>
    <w:rsid w:val="000760CF"/>
    <w:rsid w:val="0007665F"/>
    <w:rsid w:val="00076EFE"/>
    <w:rsid w:val="000770C5"/>
    <w:rsid w:val="000777E9"/>
    <w:rsid w:val="000801FE"/>
    <w:rsid w:val="0008033F"/>
    <w:rsid w:val="000819A5"/>
    <w:rsid w:val="00081C7B"/>
    <w:rsid w:val="00081FFB"/>
    <w:rsid w:val="00082835"/>
    <w:rsid w:val="00083594"/>
    <w:rsid w:val="000843CA"/>
    <w:rsid w:val="000845E0"/>
    <w:rsid w:val="00084693"/>
    <w:rsid w:val="00084C1A"/>
    <w:rsid w:val="00085C42"/>
    <w:rsid w:val="00086B2E"/>
    <w:rsid w:val="00086BE6"/>
    <w:rsid w:val="0008706D"/>
    <w:rsid w:val="0009249F"/>
    <w:rsid w:val="00093386"/>
    <w:rsid w:val="00093604"/>
    <w:rsid w:val="00093625"/>
    <w:rsid w:val="00094100"/>
    <w:rsid w:val="00094B6E"/>
    <w:rsid w:val="000951B3"/>
    <w:rsid w:val="000959AB"/>
    <w:rsid w:val="00096839"/>
    <w:rsid w:val="00096B8F"/>
    <w:rsid w:val="00097187"/>
    <w:rsid w:val="000972F7"/>
    <w:rsid w:val="00097CF9"/>
    <w:rsid w:val="000A038F"/>
    <w:rsid w:val="000A0790"/>
    <w:rsid w:val="000A128E"/>
    <w:rsid w:val="000A1847"/>
    <w:rsid w:val="000A1C9F"/>
    <w:rsid w:val="000A2142"/>
    <w:rsid w:val="000A2AC9"/>
    <w:rsid w:val="000A32A1"/>
    <w:rsid w:val="000A4778"/>
    <w:rsid w:val="000A4F97"/>
    <w:rsid w:val="000A517B"/>
    <w:rsid w:val="000A573C"/>
    <w:rsid w:val="000A5A3B"/>
    <w:rsid w:val="000A63CB"/>
    <w:rsid w:val="000A6C3C"/>
    <w:rsid w:val="000A72AB"/>
    <w:rsid w:val="000A7B3E"/>
    <w:rsid w:val="000A7D50"/>
    <w:rsid w:val="000B0043"/>
    <w:rsid w:val="000B0067"/>
    <w:rsid w:val="000B28E2"/>
    <w:rsid w:val="000B3013"/>
    <w:rsid w:val="000B30A9"/>
    <w:rsid w:val="000B42D7"/>
    <w:rsid w:val="000B44A9"/>
    <w:rsid w:val="000B4BB8"/>
    <w:rsid w:val="000B4F64"/>
    <w:rsid w:val="000B5234"/>
    <w:rsid w:val="000B5857"/>
    <w:rsid w:val="000B6CC3"/>
    <w:rsid w:val="000B6FD9"/>
    <w:rsid w:val="000B7F4D"/>
    <w:rsid w:val="000C0148"/>
    <w:rsid w:val="000C02BA"/>
    <w:rsid w:val="000C0A28"/>
    <w:rsid w:val="000C0C42"/>
    <w:rsid w:val="000C126C"/>
    <w:rsid w:val="000C12F0"/>
    <w:rsid w:val="000C1DF2"/>
    <w:rsid w:val="000C24CD"/>
    <w:rsid w:val="000C27B7"/>
    <w:rsid w:val="000C3BE1"/>
    <w:rsid w:val="000C3E3C"/>
    <w:rsid w:val="000C4013"/>
    <w:rsid w:val="000C4614"/>
    <w:rsid w:val="000C49C9"/>
    <w:rsid w:val="000C4E4D"/>
    <w:rsid w:val="000C5714"/>
    <w:rsid w:val="000C59A6"/>
    <w:rsid w:val="000C678C"/>
    <w:rsid w:val="000C67AF"/>
    <w:rsid w:val="000C70F8"/>
    <w:rsid w:val="000D0C16"/>
    <w:rsid w:val="000D1035"/>
    <w:rsid w:val="000D1799"/>
    <w:rsid w:val="000D1A94"/>
    <w:rsid w:val="000D1B20"/>
    <w:rsid w:val="000D1FAC"/>
    <w:rsid w:val="000D218C"/>
    <w:rsid w:val="000D2443"/>
    <w:rsid w:val="000D24A3"/>
    <w:rsid w:val="000D261C"/>
    <w:rsid w:val="000D309E"/>
    <w:rsid w:val="000D34C7"/>
    <w:rsid w:val="000D3620"/>
    <w:rsid w:val="000D36C5"/>
    <w:rsid w:val="000D3C6C"/>
    <w:rsid w:val="000D4768"/>
    <w:rsid w:val="000D4F6E"/>
    <w:rsid w:val="000D5139"/>
    <w:rsid w:val="000D561E"/>
    <w:rsid w:val="000D66C4"/>
    <w:rsid w:val="000D69DF"/>
    <w:rsid w:val="000D79F4"/>
    <w:rsid w:val="000D7B9D"/>
    <w:rsid w:val="000D7CF6"/>
    <w:rsid w:val="000E0031"/>
    <w:rsid w:val="000E03DA"/>
    <w:rsid w:val="000E0A69"/>
    <w:rsid w:val="000E10DB"/>
    <w:rsid w:val="000E1729"/>
    <w:rsid w:val="000E17E2"/>
    <w:rsid w:val="000E27E5"/>
    <w:rsid w:val="000E294A"/>
    <w:rsid w:val="000E2E2F"/>
    <w:rsid w:val="000E366B"/>
    <w:rsid w:val="000E3ADA"/>
    <w:rsid w:val="000E3C00"/>
    <w:rsid w:val="000E4DB2"/>
    <w:rsid w:val="000E5364"/>
    <w:rsid w:val="000E59DE"/>
    <w:rsid w:val="000E6B2E"/>
    <w:rsid w:val="000F07FF"/>
    <w:rsid w:val="000F0C68"/>
    <w:rsid w:val="000F1018"/>
    <w:rsid w:val="000F1768"/>
    <w:rsid w:val="000F2224"/>
    <w:rsid w:val="000F2665"/>
    <w:rsid w:val="000F26B1"/>
    <w:rsid w:val="000F3001"/>
    <w:rsid w:val="000F33BD"/>
    <w:rsid w:val="000F3525"/>
    <w:rsid w:val="000F4075"/>
    <w:rsid w:val="000F44CE"/>
    <w:rsid w:val="000F4CC7"/>
    <w:rsid w:val="000F4E5B"/>
    <w:rsid w:val="000F59B9"/>
    <w:rsid w:val="000F6B7E"/>
    <w:rsid w:val="000F6C0A"/>
    <w:rsid w:val="000F6F51"/>
    <w:rsid w:val="000F6FE9"/>
    <w:rsid w:val="000F72F7"/>
    <w:rsid w:val="000F7C54"/>
    <w:rsid w:val="001002F7"/>
    <w:rsid w:val="00100892"/>
    <w:rsid w:val="00101CAE"/>
    <w:rsid w:val="00101D86"/>
    <w:rsid w:val="001035BE"/>
    <w:rsid w:val="001039EB"/>
    <w:rsid w:val="001041B3"/>
    <w:rsid w:val="0010445D"/>
    <w:rsid w:val="0010669C"/>
    <w:rsid w:val="00106D10"/>
    <w:rsid w:val="0010766C"/>
    <w:rsid w:val="001102B4"/>
    <w:rsid w:val="00111059"/>
    <w:rsid w:val="0011139B"/>
    <w:rsid w:val="0011171B"/>
    <w:rsid w:val="00111751"/>
    <w:rsid w:val="00112060"/>
    <w:rsid w:val="00112AF4"/>
    <w:rsid w:val="0011382C"/>
    <w:rsid w:val="00113FC8"/>
    <w:rsid w:val="0011430A"/>
    <w:rsid w:val="00114642"/>
    <w:rsid w:val="0011538C"/>
    <w:rsid w:val="00115970"/>
    <w:rsid w:val="00115EA8"/>
    <w:rsid w:val="0011628C"/>
    <w:rsid w:val="00116367"/>
    <w:rsid w:val="00116594"/>
    <w:rsid w:val="001169AB"/>
    <w:rsid w:val="00116B47"/>
    <w:rsid w:val="001200F2"/>
    <w:rsid w:val="00120769"/>
    <w:rsid w:val="001208AC"/>
    <w:rsid w:val="00121199"/>
    <w:rsid w:val="00121A18"/>
    <w:rsid w:val="001221E0"/>
    <w:rsid w:val="00122555"/>
    <w:rsid w:val="00123064"/>
    <w:rsid w:val="00123500"/>
    <w:rsid w:val="001242BB"/>
    <w:rsid w:val="00124464"/>
    <w:rsid w:val="001247C6"/>
    <w:rsid w:val="0012480B"/>
    <w:rsid w:val="0012586B"/>
    <w:rsid w:val="00125FEF"/>
    <w:rsid w:val="00126447"/>
    <w:rsid w:val="00126D2A"/>
    <w:rsid w:val="00127293"/>
    <w:rsid w:val="00127E29"/>
    <w:rsid w:val="001300A5"/>
    <w:rsid w:val="0013027D"/>
    <w:rsid w:val="00130304"/>
    <w:rsid w:val="001308E0"/>
    <w:rsid w:val="0013188C"/>
    <w:rsid w:val="001324B0"/>
    <w:rsid w:val="00133D3C"/>
    <w:rsid w:val="001342C0"/>
    <w:rsid w:val="00135581"/>
    <w:rsid w:val="00135AEC"/>
    <w:rsid w:val="00135BA6"/>
    <w:rsid w:val="0013619A"/>
    <w:rsid w:val="00137139"/>
    <w:rsid w:val="00137908"/>
    <w:rsid w:val="00137E45"/>
    <w:rsid w:val="00140F6C"/>
    <w:rsid w:val="00141EFF"/>
    <w:rsid w:val="00142326"/>
    <w:rsid w:val="00142770"/>
    <w:rsid w:val="0014279C"/>
    <w:rsid w:val="00142A6B"/>
    <w:rsid w:val="001432A6"/>
    <w:rsid w:val="00143BEB"/>
    <w:rsid w:val="00144B2E"/>
    <w:rsid w:val="00145127"/>
    <w:rsid w:val="0014534D"/>
    <w:rsid w:val="00145A79"/>
    <w:rsid w:val="00146426"/>
    <w:rsid w:val="001467BC"/>
    <w:rsid w:val="00146CA5"/>
    <w:rsid w:val="00150526"/>
    <w:rsid w:val="00150697"/>
    <w:rsid w:val="001506DE"/>
    <w:rsid w:val="00150A09"/>
    <w:rsid w:val="00150FD3"/>
    <w:rsid w:val="0015136F"/>
    <w:rsid w:val="00151D52"/>
    <w:rsid w:val="00152055"/>
    <w:rsid w:val="00152745"/>
    <w:rsid w:val="001528B9"/>
    <w:rsid w:val="0015417E"/>
    <w:rsid w:val="00154752"/>
    <w:rsid w:val="00154A6E"/>
    <w:rsid w:val="00154C65"/>
    <w:rsid w:val="00155C6B"/>
    <w:rsid w:val="00156353"/>
    <w:rsid w:val="00156CC5"/>
    <w:rsid w:val="00156EF6"/>
    <w:rsid w:val="001573EE"/>
    <w:rsid w:val="00157760"/>
    <w:rsid w:val="00160EAD"/>
    <w:rsid w:val="001611F8"/>
    <w:rsid w:val="00161F57"/>
    <w:rsid w:val="00162110"/>
    <w:rsid w:val="00162595"/>
    <w:rsid w:val="00162661"/>
    <w:rsid w:val="00163586"/>
    <w:rsid w:val="001639E1"/>
    <w:rsid w:val="0016494E"/>
    <w:rsid w:val="00164973"/>
    <w:rsid w:val="00165116"/>
    <w:rsid w:val="001659E8"/>
    <w:rsid w:val="00165F73"/>
    <w:rsid w:val="001660EE"/>
    <w:rsid w:val="00166892"/>
    <w:rsid w:val="0016707C"/>
    <w:rsid w:val="00167431"/>
    <w:rsid w:val="001675AF"/>
    <w:rsid w:val="00167E25"/>
    <w:rsid w:val="001700E0"/>
    <w:rsid w:val="00170557"/>
    <w:rsid w:val="001705C4"/>
    <w:rsid w:val="00170947"/>
    <w:rsid w:val="00170A13"/>
    <w:rsid w:val="00170CE0"/>
    <w:rsid w:val="00170E3C"/>
    <w:rsid w:val="00170F0F"/>
    <w:rsid w:val="001712DE"/>
    <w:rsid w:val="0017143B"/>
    <w:rsid w:val="00171D04"/>
    <w:rsid w:val="00171FE1"/>
    <w:rsid w:val="00172552"/>
    <w:rsid w:val="001726BC"/>
    <w:rsid w:val="00172869"/>
    <w:rsid w:val="0017300B"/>
    <w:rsid w:val="0017355F"/>
    <w:rsid w:val="00173817"/>
    <w:rsid w:val="00174F54"/>
    <w:rsid w:val="00175382"/>
    <w:rsid w:val="00175566"/>
    <w:rsid w:val="00175AA9"/>
    <w:rsid w:val="00175F2A"/>
    <w:rsid w:val="00176419"/>
    <w:rsid w:val="00176ED5"/>
    <w:rsid w:val="001772BE"/>
    <w:rsid w:val="001775F6"/>
    <w:rsid w:val="0018016E"/>
    <w:rsid w:val="0018097A"/>
    <w:rsid w:val="00180CB0"/>
    <w:rsid w:val="001816A5"/>
    <w:rsid w:val="0018190C"/>
    <w:rsid w:val="001819A6"/>
    <w:rsid w:val="00181D1F"/>
    <w:rsid w:val="00183105"/>
    <w:rsid w:val="00183533"/>
    <w:rsid w:val="001836C3"/>
    <w:rsid w:val="00183B05"/>
    <w:rsid w:val="00183E78"/>
    <w:rsid w:val="0018461F"/>
    <w:rsid w:val="00184F51"/>
    <w:rsid w:val="00184F79"/>
    <w:rsid w:val="00185357"/>
    <w:rsid w:val="00185663"/>
    <w:rsid w:val="001858C9"/>
    <w:rsid w:val="001870F5"/>
    <w:rsid w:val="001876FA"/>
    <w:rsid w:val="00190F25"/>
    <w:rsid w:val="00191182"/>
    <w:rsid w:val="00191805"/>
    <w:rsid w:val="00191B18"/>
    <w:rsid w:val="00191B4E"/>
    <w:rsid w:val="00192498"/>
    <w:rsid w:val="00192635"/>
    <w:rsid w:val="00192A3D"/>
    <w:rsid w:val="00192E88"/>
    <w:rsid w:val="001937CF"/>
    <w:rsid w:val="00193CC5"/>
    <w:rsid w:val="00194957"/>
    <w:rsid w:val="0019591E"/>
    <w:rsid w:val="00195CA3"/>
    <w:rsid w:val="00195DD1"/>
    <w:rsid w:val="00196139"/>
    <w:rsid w:val="001964B1"/>
    <w:rsid w:val="00196524"/>
    <w:rsid w:val="00196C87"/>
    <w:rsid w:val="0019726C"/>
    <w:rsid w:val="001973A1"/>
    <w:rsid w:val="001A0B33"/>
    <w:rsid w:val="001A113B"/>
    <w:rsid w:val="001A11D5"/>
    <w:rsid w:val="001A157C"/>
    <w:rsid w:val="001A1FCE"/>
    <w:rsid w:val="001A2AFF"/>
    <w:rsid w:val="001A3182"/>
    <w:rsid w:val="001A3541"/>
    <w:rsid w:val="001A3877"/>
    <w:rsid w:val="001A3CFB"/>
    <w:rsid w:val="001A3FC3"/>
    <w:rsid w:val="001A4521"/>
    <w:rsid w:val="001A45DE"/>
    <w:rsid w:val="001A46A6"/>
    <w:rsid w:val="001A4B0F"/>
    <w:rsid w:val="001A4E64"/>
    <w:rsid w:val="001A550B"/>
    <w:rsid w:val="001A5581"/>
    <w:rsid w:val="001A56C2"/>
    <w:rsid w:val="001A5D04"/>
    <w:rsid w:val="001A5FAA"/>
    <w:rsid w:val="001A6AB5"/>
    <w:rsid w:val="001A6E89"/>
    <w:rsid w:val="001A6EAE"/>
    <w:rsid w:val="001A7821"/>
    <w:rsid w:val="001A7937"/>
    <w:rsid w:val="001A7DBB"/>
    <w:rsid w:val="001A7EA5"/>
    <w:rsid w:val="001B00FF"/>
    <w:rsid w:val="001B0124"/>
    <w:rsid w:val="001B093D"/>
    <w:rsid w:val="001B0E5A"/>
    <w:rsid w:val="001B1AB7"/>
    <w:rsid w:val="001B1F90"/>
    <w:rsid w:val="001B22BB"/>
    <w:rsid w:val="001B27EE"/>
    <w:rsid w:val="001B2F05"/>
    <w:rsid w:val="001B30A4"/>
    <w:rsid w:val="001B312A"/>
    <w:rsid w:val="001B46DE"/>
    <w:rsid w:val="001B50F1"/>
    <w:rsid w:val="001B5101"/>
    <w:rsid w:val="001B60C5"/>
    <w:rsid w:val="001B6888"/>
    <w:rsid w:val="001B6BA0"/>
    <w:rsid w:val="001B7160"/>
    <w:rsid w:val="001B74C6"/>
    <w:rsid w:val="001C04A7"/>
    <w:rsid w:val="001C061B"/>
    <w:rsid w:val="001C15C8"/>
    <w:rsid w:val="001C181B"/>
    <w:rsid w:val="001C20FC"/>
    <w:rsid w:val="001C24E9"/>
    <w:rsid w:val="001C2D9C"/>
    <w:rsid w:val="001C2E62"/>
    <w:rsid w:val="001C361B"/>
    <w:rsid w:val="001C398E"/>
    <w:rsid w:val="001C46BD"/>
    <w:rsid w:val="001C52C8"/>
    <w:rsid w:val="001C5A34"/>
    <w:rsid w:val="001C5EA3"/>
    <w:rsid w:val="001C6CDC"/>
    <w:rsid w:val="001C71DD"/>
    <w:rsid w:val="001C73F4"/>
    <w:rsid w:val="001C7F9A"/>
    <w:rsid w:val="001D016B"/>
    <w:rsid w:val="001D0DB1"/>
    <w:rsid w:val="001D1B83"/>
    <w:rsid w:val="001D1C86"/>
    <w:rsid w:val="001D2A4F"/>
    <w:rsid w:val="001D3D1C"/>
    <w:rsid w:val="001D40CC"/>
    <w:rsid w:val="001D497B"/>
    <w:rsid w:val="001D4AC7"/>
    <w:rsid w:val="001D4CDD"/>
    <w:rsid w:val="001D4F36"/>
    <w:rsid w:val="001D58CF"/>
    <w:rsid w:val="001D6BA0"/>
    <w:rsid w:val="001D6E17"/>
    <w:rsid w:val="001D6F18"/>
    <w:rsid w:val="001D763F"/>
    <w:rsid w:val="001D792D"/>
    <w:rsid w:val="001E0053"/>
    <w:rsid w:val="001E0464"/>
    <w:rsid w:val="001E065E"/>
    <w:rsid w:val="001E0DF8"/>
    <w:rsid w:val="001E46B7"/>
    <w:rsid w:val="001E50D4"/>
    <w:rsid w:val="001E575D"/>
    <w:rsid w:val="001E61EB"/>
    <w:rsid w:val="001F00A8"/>
    <w:rsid w:val="001F036B"/>
    <w:rsid w:val="001F061C"/>
    <w:rsid w:val="001F0E85"/>
    <w:rsid w:val="001F1038"/>
    <w:rsid w:val="001F1882"/>
    <w:rsid w:val="001F199D"/>
    <w:rsid w:val="001F2005"/>
    <w:rsid w:val="001F2086"/>
    <w:rsid w:val="001F2669"/>
    <w:rsid w:val="001F2847"/>
    <w:rsid w:val="001F2B02"/>
    <w:rsid w:val="001F2FB7"/>
    <w:rsid w:val="001F3CDC"/>
    <w:rsid w:val="001F3F7E"/>
    <w:rsid w:val="001F40A2"/>
    <w:rsid w:val="001F4D47"/>
    <w:rsid w:val="001F4F43"/>
    <w:rsid w:val="001F51C3"/>
    <w:rsid w:val="001F55BC"/>
    <w:rsid w:val="001F5808"/>
    <w:rsid w:val="001F583B"/>
    <w:rsid w:val="001F59F8"/>
    <w:rsid w:val="001F5B8F"/>
    <w:rsid w:val="001F626B"/>
    <w:rsid w:val="001F69BF"/>
    <w:rsid w:val="001F786A"/>
    <w:rsid w:val="002002B1"/>
    <w:rsid w:val="00200FB0"/>
    <w:rsid w:val="002011BA"/>
    <w:rsid w:val="002018AE"/>
    <w:rsid w:val="00201BE1"/>
    <w:rsid w:val="00201EBA"/>
    <w:rsid w:val="002033B9"/>
    <w:rsid w:val="00203888"/>
    <w:rsid w:val="00203C41"/>
    <w:rsid w:val="00204042"/>
    <w:rsid w:val="002046EB"/>
    <w:rsid w:val="00204785"/>
    <w:rsid w:val="00204B2C"/>
    <w:rsid w:val="002052F6"/>
    <w:rsid w:val="00205FA9"/>
    <w:rsid w:val="00206ADF"/>
    <w:rsid w:val="00206CA3"/>
    <w:rsid w:val="002074F6"/>
    <w:rsid w:val="002075F2"/>
    <w:rsid w:val="00207876"/>
    <w:rsid w:val="00207D5A"/>
    <w:rsid w:val="0021042F"/>
    <w:rsid w:val="002107D7"/>
    <w:rsid w:val="00210896"/>
    <w:rsid w:val="00210AEA"/>
    <w:rsid w:val="00210F2F"/>
    <w:rsid w:val="00211665"/>
    <w:rsid w:val="0021178C"/>
    <w:rsid w:val="0021186A"/>
    <w:rsid w:val="002118C6"/>
    <w:rsid w:val="00212380"/>
    <w:rsid w:val="002132D2"/>
    <w:rsid w:val="002140C3"/>
    <w:rsid w:val="00214C04"/>
    <w:rsid w:val="00214C2E"/>
    <w:rsid w:val="00215C5C"/>
    <w:rsid w:val="0021720C"/>
    <w:rsid w:val="002173B1"/>
    <w:rsid w:val="002175F8"/>
    <w:rsid w:val="0022002D"/>
    <w:rsid w:val="00220954"/>
    <w:rsid w:val="00221AE3"/>
    <w:rsid w:val="00221E75"/>
    <w:rsid w:val="00223769"/>
    <w:rsid w:val="00223DE0"/>
    <w:rsid w:val="002242CF"/>
    <w:rsid w:val="002244A6"/>
    <w:rsid w:val="00224675"/>
    <w:rsid w:val="00224903"/>
    <w:rsid w:val="00224A47"/>
    <w:rsid w:val="00224D79"/>
    <w:rsid w:val="00224EFF"/>
    <w:rsid w:val="00224F41"/>
    <w:rsid w:val="00225FFF"/>
    <w:rsid w:val="00226BC2"/>
    <w:rsid w:val="00226E9E"/>
    <w:rsid w:val="00227042"/>
    <w:rsid w:val="0023067F"/>
    <w:rsid w:val="0023096A"/>
    <w:rsid w:val="002309AB"/>
    <w:rsid w:val="00230B19"/>
    <w:rsid w:val="00230B3B"/>
    <w:rsid w:val="00230EAB"/>
    <w:rsid w:val="00231130"/>
    <w:rsid w:val="0023157D"/>
    <w:rsid w:val="002318AC"/>
    <w:rsid w:val="00232604"/>
    <w:rsid w:val="002329AF"/>
    <w:rsid w:val="00233EF0"/>
    <w:rsid w:val="00233FC4"/>
    <w:rsid w:val="0023496C"/>
    <w:rsid w:val="00234A9C"/>
    <w:rsid w:val="00234B04"/>
    <w:rsid w:val="002353C1"/>
    <w:rsid w:val="00235F46"/>
    <w:rsid w:val="00236359"/>
    <w:rsid w:val="0023657A"/>
    <w:rsid w:val="00236686"/>
    <w:rsid w:val="00236BD2"/>
    <w:rsid w:val="0023735C"/>
    <w:rsid w:val="00237382"/>
    <w:rsid w:val="00237C9E"/>
    <w:rsid w:val="00240754"/>
    <w:rsid w:val="00240D68"/>
    <w:rsid w:val="00240D94"/>
    <w:rsid w:val="00241151"/>
    <w:rsid w:val="002417CB"/>
    <w:rsid w:val="002419E6"/>
    <w:rsid w:val="00241D8A"/>
    <w:rsid w:val="0024209E"/>
    <w:rsid w:val="002424D3"/>
    <w:rsid w:val="00242698"/>
    <w:rsid w:val="002429C4"/>
    <w:rsid w:val="00243441"/>
    <w:rsid w:val="0024344F"/>
    <w:rsid w:val="00243812"/>
    <w:rsid w:val="00243F06"/>
    <w:rsid w:val="002447DB"/>
    <w:rsid w:val="00244C0A"/>
    <w:rsid w:val="002473CA"/>
    <w:rsid w:val="00247D28"/>
    <w:rsid w:val="00250689"/>
    <w:rsid w:val="002513EC"/>
    <w:rsid w:val="0025225A"/>
    <w:rsid w:val="002527B7"/>
    <w:rsid w:val="002528A2"/>
    <w:rsid w:val="002529EC"/>
    <w:rsid w:val="00252EF3"/>
    <w:rsid w:val="0025312A"/>
    <w:rsid w:val="00253AD1"/>
    <w:rsid w:val="00253F5E"/>
    <w:rsid w:val="002540D3"/>
    <w:rsid w:val="00254355"/>
    <w:rsid w:val="002544F0"/>
    <w:rsid w:val="0025475A"/>
    <w:rsid w:val="00255CC1"/>
    <w:rsid w:val="00255F80"/>
    <w:rsid w:val="00256098"/>
    <w:rsid w:val="00256A32"/>
    <w:rsid w:val="00257705"/>
    <w:rsid w:val="00257ECC"/>
    <w:rsid w:val="0026004C"/>
    <w:rsid w:val="00260332"/>
    <w:rsid w:val="00260672"/>
    <w:rsid w:val="00260B9D"/>
    <w:rsid w:val="00261725"/>
    <w:rsid w:val="002618C2"/>
    <w:rsid w:val="002619FA"/>
    <w:rsid w:val="00261A8D"/>
    <w:rsid w:val="00261DF9"/>
    <w:rsid w:val="002620CB"/>
    <w:rsid w:val="00262C39"/>
    <w:rsid w:val="00262EFA"/>
    <w:rsid w:val="00263547"/>
    <w:rsid w:val="002643B2"/>
    <w:rsid w:val="00264706"/>
    <w:rsid w:val="00264BCF"/>
    <w:rsid w:val="00264BF3"/>
    <w:rsid w:val="0026510A"/>
    <w:rsid w:val="00265FD0"/>
    <w:rsid w:val="0026637D"/>
    <w:rsid w:val="0026638A"/>
    <w:rsid w:val="0026676F"/>
    <w:rsid w:val="0026705E"/>
    <w:rsid w:val="00267558"/>
    <w:rsid w:val="002704D8"/>
    <w:rsid w:val="0027084C"/>
    <w:rsid w:val="00270C72"/>
    <w:rsid w:val="002720E3"/>
    <w:rsid w:val="002724B0"/>
    <w:rsid w:val="00272786"/>
    <w:rsid w:val="0027283E"/>
    <w:rsid w:val="0027315B"/>
    <w:rsid w:val="002732E7"/>
    <w:rsid w:val="0027358B"/>
    <w:rsid w:val="00273AA2"/>
    <w:rsid w:val="00273DA3"/>
    <w:rsid w:val="00273EF6"/>
    <w:rsid w:val="00274363"/>
    <w:rsid w:val="00274C36"/>
    <w:rsid w:val="00274CC8"/>
    <w:rsid w:val="00275854"/>
    <w:rsid w:val="002761BB"/>
    <w:rsid w:val="00276A91"/>
    <w:rsid w:val="00276AE8"/>
    <w:rsid w:val="00277FD1"/>
    <w:rsid w:val="00281DFD"/>
    <w:rsid w:val="0028208D"/>
    <w:rsid w:val="00282377"/>
    <w:rsid w:val="0028392A"/>
    <w:rsid w:val="00284024"/>
    <w:rsid w:val="00284363"/>
    <w:rsid w:val="002847A1"/>
    <w:rsid w:val="00284A76"/>
    <w:rsid w:val="00284BB9"/>
    <w:rsid w:val="002860E8"/>
    <w:rsid w:val="002870C2"/>
    <w:rsid w:val="00287832"/>
    <w:rsid w:val="00287907"/>
    <w:rsid w:val="00287ECC"/>
    <w:rsid w:val="002905CD"/>
    <w:rsid w:val="00290F9B"/>
    <w:rsid w:val="002911C8"/>
    <w:rsid w:val="00291372"/>
    <w:rsid w:val="00291EC7"/>
    <w:rsid w:val="00291FF1"/>
    <w:rsid w:val="00292E1B"/>
    <w:rsid w:val="0029328B"/>
    <w:rsid w:val="00294B16"/>
    <w:rsid w:val="00295EA1"/>
    <w:rsid w:val="00296221"/>
    <w:rsid w:val="002967AF"/>
    <w:rsid w:val="002970C4"/>
    <w:rsid w:val="00297B1B"/>
    <w:rsid w:val="00297B69"/>
    <w:rsid w:val="002A0192"/>
    <w:rsid w:val="002A0499"/>
    <w:rsid w:val="002A0991"/>
    <w:rsid w:val="002A0D3A"/>
    <w:rsid w:val="002A108D"/>
    <w:rsid w:val="002A1F75"/>
    <w:rsid w:val="002A23DF"/>
    <w:rsid w:val="002A23EA"/>
    <w:rsid w:val="002A243C"/>
    <w:rsid w:val="002A2645"/>
    <w:rsid w:val="002A26B8"/>
    <w:rsid w:val="002A2914"/>
    <w:rsid w:val="002A2953"/>
    <w:rsid w:val="002A2B9E"/>
    <w:rsid w:val="002A30F6"/>
    <w:rsid w:val="002A3915"/>
    <w:rsid w:val="002A391A"/>
    <w:rsid w:val="002A4204"/>
    <w:rsid w:val="002A4781"/>
    <w:rsid w:val="002A4CFC"/>
    <w:rsid w:val="002A4E91"/>
    <w:rsid w:val="002A5306"/>
    <w:rsid w:val="002A55F9"/>
    <w:rsid w:val="002A5955"/>
    <w:rsid w:val="002A5A38"/>
    <w:rsid w:val="002A5B61"/>
    <w:rsid w:val="002A61AF"/>
    <w:rsid w:val="002A6547"/>
    <w:rsid w:val="002A6802"/>
    <w:rsid w:val="002B016A"/>
    <w:rsid w:val="002B1805"/>
    <w:rsid w:val="002B1A1F"/>
    <w:rsid w:val="002B1EB5"/>
    <w:rsid w:val="002B2252"/>
    <w:rsid w:val="002B2B3F"/>
    <w:rsid w:val="002B2BF3"/>
    <w:rsid w:val="002B33F1"/>
    <w:rsid w:val="002B39BE"/>
    <w:rsid w:val="002B3A31"/>
    <w:rsid w:val="002B3C36"/>
    <w:rsid w:val="002B3E13"/>
    <w:rsid w:val="002B42E3"/>
    <w:rsid w:val="002B4579"/>
    <w:rsid w:val="002B483F"/>
    <w:rsid w:val="002B4853"/>
    <w:rsid w:val="002B48FE"/>
    <w:rsid w:val="002B49BD"/>
    <w:rsid w:val="002B54BC"/>
    <w:rsid w:val="002B5D64"/>
    <w:rsid w:val="002B706F"/>
    <w:rsid w:val="002B7434"/>
    <w:rsid w:val="002B75C4"/>
    <w:rsid w:val="002B7915"/>
    <w:rsid w:val="002C0255"/>
    <w:rsid w:val="002C127A"/>
    <w:rsid w:val="002C13C9"/>
    <w:rsid w:val="002C20EA"/>
    <w:rsid w:val="002C27B5"/>
    <w:rsid w:val="002C291B"/>
    <w:rsid w:val="002C2BBA"/>
    <w:rsid w:val="002C2D2D"/>
    <w:rsid w:val="002C3500"/>
    <w:rsid w:val="002C361B"/>
    <w:rsid w:val="002C3B31"/>
    <w:rsid w:val="002C3F0F"/>
    <w:rsid w:val="002C43F8"/>
    <w:rsid w:val="002C52C2"/>
    <w:rsid w:val="002C590B"/>
    <w:rsid w:val="002C7119"/>
    <w:rsid w:val="002C7A06"/>
    <w:rsid w:val="002C7AC6"/>
    <w:rsid w:val="002C7B5A"/>
    <w:rsid w:val="002C7DCF"/>
    <w:rsid w:val="002C7FA0"/>
    <w:rsid w:val="002D0077"/>
    <w:rsid w:val="002D091C"/>
    <w:rsid w:val="002D0B58"/>
    <w:rsid w:val="002D0B77"/>
    <w:rsid w:val="002D0C45"/>
    <w:rsid w:val="002D1772"/>
    <w:rsid w:val="002D1D30"/>
    <w:rsid w:val="002D245B"/>
    <w:rsid w:val="002D2AC6"/>
    <w:rsid w:val="002D2BBD"/>
    <w:rsid w:val="002D2BD1"/>
    <w:rsid w:val="002D2EB3"/>
    <w:rsid w:val="002D3755"/>
    <w:rsid w:val="002D3DC5"/>
    <w:rsid w:val="002D41E5"/>
    <w:rsid w:val="002D5000"/>
    <w:rsid w:val="002D67CC"/>
    <w:rsid w:val="002D6D67"/>
    <w:rsid w:val="002E0789"/>
    <w:rsid w:val="002E0CE9"/>
    <w:rsid w:val="002E1271"/>
    <w:rsid w:val="002E17E3"/>
    <w:rsid w:val="002E18F7"/>
    <w:rsid w:val="002E1BFD"/>
    <w:rsid w:val="002E2AEC"/>
    <w:rsid w:val="002E3424"/>
    <w:rsid w:val="002E34E9"/>
    <w:rsid w:val="002E360F"/>
    <w:rsid w:val="002E39DF"/>
    <w:rsid w:val="002E41F2"/>
    <w:rsid w:val="002E5262"/>
    <w:rsid w:val="002E5C08"/>
    <w:rsid w:val="002E6A13"/>
    <w:rsid w:val="002E72A7"/>
    <w:rsid w:val="002F0092"/>
    <w:rsid w:val="002F0696"/>
    <w:rsid w:val="002F0A73"/>
    <w:rsid w:val="002F16F4"/>
    <w:rsid w:val="002F1AD0"/>
    <w:rsid w:val="002F1B88"/>
    <w:rsid w:val="002F1BC6"/>
    <w:rsid w:val="002F281B"/>
    <w:rsid w:val="002F3289"/>
    <w:rsid w:val="002F3552"/>
    <w:rsid w:val="002F401A"/>
    <w:rsid w:val="002F4BAC"/>
    <w:rsid w:val="002F4F71"/>
    <w:rsid w:val="002F517F"/>
    <w:rsid w:val="002F541C"/>
    <w:rsid w:val="002F62B1"/>
    <w:rsid w:val="002F6311"/>
    <w:rsid w:val="002F67A6"/>
    <w:rsid w:val="002F7584"/>
    <w:rsid w:val="0030052D"/>
    <w:rsid w:val="003010C3"/>
    <w:rsid w:val="0030237B"/>
    <w:rsid w:val="00302445"/>
    <w:rsid w:val="00302B1B"/>
    <w:rsid w:val="00302D06"/>
    <w:rsid w:val="00302E49"/>
    <w:rsid w:val="003037C4"/>
    <w:rsid w:val="00303F14"/>
    <w:rsid w:val="00304DE1"/>
    <w:rsid w:val="00305C15"/>
    <w:rsid w:val="00305E48"/>
    <w:rsid w:val="00306027"/>
    <w:rsid w:val="003060B0"/>
    <w:rsid w:val="00306861"/>
    <w:rsid w:val="00306E35"/>
    <w:rsid w:val="0030727C"/>
    <w:rsid w:val="003072C1"/>
    <w:rsid w:val="00307912"/>
    <w:rsid w:val="00310293"/>
    <w:rsid w:val="00310B7B"/>
    <w:rsid w:val="00310E7C"/>
    <w:rsid w:val="0031109C"/>
    <w:rsid w:val="00311603"/>
    <w:rsid w:val="00311710"/>
    <w:rsid w:val="00311E6C"/>
    <w:rsid w:val="003124D1"/>
    <w:rsid w:val="003127F3"/>
    <w:rsid w:val="00313221"/>
    <w:rsid w:val="00313900"/>
    <w:rsid w:val="00313F08"/>
    <w:rsid w:val="00314153"/>
    <w:rsid w:val="00314A2F"/>
    <w:rsid w:val="00315404"/>
    <w:rsid w:val="0031588E"/>
    <w:rsid w:val="003159BF"/>
    <w:rsid w:val="00316484"/>
    <w:rsid w:val="003171B6"/>
    <w:rsid w:val="003175A5"/>
    <w:rsid w:val="0031761E"/>
    <w:rsid w:val="003200E8"/>
    <w:rsid w:val="003201AE"/>
    <w:rsid w:val="003212D7"/>
    <w:rsid w:val="00321899"/>
    <w:rsid w:val="00322020"/>
    <w:rsid w:val="00323705"/>
    <w:rsid w:val="003240B6"/>
    <w:rsid w:val="003247C0"/>
    <w:rsid w:val="0032494C"/>
    <w:rsid w:val="00324D62"/>
    <w:rsid w:val="00324F29"/>
    <w:rsid w:val="003251AE"/>
    <w:rsid w:val="00325B39"/>
    <w:rsid w:val="00325B77"/>
    <w:rsid w:val="0032629A"/>
    <w:rsid w:val="00326F30"/>
    <w:rsid w:val="0033059C"/>
    <w:rsid w:val="00330FD8"/>
    <w:rsid w:val="003322EF"/>
    <w:rsid w:val="00332C1A"/>
    <w:rsid w:val="00333035"/>
    <w:rsid w:val="00333083"/>
    <w:rsid w:val="00333F8E"/>
    <w:rsid w:val="00334C80"/>
    <w:rsid w:val="00334F48"/>
    <w:rsid w:val="003353BD"/>
    <w:rsid w:val="0034039D"/>
    <w:rsid w:val="00340991"/>
    <w:rsid w:val="00340A35"/>
    <w:rsid w:val="00340ACF"/>
    <w:rsid w:val="00340B0D"/>
    <w:rsid w:val="003410A3"/>
    <w:rsid w:val="00341C49"/>
    <w:rsid w:val="00342510"/>
    <w:rsid w:val="00342B42"/>
    <w:rsid w:val="00343002"/>
    <w:rsid w:val="00343577"/>
    <w:rsid w:val="00343DE9"/>
    <w:rsid w:val="00343F7F"/>
    <w:rsid w:val="0034510F"/>
    <w:rsid w:val="00347030"/>
    <w:rsid w:val="003473EA"/>
    <w:rsid w:val="003475A5"/>
    <w:rsid w:val="00350B17"/>
    <w:rsid w:val="00350F12"/>
    <w:rsid w:val="00351434"/>
    <w:rsid w:val="003515CB"/>
    <w:rsid w:val="00351689"/>
    <w:rsid w:val="0035178F"/>
    <w:rsid w:val="00351883"/>
    <w:rsid w:val="003528FB"/>
    <w:rsid w:val="00353D31"/>
    <w:rsid w:val="003545F7"/>
    <w:rsid w:val="003550E1"/>
    <w:rsid w:val="0035640F"/>
    <w:rsid w:val="003572B9"/>
    <w:rsid w:val="003574DA"/>
    <w:rsid w:val="00360C2B"/>
    <w:rsid w:val="003611B8"/>
    <w:rsid w:val="0036122F"/>
    <w:rsid w:val="003615BA"/>
    <w:rsid w:val="00361727"/>
    <w:rsid w:val="00361764"/>
    <w:rsid w:val="00361A9A"/>
    <w:rsid w:val="003624F0"/>
    <w:rsid w:val="003629CF"/>
    <w:rsid w:val="00362FD7"/>
    <w:rsid w:val="0036313D"/>
    <w:rsid w:val="00363796"/>
    <w:rsid w:val="00364248"/>
    <w:rsid w:val="003653F0"/>
    <w:rsid w:val="003656CD"/>
    <w:rsid w:val="0036581C"/>
    <w:rsid w:val="003658B5"/>
    <w:rsid w:val="00365ABB"/>
    <w:rsid w:val="00365E6A"/>
    <w:rsid w:val="00366665"/>
    <w:rsid w:val="00366717"/>
    <w:rsid w:val="00366C8E"/>
    <w:rsid w:val="00366FF2"/>
    <w:rsid w:val="00367A49"/>
    <w:rsid w:val="00367F76"/>
    <w:rsid w:val="00370ED9"/>
    <w:rsid w:val="00371265"/>
    <w:rsid w:val="0037159D"/>
    <w:rsid w:val="00371F90"/>
    <w:rsid w:val="00372273"/>
    <w:rsid w:val="003739FF"/>
    <w:rsid w:val="00373E31"/>
    <w:rsid w:val="003744BE"/>
    <w:rsid w:val="0037453B"/>
    <w:rsid w:val="003747E6"/>
    <w:rsid w:val="00374826"/>
    <w:rsid w:val="0037492D"/>
    <w:rsid w:val="00375001"/>
    <w:rsid w:val="003750D9"/>
    <w:rsid w:val="0037584B"/>
    <w:rsid w:val="00375C2C"/>
    <w:rsid w:val="00375C55"/>
    <w:rsid w:val="00375C7A"/>
    <w:rsid w:val="00375E04"/>
    <w:rsid w:val="003766D3"/>
    <w:rsid w:val="003767BB"/>
    <w:rsid w:val="00377198"/>
    <w:rsid w:val="00377961"/>
    <w:rsid w:val="00380E40"/>
    <w:rsid w:val="00380E48"/>
    <w:rsid w:val="00380E7C"/>
    <w:rsid w:val="00381076"/>
    <w:rsid w:val="003810C9"/>
    <w:rsid w:val="003811A8"/>
    <w:rsid w:val="00381681"/>
    <w:rsid w:val="003828A1"/>
    <w:rsid w:val="0038504C"/>
    <w:rsid w:val="0038521C"/>
    <w:rsid w:val="0038535C"/>
    <w:rsid w:val="003853BD"/>
    <w:rsid w:val="00386000"/>
    <w:rsid w:val="00386109"/>
    <w:rsid w:val="003861FB"/>
    <w:rsid w:val="00386230"/>
    <w:rsid w:val="00386279"/>
    <w:rsid w:val="003864E3"/>
    <w:rsid w:val="0038671D"/>
    <w:rsid w:val="00386883"/>
    <w:rsid w:val="003869AF"/>
    <w:rsid w:val="00386B81"/>
    <w:rsid w:val="003877F5"/>
    <w:rsid w:val="0039000C"/>
    <w:rsid w:val="003928E7"/>
    <w:rsid w:val="00392939"/>
    <w:rsid w:val="00392D0D"/>
    <w:rsid w:val="00392D3C"/>
    <w:rsid w:val="00392DFB"/>
    <w:rsid w:val="00393315"/>
    <w:rsid w:val="0039335C"/>
    <w:rsid w:val="003939B6"/>
    <w:rsid w:val="003941E5"/>
    <w:rsid w:val="003947C1"/>
    <w:rsid w:val="0039497C"/>
    <w:rsid w:val="0039548E"/>
    <w:rsid w:val="003958B1"/>
    <w:rsid w:val="00397304"/>
    <w:rsid w:val="0039740B"/>
    <w:rsid w:val="0039751D"/>
    <w:rsid w:val="003A0381"/>
    <w:rsid w:val="003A07D3"/>
    <w:rsid w:val="003A0D69"/>
    <w:rsid w:val="003A122B"/>
    <w:rsid w:val="003A15D1"/>
    <w:rsid w:val="003A1951"/>
    <w:rsid w:val="003A1DE1"/>
    <w:rsid w:val="003A2F5B"/>
    <w:rsid w:val="003A3E12"/>
    <w:rsid w:val="003A414F"/>
    <w:rsid w:val="003A420B"/>
    <w:rsid w:val="003A4277"/>
    <w:rsid w:val="003A44FB"/>
    <w:rsid w:val="003A4954"/>
    <w:rsid w:val="003A57E2"/>
    <w:rsid w:val="003A620D"/>
    <w:rsid w:val="003A640E"/>
    <w:rsid w:val="003A6FE5"/>
    <w:rsid w:val="003A70C0"/>
    <w:rsid w:val="003A7168"/>
    <w:rsid w:val="003A7648"/>
    <w:rsid w:val="003A78EB"/>
    <w:rsid w:val="003B09E2"/>
    <w:rsid w:val="003B0B10"/>
    <w:rsid w:val="003B1D6A"/>
    <w:rsid w:val="003B2590"/>
    <w:rsid w:val="003B2ABB"/>
    <w:rsid w:val="003B2BED"/>
    <w:rsid w:val="003B3560"/>
    <w:rsid w:val="003B3844"/>
    <w:rsid w:val="003B44DE"/>
    <w:rsid w:val="003B45C3"/>
    <w:rsid w:val="003B4A5C"/>
    <w:rsid w:val="003B53E8"/>
    <w:rsid w:val="003B53EF"/>
    <w:rsid w:val="003B5430"/>
    <w:rsid w:val="003B5DA5"/>
    <w:rsid w:val="003B6640"/>
    <w:rsid w:val="003B6EE8"/>
    <w:rsid w:val="003B7044"/>
    <w:rsid w:val="003B769D"/>
    <w:rsid w:val="003B77A9"/>
    <w:rsid w:val="003B77C1"/>
    <w:rsid w:val="003C03B2"/>
    <w:rsid w:val="003C042A"/>
    <w:rsid w:val="003C0FBA"/>
    <w:rsid w:val="003C12A2"/>
    <w:rsid w:val="003C1E5A"/>
    <w:rsid w:val="003C2210"/>
    <w:rsid w:val="003C28C4"/>
    <w:rsid w:val="003C3081"/>
    <w:rsid w:val="003C34AD"/>
    <w:rsid w:val="003C3F7B"/>
    <w:rsid w:val="003C434F"/>
    <w:rsid w:val="003C4C30"/>
    <w:rsid w:val="003C52CA"/>
    <w:rsid w:val="003C56B1"/>
    <w:rsid w:val="003C5FC2"/>
    <w:rsid w:val="003C692F"/>
    <w:rsid w:val="003C6D0A"/>
    <w:rsid w:val="003C6F80"/>
    <w:rsid w:val="003C7E60"/>
    <w:rsid w:val="003C7F9F"/>
    <w:rsid w:val="003D0866"/>
    <w:rsid w:val="003D09F3"/>
    <w:rsid w:val="003D1098"/>
    <w:rsid w:val="003D10E5"/>
    <w:rsid w:val="003D1189"/>
    <w:rsid w:val="003D11D7"/>
    <w:rsid w:val="003D1ABE"/>
    <w:rsid w:val="003D1F24"/>
    <w:rsid w:val="003D3572"/>
    <w:rsid w:val="003D3A9D"/>
    <w:rsid w:val="003D41CA"/>
    <w:rsid w:val="003D491D"/>
    <w:rsid w:val="003D521C"/>
    <w:rsid w:val="003D5824"/>
    <w:rsid w:val="003D5DC0"/>
    <w:rsid w:val="003D6BBB"/>
    <w:rsid w:val="003D6D14"/>
    <w:rsid w:val="003D7594"/>
    <w:rsid w:val="003E0007"/>
    <w:rsid w:val="003E0B60"/>
    <w:rsid w:val="003E1130"/>
    <w:rsid w:val="003E1456"/>
    <w:rsid w:val="003E23E1"/>
    <w:rsid w:val="003E31D0"/>
    <w:rsid w:val="003E3ABE"/>
    <w:rsid w:val="003E492A"/>
    <w:rsid w:val="003E4C7E"/>
    <w:rsid w:val="003E4D3C"/>
    <w:rsid w:val="003E5046"/>
    <w:rsid w:val="003E504F"/>
    <w:rsid w:val="003E51A6"/>
    <w:rsid w:val="003E54A0"/>
    <w:rsid w:val="003E54F7"/>
    <w:rsid w:val="003F0D25"/>
    <w:rsid w:val="003F100C"/>
    <w:rsid w:val="003F1A54"/>
    <w:rsid w:val="003F2B57"/>
    <w:rsid w:val="003F2CBE"/>
    <w:rsid w:val="003F2F9F"/>
    <w:rsid w:val="003F3320"/>
    <w:rsid w:val="003F33B6"/>
    <w:rsid w:val="003F38C2"/>
    <w:rsid w:val="003F3A96"/>
    <w:rsid w:val="003F3D9F"/>
    <w:rsid w:val="003F45C6"/>
    <w:rsid w:val="003F4611"/>
    <w:rsid w:val="003F461C"/>
    <w:rsid w:val="003F48E3"/>
    <w:rsid w:val="003F4E82"/>
    <w:rsid w:val="003F4EBC"/>
    <w:rsid w:val="003F4F57"/>
    <w:rsid w:val="003F5B8D"/>
    <w:rsid w:val="003F6D2D"/>
    <w:rsid w:val="003F6D9C"/>
    <w:rsid w:val="003F7985"/>
    <w:rsid w:val="00400760"/>
    <w:rsid w:val="004009C7"/>
    <w:rsid w:val="00400B99"/>
    <w:rsid w:val="00400D55"/>
    <w:rsid w:val="00400F21"/>
    <w:rsid w:val="0040126C"/>
    <w:rsid w:val="0040140F"/>
    <w:rsid w:val="004014FC"/>
    <w:rsid w:val="00401B85"/>
    <w:rsid w:val="00401D27"/>
    <w:rsid w:val="00401DCF"/>
    <w:rsid w:val="00402CF9"/>
    <w:rsid w:val="00403CA7"/>
    <w:rsid w:val="00403D9E"/>
    <w:rsid w:val="00404FDD"/>
    <w:rsid w:val="004059A7"/>
    <w:rsid w:val="00406166"/>
    <w:rsid w:val="004069F6"/>
    <w:rsid w:val="004072E9"/>
    <w:rsid w:val="004076DD"/>
    <w:rsid w:val="004079ED"/>
    <w:rsid w:val="00407D90"/>
    <w:rsid w:val="00407F34"/>
    <w:rsid w:val="00410519"/>
    <w:rsid w:val="004107CD"/>
    <w:rsid w:val="00410927"/>
    <w:rsid w:val="00412ADE"/>
    <w:rsid w:val="00412F27"/>
    <w:rsid w:val="004131B1"/>
    <w:rsid w:val="004144CF"/>
    <w:rsid w:val="00414F54"/>
    <w:rsid w:val="00415CB7"/>
    <w:rsid w:val="00415D24"/>
    <w:rsid w:val="00416A55"/>
    <w:rsid w:val="00416AF2"/>
    <w:rsid w:val="00417D81"/>
    <w:rsid w:val="004203A6"/>
    <w:rsid w:val="004206B3"/>
    <w:rsid w:val="00421216"/>
    <w:rsid w:val="004218B2"/>
    <w:rsid w:val="004218BE"/>
    <w:rsid w:val="00421AD5"/>
    <w:rsid w:val="0042269E"/>
    <w:rsid w:val="004232CE"/>
    <w:rsid w:val="00423433"/>
    <w:rsid w:val="004239F3"/>
    <w:rsid w:val="00423FE5"/>
    <w:rsid w:val="00424303"/>
    <w:rsid w:val="00425054"/>
    <w:rsid w:val="004251B9"/>
    <w:rsid w:val="00425209"/>
    <w:rsid w:val="004257F3"/>
    <w:rsid w:val="00425EA8"/>
    <w:rsid w:val="00426564"/>
    <w:rsid w:val="004267E2"/>
    <w:rsid w:val="0042684A"/>
    <w:rsid w:val="0042752B"/>
    <w:rsid w:val="004278B1"/>
    <w:rsid w:val="00427DA5"/>
    <w:rsid w:val="0043076B"/>
    <w:rsid w:val="00430E74"/>
    <w:rsid w:val="00431CD1"/>
    <w:rsid w:val="00431D7E"/>
    <w:rsid w:val="00431FE5"/>
    <w:rsid w:val="00432157"/>
    <w:rsid w:val="004326FE"/>
    <w:rsid w:val="00432721"/>
    <w:rsid w:val="0043345B"/>
    <w:rsid w:val="0043373F"/>
    <w:rsid w:val="004337F2"/>
    <w:rsid w:val="00435A57"/>
    <w:rsid w:val="00435B43"/>
    <w:rsid w:val="00435DB9"/>
    <w:rsid w:val="004368BA"/>
    <w:rsid w:val="00436D28"/>
    <w:rsid w:val="00437A08"/>
    <w:rsid w:val="00437A6D"/>
    <w:rsid w:val="00437EE2"/>
    <w:rsid w:val="00440284"/>
    <w:rsid w:val="00440853"/>
    <w:rsid w:val="00440AC6"/>
    <w:rsid w:val="00441454"/>
    <w:rsid w:val="00441575"/>
    <w:rsid w:val="004419FE"/>
    <w:rsid w:val="0044205C"/>
    <w:rsid w:val="00442236"/>
    <w:rsid w:val="0044371B"/>
    <w:rsid w:val="00443DB5"/>
    <w:rsid w:val="00444577"/>
    <w:rsid w:val="004449D2"/>
    <w:rsid w:val="00444DE3"/>
    <w:rsid w:val="004458E1"/>
    <w:rsid w:val="004459C3"/>
    <w:rsid w:val="0044673B"/>
    <w:rsid w:val="00446CD3"/>
    <w:rsid w:val="00446F33"/>
    <w:rsid w:val="004476B9"/>
    <w:rsid w:val="004501E9"/>
    <w:rsid w:val="0045029F"/>
    <w:rsid w:val="00450D5A"/>
    <w:rsid w:val="004510D9"/>
    <w:rsid w:val="004511B1"/>
    <w:rsid w:val="004515CD"/>
    <w:rsid w:val="004517D5"/>
    <w:rsid w:val="00452006"/>
    <w:rsid w:val="004521AE"/>
    <w:rsid w:val="0045282B"/>
    <w:rsid w:val="004529EE"/>
    <w:rsid w:val="00453184"/>
    <w:rsid w:val="0045393B"/>
    <w:rsid w:val="00453BEE"/>
    <w:rsid w:val="00455530"/>
    <w:rsid w:val="00455790"/>
    <w:rsid w:val="00456130"/>
    <w:rsid w:val="00456541"/>
    <w:rsid w:val="00456564"/>
    <w:rsid w:val="00456A16"/>
    <w:rsid w:val="00456D67"/>
    <w:rsid w:val="00456E93"/>
    <w:rsid w:val="004576F8"/>
    <w:rsid w:val="0046019F"/>
    <w:rsid w:val="004601A3"/>
    <w:rsid w:val="00460D41"/>
    <w:rsid w:val="004612A4"/>
    <w:rsid w:val="0046139D"/>
    <w:rsid w:val="0046142C"/>
    <w:rsid w:val="0046180B"/>
    <w:rsid w:val="00461C77"/>
    <w:rsid w:val="00461F2D"/>
    <w:rsid w:val="00462CCF"/>
    <w:rsid w:val="00462CE6"/>
    <w:rsid w:val="00463856"/>
    <w:rsid w:val="00463FD4"/>
    <w:rsid w:val="0046445C"/>
    <w:rsid w:val="00464490"/>
    <w:rsid w:val="004645FD"/>
    <w:rsid w:val="004648BB"/>
    <w:rsid w:val="00464DF4"/>
    <w:rsid w:val="00464F90"/>
    <w:rsid w:val="004663EF"/>
    <w:rsid w:val="00466B44"/>
    <w:rsid w:val="00466DAC"/>
    <w:rsid w:val="004671FC"/>
    <w:rsid w:val="0046771C"/>
    <w:rsid w:val="004678DF"/>
    <w:rsid w:val="00467BCC"/>
    <w:rsid w:val="0047061C"/>
    <w:rsid w:val="00470B70"/>
    <w:rsid w:val="00471B83"/>
    <w:rsid w:val="00472022"/>
    <w:rsid w:val="004723F4"/>
    <w:rsid w:val="004729D7"/>
    <w:rsid w:val="00473168"/>
    <w:rsid w:val="00473344"/>
    <w:rsid w:val="00473664"/>
    <w:rsid w:val="00473C86"/>
    <w:rsid w:val="00473ED7"/>
    <w:rsid w:val="004741C7"/>
    <w:rsid w:val="0047428A"/>
    <w:rsid w:val="0047461D"/>
    <w:rsid w:val="00474D01"/>
    <w:rsid w:val="004753AC"/>
    <w:rsid w:val="00475C06"/>
    <w:rsid w:val="00476F6A"/>
    <w:rsid w:val="004775F6"/>
    <w:rsid w:val="00477B7C"/>
    <w:rsid w:val="0048091D"/>
    <w:rsid w:val="00480DAF"/>
    <w:rsid w:val="00482C63"/>
    <w:rsid w:val="0048301D"/>
    <w:rsid w:val="004831AD"/>
    <w:rsid w:val="00483207"/>
    <w:rsid w:val="0048336B"/>
    <w:rsid w:val="00483F52"/>
    <w:rsid w:val="00484571"/>
    <w:rsid w:val="00484719"/>
    <w:rsid w:val="004856B8"/>
    <w:rsid w:val="0048582B"/>
    <w:rsid w:val="00485F78"/>
    <w:rsid w:val="0048643A"/>
    <w:rsid w:val="00486898"/>
    <w:rsid w:val="0048689C"/>
    <w:rsid w:val="004873A7"/>
    <w:rsid w:val="00487875"/>
    <w:rsid w:val="00487CA5"/>
    <w:rsid w:val="00490949"/>
    <w:rsid w:val="0049221D"/>
    <w:rsid w:val="00492250"/>
    <w:rsid w:val="004923B0"/>
    <w:rsid w:val="004936DA"/>
    <w:rsid w:val="00493965"/>
    <w:rsid w:val="00493EB6"/>
    <w:rsid w:val="004955CC"/>
    <w:rsid w:val="00495FF0"/>
    <w:rsid w:val="00496038"/>
    <w:rsid w:val="0049621F"/>
    <w:rsid w:val="004969A1"/>
    <w:rsid w:val="00496F41"/>
    <w:rsid w:val="00497BBF"/>
    <w:rsid w:val="004A0185"/>
    <w:rsid w:val="004A01EE"/>
    <w:rsid w:val="004A07B4"/>
    <w:rsid w:val="004A106F"/>
    <w:rsid w:val="004A1764"/>
    <w:rsid w:val="004A19D8"/>
    <w:rsid w:val="004A1B1C"/>
    <w:rsid w:val="004A1B79"/>
    <w:rsid w:val="004A1E31"/>
    <w:rsid w:val="004A2204"/>
    <w:rsid w:val="004A2964"/>
    <w:rsid w:val="004A2A78"/>
    <w:rsid w:val="004A3422"/>
    <w:rsid w:val="004A360F"/>
    <w:rsid w:val="004A42FA"/>
    <w:rsid w:val="004A45F0"/>
    <w:rsid w:val="004A47FA"/>
    <w:rsid w:val="004A580C"/>
    <w:rsid w:val="004A58B5"/>
    <w:rsid w:val="004A5A88"/>
    <w:rsid w:val="004A5D43"/>
    <w:rsid w:val="004A66E0"/>
    <w:rsid w:val="004A6966"/>
    <w:rsid w:val="004A6D1B"/>
    <w:rsid w:val="004A70F5"/>
    <w:rsid w:val="004A718C"/>
    <w:rsid w:val="004B0108"/>
    <w:rsid w:val="004B16F9"/>
    <w:rsid w:val="004B21AC"/>
    <w:rsid w:val="004B29DB"/>
    <w:rsid w:val="004B30B1"/>
    <w:rsid w:val="004B3189"/>
    <w:rsid w:val="004B3591"/>
    <w:rsid w:val="004B4639"/>
    <w:rsid w:val="004B48CE"/>
    <w:rsid w:val="004B4A7F"/>
    <w:rsid w:val="004B5CA6"/>
    <w:rsid w:val="004B5E69"/>
    <w:rsid w:val="004B646C"/>
    <w:rsid w:val="004B693B"/>
    <w:rsid w:val="004B69FA"/>
    <w:rsid w:val="004B73F1"/>
    <w:rsid w:val="004B7D4F"/>
    <w:rsid w:val="004C0875"/>
    <w:rsid w:val="004C087F"/>
    <w:rsid w:val="004C15FB"/>
    <w:rsid w:val="004C2182"/>
    <w:rsid w:val="004C236F"/>
    <w:rsid w:val="004C24C3"/>
    <w:rsid w:val="004C2D54"/>
    <w:rsid w:val="004C2E44"/>
    <w:rsid w:val="004C2E96"/>
    <w:rsid w:val="004C34E9"/>
    <w:rsid w:val="004C4272"/>
    <w:rsid w:val="004C4E7E"/>
    <w:rsid w:val="004C4F1A"/>
    <w:rsid w:val="004C6C3E"/>
    <w:rsid w:val="004D0746"/>
    <w:rsid w:val="004D0E0C"/>
    <w:rsid w:val="004D14EE"/>
    <w:rsid w:val="004D1759"/>
    <w:rsid w:val="004D1F95"/>
    <w:rsid w:val="004D22A6"/>
    <w:rsid w:val="004D2311"/>
    <w:rsid w:val="004D24A4"/>
    <w:rsid w:val="004D25E8"/>
    <w:rsid w:val="004D2727"/>
    <w:rsid w:val="004D2FCB"/>
    <w:rsid w:val="004D3CDD"/>
    <w:rsid w:val="004D4234"/>
    <w:rsid w:val="004D4815"/>
    <w:rsid w:val="004D58B7"/>
    <w:rsid w:val="004D634E"/>
    <w:rsid w:val="004D6714"/>
    <w:rsid w:val="004D7098"/>
    <w:rsid w:val="004D7301"/>
    <w:rsid w:val="004D74AE"/>
    <w:rsid w:val="004D7B05"/>
    <w:rsid w:val="004E06CE"/>
    <w:rsid w:val="004E1DC9"/>
    <w:rsid w:val="004E223E"/>
    <w:rsid w:val="004E26AC"/>
    <w:rsid w:val="004E2AAD"/>
    <w:rsid w:val="004E38B0"/>
    <w:rsid w:val="004E3B0D"/>
    <w:rsid w:val="004E3E09"/>
    <w:rsid w:val="004E45D5"/>
    <w:rsid w:val="004E4952"/>
    <w:rsid w:val="004E4D0A"/>
    <w:rsid w:val="004E5534"/>
    <w:rsid w:val="004E6037"/>
    <w:rsid w:val="004E6075"/>
    <w:rsid w:val="004E6A41"/>
    <w:rsid w:val="004E6DA2"/>
    <w:rsid w:val="004F0083"/>
    <w:rsid w:val="004F0103"/>
    <w:rsid w:val="004F073F"/>
    <w:rsid w:val="004F1260"/>
    <w:rsid w:val="004F15D1"/>
    <w:rsid w:val="004F1823"/>
    <w:rsid w:val="004F1D81"/>
    <w:rsid w:val="004F2964"/>
    <w:rsid w:val="004F3AB0"/>
    <w:rsid w:val="004F416F"/>
    <w:rsid w:val="004F442D"/>
    <w:rsid w:val="004F4893"/>
    <w:rsid w:val="004F53A5"/>
    <w:rsid w:val="004F60AD"/>
    <w:rsid w:val="004F6B53"/>
    <w:rsid w:val="004F6CC1"/>
    <w:rsid w:val="004F7AD9"/>
    <w:rsid w:val="00500800"/>
    <w:rsid w:val="00500D90"/>
    <w:rsid w:val="00500F03"/>
    <w:rsid w:val="00501D36"/>
    <w:rsid w:val="0050264F"/>
    <w:rsid w:val="00502E4D"/>
    <w:rsid w:val="005034BC"/>
    <w:rsid w:val="005042BC"/>
    <w:rsid w:val="005043B3"/>
    <w:rsid w:val="005045ED"/>
    <w:rsid w:val="00505B87"/>
    <w:rsid w:val="005064A2"/>
    <w:rsid w:val="005067A1"/>
    <w:rsid w:val="0050681D"/>
    <w:rsid w:val="005068E4"/>
    <w:rsid w:val="005069C3"/>
    <w:rsid w:val="00506C87"/>
    <w:rsid w:val="00510C55"/>
    <w:rsid w:val="005117E9"/>
    <w:rsid w:val="00511872"/>
    <w:rsid w:val="00512013"/>
    <w:rsid w:val="00512475"/>
    <w:rsid w:val="00512B5F"/>
    <w:rsid w:val="00512DEE"/>
    <w:rsid w:val="00512EB4"/>
    <w:rsid w:val="00513311"/>
    <w:rsid w:val="00513712"/>
    <w:rsid w:val="005138F7"/>
    <w:rsid w:val="00513BA9"/>
    <w:rsid w:val="00513DD7"/>
    <w:rsid w:val="00513F85"/>
    <w:rsid w:val="00515061"/>
    <w:rsid w:val="005150B4"/>
    <w:rsid w:val="005155C8"/>
    <w:rsid w:val="00515AE0"/>
    <w:rsid w:val="0051608F"/>
    <w:rsid w:val="005166AF"/>
    <w:rsid w:val="00516967"/>
    <w:rsid w:val="005170D2"/>
    <w:rsid w:val="00517855"/>
    <w:rsid w:val="005178DD"/>
    <w:rsid w:val="00517A2D"/>
    <w:rsid w:val="00517FF3"/>
    <w:rsid w:val="0052039C"/>
    <w:rsid w:val="00521643"/>
    <w:rsid w:val="005228FD"/>
    <w:rsid w:val="00522F2A"/>
    <w:rsid w:val="00523A09"/>
    <w:rsid w:val="00523A8D"/>
    <w:rsid w:val="00524514"/>
    <w:rsid w:val="00524788"/>
    <w:rsid w:val="005247E3"/>
    <w:rsid w:val="005248F3"/>
    <w:rsid w:val="00524EF1"/>
    <w:rsid w:val="00524F62"/>
    <w:rsid w:val="0052505F"/>
    <w:rsid w:val="00525527"/>
    <w:rsid w:val="0052575B"/>
    <w:rsid w:val="005263AE"/>
    <w:rsid w:val="0052641D"/>
    <w:rsid w:val="00526E0F"/>
    <w:rsid w:val="00527688"/>
    <w:rsid w:val="00527A93"/>
    <w:rsid w:val="00527D8A"/>
    <w:rsid w:val="00527EC6"/>
    <w:rsid w:val="00530032"/>
    <w:rsid w:val="0053017B"/>
    <w:rsid w:val="0053173B"/>
    <w:rsid w:val="005318EB"/>
    <w:rsid w:val="00532064"/>
    <w:rsid w:val="00532EAA"/>
    <w:rsid w:val="0053336E"/>
    <w:rsid w:val="00533B34"/>
    <w:rsid w:val="0053433A"/>
    <w:rsid w:val="005350B0"/>
    <w:rsid w:val="005363CC"/>
    <w:rsid w:val="0053661E"/>
    <w:rsid w:val="00536ACE"/>
    <w:rsid w:val="00536D3E"/>
    <w:rsid w:val="005378AD"/>
    <w:rsid w:val="00537EA3"/>
    <w:rsid w:val="005401D9"/>
    <w:rsid w:val="005409EA"/>
    <w:rsid w:val="0054188D"/>
    <w:rsid w:val="00541D81"/>
    <w:rsid w:val="00542415"/>
    <w:rsid w:val="0054265C"/>
    <w:rsid w:val="00542B82"/>
    <w:rsid w:val="0054368E"/>
    <w:rsid w:val="005436C5"/>
    <w:rsid w:val="00543D4F"/>
    <w:rsid w:val="00544A21"/>
    <w:rsid w:val="00546810"/>
    <w:rsid w:val="005477DB"/>
    <w:rsid w:val="00547CD7"/>
    <w:rsid w:val="00547D15"/>
    <w:rsid w:val="00550699"/>
    <w:rsid w:val="005508DF"/>
    <w:rsid w:val="00550A2B"/>
    <w:rsid w:val="00550A3B"/>
    <w:rsid w:val="00550E1C"/>
    <w:rsid w:val="005513D4"/>
    <w:rsid w:val="00551470"/>
    <w:rsid w:val="00552502"/>
    <w:rsid w:val="00552E66"/>
    <w:rsid w:val="00553D67"/>
    <w:rsid w:val="00554910"/>
    <w:rsid w:val="00555D20"/>
    <w:rsid w:val="005562A1"/>
    <w:rsid w:val="00556CDF"/>
    <w:rsid w:val="00557220"/>
    <w:rsid w:val="005575D3"/>
    <w:rsid w:val="005575FA"/>
    <w:rsid w:val="00557623"/>
    <w:rsid w:val="00557988"/>
    <w:rsid w:val="005602B6"/>
    <w:rsid w:val="0056078A"/>
    <w:rsid w:val="005609A1"/>
    <w:rsid w:val="00560DD0"/>
    <w:rsid w:val="0056183B"/>
    <w:rsid w:val="005623E8"/>
    <w:rsid w:val="00562782"/>
    <w:rsid w:val="00562CDF"/>
    <w:rsid w:val="00562FB9"/>
    <w:rsid w:val="0056488A"/>
    <w:rsid w:val="00564DF8"/>
    <w:rsid w:val="00565554"/>
    <w:rsid w:val="00565562"/>
    <w:rsid w:val="00565C86"/>
    <w:rsid w:val="005662D3"/>
    <w:rsid w:val="00566ED4"/>
    <w:rsid w:val="0056703B"/>
    <w:rsid w:val="005675EA"/>
    <w:rsid w:val="00567955"/>
    <w:rsid w:val="005679DC"/>
    <w:rsid w:val="00570828"/>
    <w:rsid w:val="00570CC8"/>
    <w:rsid w:val="00571811"/>
    <w:rsid w:val="00571BE2"/>
    <w:rsid w:val="00571C62"/>
    <w:rsid w:val="00571F0C"/>
    <w:rsid w:val="00572645"/>
    <w:rsid w:val="005731F5"/>
    <w:rsid w:val="00573227"/>
    <w:rsid w:val="00573841"/>
    <w:rsid w:val="0057398A"/>
    <w:rsid w:val="00574421"/>
    <w:rsid w:val="00574E3E"/>
    <w:rsid w:val="005755DB"/>
    <w:rsid w:val="00575A4B"/>
    <w:rsid w:val="00576277"/>
    <w:rsid w:val="00576462"/>
    <w:rsid w:val="00576942"/>
    <w:rsid w:val="00577392"/>
    <w:rsid w:val="00577AF7"/>
    <w:rsid w:val="00580695"/>
    <w:rsid w:val="00580A7C"/>
    <w:rsid w:val="0058195B"/>
    <w:rsid w:val="005823D3"/>
    <w:rsid w:val="00582848"/>
    <w:rsid w:val="0058485D"/>
    <w:rsid w:val="005848BF"/>
    <w:rsid w:val="00584F07"/>
    <w:rsid w:val="00585145"/>
    <w:rsid w:val="0058520A"/>
    <w:rsid w:val="0058554E"/>
    <w:rsid w:val="00586261"/>
    <w:rsid w:val="0058654C"/>
    <w:rsid w:val="00586BFE"/>
    <w:rsid w:val="00587240"/>
    <w:rsid w:val="0059172E"/>
    <w:rsid w:val="005917B4"/>
    <w:rsid w:val="005917BC"/>
    <w:rsid w:val="00591BDB"/>
    <w:rsid w:val="00591C4D"/>
    <w:rsid w:val="005922BF"/>
    <w:rsid w:val="00592717"/>
    <w:rsid w:val="005927EA"/>
    <w:rsid w:val="00593041"/>
    <w:rsid w:val="00594338"/>
    <w:rsid w:val="00594577"/>
    <w:rsid w:val="0059533A"/>
    <w:rsid w:val="00595510"/>
    <w:rsid w:val="00595514"/>
    <w:rsid w:val="00596727"/>
    <w:rsid w:val="00596882"/>
    <w:rsid w:val="00596FAC"/>
    <w:rsid w:val="005976FF"/>
    <w:rsid w:val="005A09A6"/>
    <w:rsid w:val="005A0FCC"/>
    <w:rsid w:val="005A131F"/>
    <w:rsid w:val="005A1415"/>
    <w:rsid w:val="005A1508"/>
    <w:rsid w:val="005A22CD"/>
    <w:rsid w:val="005A2317"/>
    <w:rsid w:val="005A2AE2"/>
    <w:rsid w:val="005A378D"/>
    <w:rsid w:val="005A3B08"/>
    <w:rsid w:val="005A3D9A"/>
    <w:rsid w:val="005A4551"/>
    <w:rsid w:val="005A4932"/>
    <w:rsid w:val="005A527A"/>
    <w:rsid w:val="005A536D"/>
    <w:rsid w:val="005A66D7"/>
    <w:rsid w:val="005A6CA5"/>
    <w:rsid w:val="005A75CE"/>
    <w:rsid w:val="005A7962"/>
    <w:rsid w:val="005A7C2A"/>
    <w:rsid w:val="005B029F"/>
    <w:rsid w:val="005B078E"/>
    <w:rsid w:val="005B0C17"/>
    <w:rsid w:val="005B0CD4"/>
    <w:rsid w:val="005B105E"/>
    <w:rsid w:val="005B166E"/>
    <w:rsid w:val="005B1BE5"/>
    <w:rsid w:val="005B22C5"/>
    <w:rsid w:val="005B24B3"/>
    <w:rsid w:val="005B2AE4"/>
    <w:rsid w:val="005B2F56"/>
    <w:rsid w:val="005B3393"/>
    <w:rsid w:val="005B4195"/>
    <w:rsid w:val="005B4216"/>
    <w:rsid w:val="005B435A"/>
    <w:rsid w:val="005B44D8"/>
    <w:rsid w:val="005B4656"/>
    <w:rsid w:val="005B52B5"/>
    <w:rsid w:val="005B5E35"/>
    <w:rsid w:val="005B641E"/>
    <w:rsid w:val="005B6FF4"/>
    <w:rsid w:val="005B70A5"/>
    <w:rsid w:val="005C0803"/>
    <w:rsid w:val="005C0B91"/>
    <w:rsid w:val="005C14B0"/>
    <w:rsid w:val="005C1F7F"/>
    <w:rsid w:val="005C20CF"/>
    <w:rsid w:val="005C2254"/>
    <w:rsid w:val="005C2315"/>
    <w:rsid w:val="005C268B"/>
    <w:rsid w:val="005C367C"/>
    <w:rsid w:val="005C44E7"/>
    <w:rsid w:val="005C44F8"/>
    <w:rsid w:val="005C54CD"/>
    <w:rsid w:val="005C55CF"/>
    <w:rsid w:val="005C6020"/>
    <w:rsid w:val="005C6863"/>
    <w:rsid w:val="005C6875"/>
    <w:rsid w:val="005C7315"/>
    <w:rsid w:val="005C7337"/>
    <w:rsid w:val="005C7DCD"/>
    <w:rsid w:val="005D01E2"/>
    <w:rsid w:val="005D17DF"/>
    <w:rsid w:val="005D1AAD"/>
    <w:rsid w:val="005D1F7E"/>
    <w:rsid w:val="005D2418"/>
    <w:rsid w:val="005D2C90"/>
    <w:rsid w:val="005D3447"/>
    <w:rsid w:val="005D350E"/>
    <w:rsid w:val="005D3A85"/>
    <w:rsid w:val="005D415F"/>
    <w:rsid w:val="005D48BE"/>
    <w:rsid w:val="005D48D9"/>
    <w:rsid w:val="005D4FB4"/>
    <w:rsid w:val="005D5462"/>
    <w:rsid w:val="005D5BEC"/>
    <w:rsid w:val="005D5C91"/>
    <w:rsid w:val="005D6355"/>
    <w:rsid w:val="005D660D"/>
    <w:rsid w:val="005D6DD3"/>
    <w:rsid w:val="005D6EDE"/>
    <w:rsid w:val="005D7062"/>
    <w:rsid w:val="005D7A4F"/>
    <w:rsid w:val="005D7E6C"/>
    <w:rsid w:val="005D7F06"/>
    <w:rsid w:val="005E037B"/>
    <w:rsid w:val="005E09F5"/>
    <w:rsid w:val="005E0BAE"/>
    <w:rsid w:val="005E1833"/>
    <w:rsid w:val="005E18C4"/>
    <w:rsid w:val="005E24C3"/>
    <w:rsid w:val="005E2614"/>
    <w:rsid w:val="005E2ED8"/>
    <w:rsid w:val="005E2F6F"/>
    <w:rsid w:val="005E3008"/>
    <w:rsid w:val="005E3582"/>
    <w:rsid w:val="005E37A4"/>
    <w:rsid w:val="005E3D87"/>
    <w:rsid w:val="005E56C1"/>
    <w:rsid w:val="005E5F7B"/>
    <w:rsid w:val="005E627C"/>
    <w:rsid w:val="005E63A3"/>
    <w:rsid w:val="005E6D1B"/>
    <w:rsid w:val="005F0817"/>
    <w:rsid w:val="005F08CD"/>
    <w:rsid w:val="005F0CBF"/>
    <w:rsid w:val="005F0CF3"/>
    <w:rsid w:val="005F0DD8"/>
    <w:rsid w:val="005F11F0"/>
    <w:rsid w:val="005F1937"/>
    <w:rsid w:val="005F1A9B"/>
    <w:rsid w:val="005F1D71"/>
    <w:rsid w:val="005F2C83"/>
    <w:rsid w:val="005F3519"/>
    <w:rsid w:val="005F38C1"/>
    <w:rsid w:val="005F3B90"/>
    <w:rsid w:val="005F3D09"/>
    <w:rsid w:val="005F4734"/>
    <w:rsid w:val="005F49A0"/>
    <w:rsid w:val="005F4E97"/>
    <w:rsid w:val="005F542A"/>
    <w:rsid w:val="005F7C10"/>
    <w:rsid w:val="00600E72"/>
    <w:rsid w:val="00601619"/>
    <w:rsid w:val="0060186B"/>
    <w:rsid w:val="006034D3"/>
    <w:rsid w:val="00603556"/>
    <w:rsid w:val="00603747"/>
    <w:rsid w:val="006045F9"/>
    <w:rsid w:val="00604D2D"/>
    <w:rsid w:val="00604F9D"/>
    <w:rsid w:val="006060CE"/>
    <w:rsid w:val="00606791"/>
    <w:rsid w:val="00606CA2"/>
    <w:rsid w:val="00606F74"/>
    <w:rsid w:val="00607196"/>
    <w:rsid w:val="006074C7"/>
    <w:rsid w:val="00610037"/>
    <w:rsid w:val="00610212"/>
    <w:rsid w:val="006107F0"/>
    <w:rsid w:val="006109C4"/>
    <w:rsid w:val="006116FD"/>
    <w:rsid w:val="006120F1"/>
    <w:rsid w:val="00612473"/>
    <w:rsid w:val="00612C16"/>
    <w:rsid w:val="0061332E"/>
    <w:rsid w:val="00613BAB"/>
    <w:rsid w:val="00614677"/>
    <w:rsid w:val="00614B2F"/>
    <w:rsid w:val="0061516C"/>
    <w:rsid w:val="0061561E"/>
    <w:rsid w:val="006161CA"/>
    <w:rsid w:val="006165B8"/>
    <w:rsid w:val="00616B04"/>
    <w:rsid w:val="00617434"/>
    <w:rsid w:val="00617DC9"/>
    <w:rsid w:val="006212A8"/>
    <w:rsid w:val="006217D7"/>
    <w:rsid w:val="006218B7"/>
    <w:rsid w:val="00621915"/>
    <w:rsid w:val="00621E99"/>
    <w:rsid w:val="00622071"/>
    <w:rsid w:val="0062256C"/>
    <w:rsid w:val="00622961"/>
    <w:rsid w:val="00622A87"/>
    <w:rsid w:val="00622C33"/>
    <w:rsid w:val="00622CC5"/>
    <w:rsid w:val="006237EC"/>
    <w:rsid w:val="00623DA1"/>
    <w:rsid w:val="006243FB"/>
    <w:rsid w:val="00625F98"/>
    <w:rsid w:val="00626586"/>
    <w:rsid w:val="00626F94"/>
    <w:rsid w:val="006276CE"/>
    <w:rsid w:val="006300A2"/>
    <w:rsid w:val="00631847"/>
    <w:rsid w:val="006320A8"/>
    <w:rsid w:val="0063216C"/>
    <w:rsid w:val="006337E6"/>
    <w:rsid w:val="0063406A"/>
    <w:rsid w:val="00634107"/>
    <w:rsid w:val="006344FD"/>
    <w:rsid w:val="006349D7"/>
    <w:rsid w:val="006350A6"/>
    <w:rsid w:val="006354F1"/>
    <w:rsid w:val="006355D2"/>
    <w:rsid w:val="00635646"/>
    <w:rsid w:val="00635785"/>
    <w:rsid w:val="00635A6D"/>
    <w:rsid w:val="00635B4F"/>
    <w:rsid w:val="00636219"/>
    <w:rsid w:val="006364BD"/>
    <w:rsid w:val="00636631"/>
    <w:rsid w:val="00636A7B"/>
    <w:rsid w:val="0063789B"/>
    <w:rsid w:val="0064047C"/>
    <w:rsid w:val="00640B5D"/>
    <w:rsid w:val="00640BD3"/>
    <w:rsid w:val="00640D21"/>
    <w:rsid w:val="00641317"/>
    <w:rsid w:val="00641473"/>
    <w:rsid w:val="006416CA"/>
    <w:rsid w:val="00641890"/>
    <w:rsid w:val="00642035"/>
    <w:rsid w:val="00643EFE"/>
    <w:rsid w:val="00643FAC"/>
    <w:rsid w:val="0064549C"/>
    <w:rsid w:val="0064662C"/>
    <w:rsid w:val="006469D2"/>
    <w:rsid w:val="00646A03"/>
    <w:rsid w:val="00646BEA"/>
    <w:rsid w:val="00646C0F"/>
    <w:rsid w:val="00647C78"/>
    <w:rsid w:val="00647D30"/>
    <w:rsid w:val="0065036D"/>
    <w:rsid w:val="006519F8"/>
    <w:rsid w:val="00651CA2"/>
    <w:rsid w:val="00654474"/>
    <w:rsid w:val="00654DF4"/>
    <w:rsid w:val="006563F7"/>
    <w:rsid w:val="006564D1"/>
    <w:rsid w:val="006567A9"/>
    <w:rsid w:val="00656AE9"/>
    <w:rsid w:val="00657464"/>
    <w:rsid w:val="0066172E"/>
    <w:rsid w:val="00661C71"/>
    <w:rsid w:val="00661DE3"/>
    <w:rsid w:val="00661FA4"/>
    <w:rsid w:val="00662042"/>
    <w:rsid w:val="00663009"/>
    <w:rsid w:val="00663ABC"/>
    <w:rsid w:val="00663FE3"/>
    <w:rsid w:val="006645FC"/>
    <w:rsid w:val="0066498B"/>
    <w:rsid w:val="00664B1F"/>
    <w:rsid w:val="00665062"/>
    <w:rsid w:val="006655E9"/>
    <w:rsid w:val="00666310"/>
    <w:rsid w:val="006665C8"/>
    <w:rsid w:val="00666E3E"/>
    <w:rsid w:val="00667119"/>
    <w:rsid w:val="0066718C"/>
    <w:rsid w:val="006674AE"/>
    <w:rsid w:val="006679AD"/>
    <w:rsid w:val="00667BD9"/>
    <w:rsid w:val="00667DC8"/>
    <w:rsid w:val="00670822"/>
    <w:rsid w:val="00670F50"/>
    <w:rsid w:val="00670F99"/>
    <w:rsid w:val="00672443"/>
    <w:rsid w:val="00672570"/>
    <w:rsid w:val="0067257D"/>
    <w:rsid w:val="00672B00"/>
    <w:rsid w:val="00672E02"/>
    <w:rsid w:val="006734C9"/>
    <w:rsid w:val="00673675"/>
    <w:rsid w:val="00673C39"/>
    <w:rsid w:val="00673D93"/>
    <w:rsid w:val="006743BF"/>
    <w:rsid w:val="00674570"/>
    <w:rsid w:val="00675A76"/>
    <w:rsid w:val="00675EED"/>
    <w:rsid w:val="006762FD"/>
    <w:rsid w:val="00676FEA"/>
    <w:rsid w:val="00677FB3"/>
    <w:rsid w:val="006800B4"/>
    <w:rsid w:val="00680362"/>
    <w:rsid w:val="00680889"/>
    <w:rsid w:val="00681A9D"/>
    <w:rsid w:val="0068207C"/>
    <w:rsid w:val="00682252"/>
    <w:rsid w:val="00683206"/>
    <w:rsid w:val="00683A9F"/>
    <w:rsid w:val="00684B12"/>
    <w:rsid w:val="006858BC"/>
    <w:rsid w:val="0068731E"/>
    <w:rsid w:val="006877DA"/>
    <w:rsid w:val="00687F25"/>
    <w:rsid w:val="006913BB"/>
    <w:rsid w:val="006915E5"/>
    <w:rsid w:val="00691A36"/>
    <w:rsid w:val="00691C30"/>
    <w:rsid w:val="00692345"/>
    <w:rsid w:val="00692605"/>
    <w:rsid w:val="0069385E"/>
    <w:rsid w:val="00693989"/>
    <w:rsid w:val="00693F97"/>
    <w:rsid w:val="00696B34"/>
    <w:rsid w:val="00696DA9"/>
    <w:rsid w:val="00696ED8"/>
    <w:rsid w:val="006A1686"/>
    <w:rsid w:val="006A1779"/>
    <w:rsid w:val="006A19D0"/>
    <w:rsid w:val="006A1B0A"/>
    <w:rsid w:val="006A2097"/>
    <w:rsid w:val="006A2942"/>
    <w:rsid w:val="006A31DD"/>
    <w:rsid w:val="006A4B02"/>
    <w:rsid w:val="006A643A"/>
    <w:rsid w:val="006A66AC"/>
    <w:rsid w:val="006A6A4E"/>
    <w:rsid w:val="006A6B0F"/>
    <w:rsid w:val="006A6F39"/>
    <w:rsid w:val="006A700C"/>
    <w:rsid w:val="006A7A1A"/>
    <w:rsid w:val="006A7E95"/>
    <w:rsid w:val="006B00FB"/>
    <w:rsid w:val="006B071A"/>
    <w:rsid w:val="006B077F"/>
    <w:rsid w:val="006B091D"/>
    <w:rsid w:val="006B0E07"/>
    <w:rsid w:val="006B0EF2"/>
    <w:rsid w:val="006B1019"/>
    <w:rsid w:val="006B1521"/>
    <w:rsid w:val="006B191E"/>
    <w:rsid w:val="006B1AAF"/>
    <w:rsid w:val="006B1DF4"/>
    <w:rsid w:val="006B1EFC"/>
    <w:rsid w:val="006B2E12"/>
    <w:rsid w:val="006B2EC3"/>
    <w:rsid w:val="006B2F69"/>
    <w:rsid w:val="006B3447"/>
    <w:rsid w:val="006B34E1"/>
    <w:rsid w:val="006B409E"/>
    <w:rsid w:val="006B4704"/>
    <w:rsid w:val="006B4C16"/>
    <w:rsid w:val="006B6A10"/>
    <w:rsid w:val="006B7221"/>
    <w:rsid w:val="006B7530"/>
    <w:rsid w:val="006C1107"/>
    <w:rsid w:val="006C1263"/>
    <w:rsid w:val="006C1D8A"/>
    <w:rsid w:val="006C23C0"/>
    <w:rsid w:val="006C2876"/>
    <w:rsid w:val="006C3423"/>
    <w:rsid w:val="006C3AA1"/>
    <w:rsid w:val="006C54AF"/>
    <w:rsid w:val="006C5657"/>
    <w:rsid w:val="006C57A4"/>
    <w:rsid w:val="006C5C6A"/>
    <w:rsid w:val="006C5F81"/>
    <w:rsid w:val="006C6754"/>
    <w:rsid w:val="006C6A6E"/>
    <w:rsid w:val="006C769A"/>
    <w:rsid w:val="006C7D88"/>
    <w:rsid w:val="006D00B2"/>
    <w:rsid w:val="006D017B"/>
    <w:rsid w:val="006D0A21"/>
    <w:rsid w:val="006D1002"/>
    <w:rsid w:val="006D195D"/>
    <w:rsid w:val="006D1C5D"/>
    <w:rsid w:val="006D236A"/>
    <w:rsid w:val="006D2868"/>
    <w:rsid w:val="006D28D9"/>
    <w:rsid w:val="006D2EF7"/>
    <w:rsid w:val="006D3395"/>
    <w:rsid w:val="006D3510"/>
    <w:rsid w:val="006D36F2"/>
    <w:rsid w:val="006D3890"/>
    <w:rsid w:val="006D3EB0"/>
    <w:rsid w:val="006D3F39"/>
    <w:rsid w:val="006D4FEE"/>
    <w:rsid w:val="006D55B0"/>
    <w:rsid w:val="006D5770"/>
    <w:rsid w:val="006D6C0F"/>
    <w:rsid w:val="006D798B"/>
    <w:rsid w:val="006D7EB2"/>
    <w:rsid w:val="006E04C1"/>
    <w:rsid w:val="006E082D"/>
    <w:rsid w:val="006E1528"/>
    <w:rsid w:val="006E1FB0"/>
    <w:rsid w:val="006E23C0"/>
    <w:rsid w:val="006E296C"/>
    <w:rsid w:val="006E2FF6"/>
    <w:rsid w:val="006E3E05"/>
    <w:rsid w:val="006E48B6"/>
    <w:rsid w:val="006E4AA5"/>
    <w:rsid w:val="006E4D66"/>
    <w:rsid w:val="006E5519"/>
    <w:rsid w:val="006E5904"/>
    <w:rsid w:val="006E5DA6"/>
    <w:rsid w:val="006E5DED"/>
    <w:rsid w:val="006E6902"/>
    <w:rsid w:val="006E6B6D"/>
    <w:rsid w:val="006E6D24"/>
    <w:rsid w:val="006E6F12"/>
    <w:rsid w:val="006E74CC"/>
    <w:rsid w:val="006E7A3C"/>
    <w:rsid w:val="006E7AA8"/>
    <w:rsid w:val="006F055F"/>
    <w:rsid w:val="006F0E58"/>
    <w:rsid w:val="006F10D0"/>
    <w:rsid w:val="006F1B78"/>
    <w:rsid w:val="006F2CC8"/>
    <w:rsid w:val="006F329F"/>
    <w:rsid w:val="006F445D"/>
    <w:rsid w:val="006F459A"/>
    <w:rsid w:val="006F4792"/>
    <w:rsid w:val="006F488E"/>
    <w:rsid w:val="006F52CE"/>
    <w:rsid w:val="006F5ABE"/>
    <w:rsid w:val="006F5C28"/>
    <w:rsid w:val="006F5FA2"/>
    <w:rsid w:val="006F6605"/>
    <w:rsid w:val="006F733A"/>
    <w:rsid w:val="006F7E0E"/>
    <w:rsid w:val="006F7E7F"/>
    <w:rsid w:val="007010DE"/>
    <w:rsid w:val="007012E6"/>
    <w:rsid w:val="00701618"/>
    <w:rsid w:val="00701F52"/>
    <w:rsid w:val="00702C80"/>
    <w:rsid w:val="007031E7"/>
    <w:rsid w:val="00703864"/>
    <w:rsid w:val="00704821"/>
    <w:rsid w:val="007058CD"/>
    <w:rsid w:val="0070599D"/>
    <w:rsid w:val="00705D34"/>
    <w:rsid w:val="00706136"/>
    <w:rsid w:val="007071F9"/>
    <w:rsid w:val="00707E11"/>
    <w:rsid w:val="007102D9"/>
    <w:rsid w:val="00710C80"/>
    <w:rsid w:val="00711006"/>
    <w:rsid w:val="0071165F"/>
    <w:rsid w:val="00711D70"/>
    <w:rsid w:val="00711EDC"/>
    <w:rsid w:val="00712A2E"/>
    <w:rsid w:val="0071351D"/>
    <w:rsid w:val="0071413C"/>
    <w:rsid w:val="00714358"/>
    <w:rsid w:val="00714388"/>
    <w:rsid w:val="00714718"/>
    <w:rsid w:val="00716329"/>
    <w:rsid w:val="007167E2"/>
    <w:rsid w:val="00716931"/>
    <w:rsid w:val="00716B2D"/>
    <w:rsid w:val="00717C08"/>
    <w:rsid w:val="00717D87"/>
    <w:rsid w:val="00720EE3"/>
    <w:rsid w:val="00720F4B"/>
    <w:rsid w:val="0072146E"/>
    <w:rsid w:val="00722FC8"/>
    <w:rsid w:val="007237CD"/>
    <w:rsid w:val="00723B87"/>
    <w:rsid w:val="00723E16"/>
    <w:rsid w:val="00723E95"/>
    <w:rsid w:val="00723FC7"/>
    <w:rsid w:val="00723FCB"/>
    <w:rsid w:val="0072419C"/>
    <w:rsid w:val="00724581"/>
    <w:rsid w:val="00724842"/>
    <w:rsid w:val="00724A9B"/>
    <w:rsid w:val="00724E08"/>
    <w:rsid w:val="00725EE5"/>
    <w:rsid w:val="00726494"/>
    <w:rsid w:val="00727331"/>
    <w:rsid w:val="00727566"/>
    <w:rsid w:val="00730DCF"/>
    <w:rsid w:val="00731440"/>
    <w:rsid w:val="00731E06"/>
    <w:rsid w:val="00732A28"/>
    <w:rsid w:val="00733086"/>
    <w:rsid w:val="007336F5"/>
    <w:rsid w:val="007337E5"/>
    <w:rsid w:val="00733980"/>
    <w:rsid w:val="007345CE"/>
    <w:rsid w:val="007346CD"/>
    <w:rsid w:val="00734C20"/>
    <w:rsid w:val="00735C17"/>
    <w:rsid w:val="00737180"/>
    <w:rsid w:val="00737250"/>
    <w:rsid w:val="007375B0"/>
    <w:rsid w:val="00737894"/>
    <w:rsid w:val="00737F45"/>
    <w:rsid w:val="00740493"/>
    <w:rsid w:val="007409AB"/>
    <w:rsid w:val="00740CB1"/>
    <w:rsid w:val="00741002"/>
    <w:rsid w:val="0074102F"/>
    <w:rsid w:val="00741ABF"/>
    <w:rsid w:val="00741D60"/>
    <w:rsid w:val="00741E0C"/>
    <w:rsid w:val="0074219D"/>
    <w:rsid w:val="00742CF9"/>
    <w:rsid w:val="007445CC"/>
    <w:rsid w:val="00745415"/>
    <w:rsid w:val="00745F24"/>
    <w:rsid w:val="0074634A"/>
    <w:rsid w:val="00746521"/>
    <w:rsid w:val="00746E95"/>
    <w:rsid w:val="0074723E"/>
    <w:rsid w:val="007507D8"/>
    <w:rsid w:val="007515EC"/>
    <w:rsid w:val="00751714"/>
    <w:rsid w:val="00751C58"/>
    <w:rsid w:val="00751FAC"/>
    <w:rsid w:val="00752312"/>
    <w:rsid w:val="00752589"/>
    <w:rsid w:val="00752C42"/>
    <w:rsid w:val="007536E4"/>
    <w:rsid w:val="00753781"/>
    <w:rsid w:val="00753C00"/>
    <w:rsid w:val="00753F20"/>
    <w:rsid w:val="00753FF3"/>
    <w:rsid w:val="00754003"/>
    <w:rsid w:val="007540AE"/>
    <w:rsid w:val="00754247"/>
    <w:rsid w:val="00754430"/>
    <w:rsid w:val="00754EAD"/>
    <w:rsid w:val="00754FB9"/>
    <w:rsid w:val="007558E4"/>
    <w:rsid w:val="0075611B"/>
    <w:rsid w:val="00756396"/>
    <w:rsid w:val="007565B7"/>
    <w:rsid w:val="00756919"/>
    <w:rsid w:val="00757F0F"/>
    <w:rsid w:val="00760446"/>
    <w:rsid w:val="00760A34"/>
    <w:rsid w:val="00761EC4"/>
    <w:rsid w:val="00761F32"/>
    <w:rsid w:val="00762057"/>
    <w:rsid w:val="00762205"/>
    <w:rsid w:val="00762A4B"/>
    <w:rsid w:val="00762C36"/>
    <w:rsid w:val="00762E77"/>
    <w:rsid w:val="00763994"/>
    <w:rsid w:val="007640DF"/>
    <w:rsid w:val="007646B2"/>
    <w:rsid w:val="00764FA9"/>
    <w:rsid w:val="007658BE"/>
    <w:rsid w:val="00766376"/>
    <w:rsid w:val="00766554"/>
    <w:rsid w:val="007666DB"/>
    <w:rsid w:val="00766A65"/>
    <w:rsid w:val="0076700A"/>
    <w:rsid w:val="0076725C"/>
    <w:rsid w:val="00767459"/>
    <w:rsid w:val="00767BDD"/>
    <w:rsid w:val="00770601"/>
    <w:rsid w:val="00770672"/>
    <w:rsid w:val="00771190"/>
    <w:rsid w:val="00771247"/>
    <w:rsid w:val="007712E9"/>
    <w:rsid w:val="00771B8F"/>
    <w:rsid w:val="00771D13"/>
    <w:rsid w:val="0077389C"/>
    <w:rsid w:val="00773CC6"/>
    <w:rsid w:val="00773EE8"/>
    <w:rsid w:val="0077414A"/>
    <w:rsid w:val="0077415D"/>
    <w:rsid w:val="00774CAC"/>
    <w:rsid w:val="00774E80"/>
    <w:rsid w:val="007758D6"/>
    <w:rsid w:val="00775949"/>
    <w:rsid w:val="0077596B"/>
    <w:rsid w:val="00775CDA"/>
    <w:rsid w:val="00775F58"/>
    <w:rsid w:val="00776879"/>
    <w:rsid w:val="007771A5"/>
    <w:rsid w:val="00777647"/>
    <w:rsid w:val="00777A53"/>
    <w:rsid w:val="00777B72"/>
    <w:rsid w:val="0078037F"/>
    <w:rsid w:val="0078068E"/>
    <w:rsid w:val="00780692"/>
    <w:rsid w:val="0078164E"/>
    <w:rsid w:val="00781CD0"/>
    <w:rsid w:val="00781F50"/>
    <w:rsid w:val="00782360"/>
    <w:rsid w:val="007835A2"/>
    <w:rsid w:val="007838B5"/>
    <w:rsid w:val="00783FB4"/>
    <w:rsid w:val="00784706"/>
    <w:rsid w:val="00784F04"/>
    <w:rsid w:val="00785280"/>
    <w:rsid w:val="00785459"/>
    <w:rsid w:val="00785463"/>
    <w:rsid w:val="007857A5"/>
    <w:rsid w:val="00785CA4"/>
    <w:rsid w:val="0078646C"/>
    <w:rsid w:val="00786FEB"/>
    <w:rsid w:val="007870B7"/>
    <w:rsid w:val="007870C1"/>
    <w:rsid w:val="007876FF"/>
    <w:rsid w:val="007878C7"/>
    <w:rsid w:val="007900F4"/>
    <w:rsid w:val="00790CE9"/>
    <w:rsid w:val="00790CF5"/>
    <w:rsid w:val="007915BD"/>
    <w:rsid w:val="00791B1C"/>
    <w:rsid w:val="00792091"/>
    <w:rsid w:val="0079223F"/>
    <w:rsid w:val="0079249A"/>
    <w:rsid w:val="0079282C"/>
    <w:rsid w:val="00792994"/>
    <w:rsid w:val="0079334F"/>
    <w:rsid w:val="00793625"/>
    <w:rsid w:val="0079397A"/>
    <w:rsid w:val="00793DB5"/>
    <w:rsid w:val="00793E35"/>
    <w:rsid w:val="007948E5"/>
    <w:rsid w:val="00794F51"/>
    <w:rsid w:val="007950BD"/>
    <w:rsid w:val="0079595B"/>
    <w:rsid w:val="00795BAB"/>
    <w:rsid w:val="007965F8"/>
    <w:rsid w:val="00796E1B"/>
    <w:rsid w:val="007973C6"/>
    <w:rsid w:val="00797745"/>
    <w:rsid w:val="007A0321"/>
    <w:rsid w:val="007A056C"/>
    <w:rsid w:val="007A1174"/>
    <w:rsid w:val="007A1B65"/>
    <w:rsid w:val="007A1C5F"/>
    <w:rsid w:val="007A257B"/>
    <w:rsid w:val="007A2C30"/>
    <w:rsid w:val="007A35DE"/>
    <w:rsid w:val="007A373B"/>
    <w:rsid w:val="007A4864"/>
    <w:rsid w:val="007A48B3"/>
    <w:rsid w:val="007A4C1C"/>
    <w:rsid w:val="007A53EF"/>
    <w:rsid w:val="007A6B61"/>
    <w:rsid w:val="007A79CF"/>
    <w:rsid w:val="007A7FE4"/>
    <w:rsid w:val="007B0147"/>
    <w:rsid w:val="007B0CBB"/>
    <w:rsid w:val="007B255B"/>
    <w:rsid w:val="007B2B48"/>
    <w:rsid w:val="007B2DBF"/>
    <w:rsid w:val="007B3562"/>
    <w:rsid w:val="007B3945"/>
    <w:rsid w:val="007B3D8E"/>
    <w:rsid w:val="007B43B7"/>
    <w:rsid w:val="007B43EA"/>
    <w:rsid w:val="007B4647"/>
    <w:rsid w:val="007B5A1D"/>
    <w:rsid w:val="007B5D4E"/>
    <w:rsid w:val="007B6793"/>
    <w:rsid w:val="007B6A40"/>
    <w:rsid w:val="007B6A92"/>
    <w:rsid w:val="007B6D33"/>
    <w:rsid w:val="007B6F15"/>
    <w:rsid w:val="007B76A1"/>
    <w:rsid w:val="007B78DC"/>
    <w:rsid w:val="007B791F"/>
    <w:rsid w:val="007B7931"/>
    <w:rsid w:val="007B7A6A"/>
    <w:rsid w:val="007B7DF3"/>
    <w:rsid w:val="007B7E24"/>
    <w:rsid w:val="007B7ED1"/>
    <w:rsid w:val="007C0908"/>
    <w:rsid w:val="007C093C"/>
    <w:rsid w:val="007C0DF0"/>
    <w:rsid w:val="007C10F1"/>
    <w:rsid w:val="007C11A3"/>
    <w:rsid w:val="007C125A"/>
    <w:rsid w:val="007C17F1"/>
    <w:rsid w:val="007C1947"/>
    <w:rsid w:val="007C21EA"/>
    <w:rsid w:val="007C2208"/>
    <w:rsid w:val="007C274A"/>
    <w:rsid w:val="007C2A73"/>
    <w:rsid w:val="007C2E0F"/>
    <w:rsid w:val="007C3643"/>
    <w:rsid w:val="007C3ADB"/>
    <w:rsid w:val="007C49A6"/>
    <w:rsid w:val="007C4DCC"/>
    <w:rsid w:val="007C50E9"/>
    <w:rsid w:val="007C5F2F"/>
    <w:rsid w:val="007C63AA"/>
    <w:rsid w:val="007C6B53"/>
    <w:rsid w:val="007C7F7A"/>
    <w:rsid w:val="007D0AD1"/>
    <w:rsid w:val="007D0C4A"/>
    <w:rsid w:val="007D0D1E"/>
    <w:rsid w:val="007D0F3D"/>
    <w:rsid w:val="007D1085"/>
    <w:rsid w:val="007D1534"/>
    <w:rsid w:val="007D19DE"/>
    <w:rsid w:val="007D2030"/>
    <w:rsid w:val="007D2815"/>
    <w:rsid w:val="007D2FDA"/>
    <w:rsid w:val="007D3BEE"/>
    <w:rsid w:val="007D3CC4"/>
    <w:rsid w:val="007D4048"/>
    <w:rsid w:val="007D5007"/>
    <w:rsid w:val="007D5A8B"/>
    <w:rsid w:val="007D5D6A"/>
    <w:rsid w:val="007D64A5"/>
    <w:rsid w:val="007D6F04"/>
    <w:rsid w:val="007D7773"/>
    <w:rsid w:val="007D7F1A"/>
    <w:rsid w:val="007E0655"/>
    <w:rsid w:val="007E0D5D"/>
    <w:rsid w:val="007E1095"/>
    <w:rsid w:val="007E17CB"/>
    <w:rsid w:val="007E28A5"/>
    <w:rsid w:val="007E2D4D"/>
    <w:rsid w:val="007E2DDB"/>
    <w:rsid w:val="007E34CF"/>
    <w:rsid w:val="007E3FBD"/>
    <w:rsid w:val="007E4562"/>
    <w:rsid w:val="007E4E31"/>
    <w:rsid w:val="007E4E90"/>
    <w:rsid w:val="007E4FE1"/>
    <w:rsid w:val="007E53B6"/>
    <w:rsid w:val="007E53F9"/>
    <w:rsid w:val="007E5800"/>
    <w:rsid w:val="007E5AB1"/>
    <w:rsid w:val="007E6706"/>
    <w:rsid w:val="007E6C22"/>
    <w:rsid w:val="007E73B8"/>
    <w:rsid w:val="007E7807"/>
    <w:rsid w:val="007E78A9"/>
    <w:rsid w:val="007F14CC"/>
    <w:rsid w:val="007F155E"/>
    <w:rsid w:val="007F16FA"/>
    <w:rsid w:val="007F200B"/>
    <w:rsid w:val="007F2B32"/>
    <w:rsid w:val="007F3E33"/>
    <w:rsid w:val="007F44A6"/>
    <w:rsid w:val="007F4E2E"/>
    <w:rsid w:val="007F5651"/>
    <w:rsid w:val="007F5E43"/>
    <w:rsid w:val="007F6992"/>
    <w:rsid w:val="007F6C25"/>
    <w:rsid w:val="007F6C50"/>
    <w:rsid w:val="007F71A7"/>
    <w:rsid w:val="007F727F"/>
    <w:rsid w:val="007F7B6A"/>
    <w:rsid w:val="00800430"/>
    <w:rsid w:val="00800494"/>
    <w:rsid w:val="0080049C"/>
    <w:rsid w:val="00800518"/>
    <w:rsid w:val="00800964"/>
    <w:rsid w:val="008011B1"/>
    <w:rsid w:val="008012C4"/>
    <w:rsid w:val="008014CE"/>
    <w:rsid w:val="00801660"/>
    <w:rsid w:val="00801761"/>
    <w:rsid w:val="00802B25"/>
    <w:rsid w:val="0080311D"/>
    <w:rsid w:val="008035AA"/>
    <w:rsid w:val="00803760"/>
    <w:rsid w:val="00803DF5"/>
    <w:rsid w:val="00803E5C"/>
    <w:rsid w:val="00803F51"/>
    <w:rsid w:val="008046F6"/>
    <w:rsid w:val="00804C78"/>
    <w:rsid w:val="00804CC3"/>
    <w:rsid w:val="00804EEC"/>
    <w:rsid w:val="00805250"/>
    <w:rsid w:val="008056C3"/>
    <w:rsid w:val="00805B99"/>
    <w:rsid w:val="00805D99"/>
    <w:rsid w:val="00806223"/>
    <w:rsid w:val="00806480"/>
    <w:rsid w:val="00806A1D"/>
    <w:rsid w:val="00806A56"/>
    <w:rsid w:val="00806B43"/>
    <w:rsid w:val="008070BA"/>
    <w:rsid w:val="008072E1"/>
    <w:rsid w:val="008075BE"/>
    <w:rsid w:val="0080789F"/>
    <w:rsid w:val="00807B50"/>
    <w:rsid w:val="00810559"/>
    <w:rsid w:val="00810669"/>
    <w:rsid w:val="00810A65"/>
    <w:rsid w:val="00810F2B"/>
    <w:rsid w:val="00811C0E"/>
    <w:rsid w:val="008121CC"/>
    <w:rsid w:val="008123E0"/>
    <w:rsid w:val="00812AA3"/>
    <w:rsid w:val="00813598"/>
    <w:rsid w:val="00813F70"/>
    <w:rsid w:val="008140DD"/>
    <w:rsid w:val="00814E0E"/>
    <w:rsid w:val="00816DCA"/>
    <w:rsid w:val="00816EB2"/>
    <w:rsid w:val="00817567"/>
    <w:rsid w:val="00817AA2"/>
    <w:rsid w:val="00817ADD"/>
    <w:rsid w:val="0082021B"/>
    <w:rsid w:val="0082030B"/>
    <w:rsid w:val="00820602"/>
    <w:rsid w:val="00820E5C"/>
    <w:rsid w:val="008215B9"/>
    <w:rsid w:val="00821871"/>
    <w:rsid w:val="0082321D"/>
    <w:rsid w:val="00824317"/>
    <w:rsid w:val="00824D4C"/>
    <w:rsid w:val="008257CD"/>
    <w:rsid w:val="00826BC4"/>
    <w:rsid w:val="00826E87"/>
    <w:rsid w:val="00827046"/>
    <w:rsid w:val="008273A9"/>
    <w:rsid w:val="00827BF6"/>
    <w:rsid w:val="0083011F"/>
    <w:rsid w:val="008303D6"/>
    <w:rsid w:val="00831809"/>
    <w:rsid w:val="00831B5F"/>
    <w:rsid w:val="008327DD"/>
    <w:rsid w:val="00832AAD"/>
    <w:rsid w:val="00832AE2"/>
    <w:rsid w:val="00832E76"/>
    <w:rsid w:val="00833450"/>
    <w:rsid w:val="0083380C"/>
    <w:rsid w:val="008341C7"/>
    <w:rsid w:val="008344DF"/>
    <w:rsid w:val="00834741"/>
    <w:rsid w:val="00835C0C"/>
    <w:rsid w:val="00835DC9"/>
    <w:rsid w:val="008362EE"/>
    <w:rsid w:val="00836619"/>
    <w:rsid w:val="0083680E"/>
    <w:rsid w:val="00837452"/>
    <w:rsid w:val="00837E56"/>
    <w:rsid w:val="00840185"/>
    <w:rsid w:val="00840501"/>
    <w:rsid w:val="00840FC1"/>
    <w:rsid w:val="0084140F"/>
    <w:rsid w:val="008415D1"/>
    <w:rsid w:val="00841A60"/>
    <w:rsid w:val="008420A2"/>
    <w:rsid w:val="00842750"/>
    <w:rsid w:val="00842A6C"/>
    <w:rsid w:val="008431B5"/>
    <w:rsid w:val="00843519"/>
    <w:rsid w:val="00843676"/>
    <w:rsid w:val="008443C5"/>
    <w:rsid w:val="008445A6"/>
    <w:rsid w:val="008445FF"/>
    <w:rsid w:val="00844D40"/>
    <w:rsid w:val="00844F85"/>
    <w:rsid w:val="00845003"/>
    <w:rsid w:val="00845185"/>
    <w:rsid w:val="008454F2"/>
    <w:rsid w:val="00845B0A"/>
    <w:rsid w:val="00845BFE"/>
    <w:rsid w:val="008463E7"/>
    <w:rsid w:val="00846F1B"/>
    <w:rsid w:val="00846F4B"/>
    <w:rsid w:val="008470AA"/>
    <w:rsid w:val="0084732E"/>
    <w:rsid w:val="0084763B"/>
    <w:rsid w:val="00847D31"/>
    <w:rsid w:val="00847F8B"/>
    <w:rsid w:val="008502F6"/>
    <w:rsid w:val="00850B48"/>
    <w:rsid w:val="00850EE1"/>
    <w:rsid w:val="008511ED"/>
    <w:rsid w:val="008515D0"/>
    <w:rsid w:val="00851696"/>
    <w:rsid w:val="00851FBD"/>
    <w:rsid w:val="00852059"/>
    <w:rsid w:val="008520E4"/>
    <w:rsid w:val="00852113"/>
    <w:rsid w:val="008523CB"/>
    <w:rsid w:val="0085254A"/>
    <w:rsid w:val="00852A03"/>
    <w:rsid w:val="0085314A"/>
    <w:rsid w:val="00853C97"/>
    <w:rsid w:val="00854329"/>
    <w:rsid w:val="00854DBF"/>
    <w:rsid w:val="00855107"/>
    <w:rsid w:val="008559EA"/>
    <w:rsid w:val="00855A27"/>
    <w:rsid w:val="00855ACF"/>
    <w:rsid w:val="008572B9"/>
    <w:rsid w:val="00857577"/>
    <w:rsid w:val="00857666"/>
    <w:rsid w:val="00857879"/>
    <w:rsid w:val="00857F31"/>
    <w:rsid w:val="008602AB"/>
    <w:rsid w:val="008609C7"/>
    <w:rsid w:val="00861833"/>
    <w:rsid w:val="008619A0"/>
    <w:rsid w:val="00861D19"/>
    <w:rsid w:val="0086217C"/>
    <w:rsid w:val="00862393"/>
    <w:rsid w:val="00862B10"/>
    <w:rsid w:val="00863B4A"/>
    <w:rsid w:val="00864183"/>
    <w:rsid w:val="0086458D"/>
    <w:rsid w:val="00864B56"/>
    <w:rsid w:val="00865186"/>
    <w:rsid w:val="00865B18"/>
    <w:rsid w:val="00870DF7"/>
    <w:rsid w:val="00871A0D"/>
    <w:rsid w:val="0087205C"/>
    <w:rsid w:val="00873438"/>
    <w:rsid w:val="0087346C"/>
    <w:rsid w:val="0087401F"/>
    <w:rsid w:val="00874F0A"/>
    <w:rsid w:val="00874FED"/>
    <w:rsid w:val="008761BA"/>
    <w:rsid w:val="008765D9"/>
    <w:rsid w:val="00876980"/>
    <w:rsid w:val="008778FD"/>
    <w:rsid w:val="00877D7F"/>
    <w:rsid w:val="00880609"/>
    <w:rsid w:val="00880F96"/>
    <w:rsid w:val="00880FCA"/>
    <w:rsid w:val="00881495"/>
    <w:rsid w:val="00881696"/>
    <w:rsid w:val="00881BB1"/>
    <w:rsid w:val="00882D2C"/>
    <w:rsid w:val="00882D37"/>
    <w:rsid w:val="0088325F"/>
    <w:rsid w:val="0088387D"/>
    <w:rsid w:val="00884EE0"/>
    <w:rsid w:val="00885735"/>
    <w:rsid w:val="008871A3"/>
    <w:rsid w:val="00887288"/>
    <w:rsid w:val="00887A51"/>
    <w:rsid w:val="008906A4"/>
    <w:rsid w:val="008911ED"/>
    <w:rsid w:val="008915EB"/>
    <w:rsid w:val="00891A05"/>
    <w:rsid w:val="00891CF9"/>
    <w:rsid w:val="00892594"/>
    <w:rsid w:val="0089288C"/>
    <w:rsid w:val="008932B6"/>
    <w:rsid w:val="008933B0"/>
    <w:rsid w:val="00893617"/>
    <w:rsid w:val="00893704"/>
    <w:rsid w:val="008938FE"/>
    <w:rsid w:val="00893C9B"/>
    <w:rsid w:val="008946B2"/>
    <w:rsid w:val="00894718"/>
    <w:rsid w:val="008949EB"/>
    <w:rsid w:val="00894D99"/>
    <w:rsid w:val="00894E52"/>
    <w:rsid w:val="008951E0"/>
    <w:rsid w:val="0089529F"/>
    <w:rsid w:val="00895AEA"/>
    <w:rsid w:val="00895BF4"/>
    <w:rsid w:val="00895CFC"/>
    <w:rsid w:val="008962EE"/>
    <w:rsid w:val="00896D3A"/>
    <w:rsid w:val="00897679"/>
    <w:rsid w:val="008A0601"/>
    <w:rsid w:val="008A1637"/>
    <w:rsid w:val="008A33C9"/>
    <w:rsid w:val="008A3A11"/>
    <w:rsid w:val="008A436C"/>
    <w:rsid w:val="008A4E58"/>
    <w:rsid w:val="008A655D"/>
    <w:rsid w:val="008A6832"/>
    <w:rsid w:val="008A6A34"/>
    <w:rsid w:val="008A6BFA"/>
    <w:rsid w:val="008A6C28"/>
    <w:rsid w:val="008A71B4"/>
    <w:rsid w:val="008A7C88"/>
    <w:rsid w:val="008A7EC1"/>
    <w:rsid w:val="008B03AA"/>
    <w:rsid w:val="008B0651"/>
    <w:rsid w:val="008B0883"/>
    <w:rsid w:val="008B0966"/>
    <w:rsid w:val="008B1092"/>
    <w:rsid w:val="008B1180"/>
    <w:rsid w:val="008B1692"/>
    <w:rsid w:val="008B22F1"/>
    <w:rsid w:val="008B2B09"/>
    <w:rsid w:val="008B2EA5"/>
    <w:rsid w:val="008B3907"/>
    <w:rsid w:val="008B506D"/>
    <w:rsid w:val="008B706E"/>
    <w:rsid w:val="008B71DA"/>
    <w:rsid w:val="008B74A5"/>
    <w:rsid w:val="008B7593"/>
    <w:rsid w:val="008B7A9E"/>
    <w:rsid w:val="008C05A3"/>
    <w:rsid w:val="008C0A74"/>
    <w:rsid w:val="008C0C4A"/>
    <w:rsid w:val="008C0F03"/>
    <w:rsid w:val="008C1676"/>
    <w:rsid w:val="008C16BA"/>
    <w:rsid w:val="008C206C"/>
    <w:rsid w:val="008C33F5"/>
    <w:rsid w:val="008C3B2C"/>
    <w:rsid w:val="008C3C3A"/>
    <w:rsid w:val="008C4033"/>
    <w:rsid w:val="008C4084"/>
    <w:rsid w:val="008C4571"/>
    <w:rsid w:val="008C46E1"/>
    <w:rsid w:val="008C4939"/>
    <w:rsid w:val="008C4D92"/>
    <w:rsid w:val="008C4D94"/>
    <w:rsid w:val="008C5033"/>
    <w:rsid w:val="008C534C"/>
    <w:rsid w:val="008C62AF"/>
    <w:rsid w:val="008C676F"/>
    <w:rsid w:val="008C6E81"/>
    <w:rsid w:val="008C75A4"/>
    <w:rsid w:val="008C7BFF"/>
    <w:rsid w:val="008C7C75"/>
    <w:rsid w:val="008D20BD"/>
    <w:rsid w:val="008D27D0"/>
    <w:rsid w:val="008D5A26"/>
    <w:rsid w:val="008D612A"/>
    <w:rsid w:val="008D6139"/>
    <w:rsid w:val="008D6CF5"/>
    <w:rsid w:val="008D6FF9"/>
    <w:rsid w:val="008D7128"/>
    <w:rsid w:val="008D7D14"/>
    <w:rsid w:val="008E0424"/>
    <w:rsid w:val="008E0FCC"/>
    <w:rsid w:val="008E10C7"/>
    <w:rsid w:val="008E10E2"/>
    <w:rsid w:val="008E17CF"/>
    <w:rsid w:val="008E1D60"/>
    <w:rsid w:val="008E1FE4"/>
    <w:rsid w:val="008E2E67"/>
    <w:rsid w:val="008E2F44"/>
    <w:rsid w:val="008E443F"/>
    <w:rsid w:val="008E4D0B"/>
    <w:rsid w:val="008E4EEF"/>
    <w:rsid w:val="008E59DE"/>
    <w:rsid w:val="008E6A2F"/>
    <w:rsid w:val="008E6BBB"/>
    <w:rsid w:val="008E7BAC"/>
    <w:rsid w:val="008E7F30"/>
    <w:rsid w:val="008F01A8"/>
    <w:rsid w:val="008F03A7"/>
    <w:rsid w:val="008F0BE4"/>
    <w:rsid w:val="008F0D9D"/>
    <w:rsid w:val="008F1688"/>
    <w:rsid w:val="008F1AA7"/>
    <w:rsid w:val="008F1D2D"/>
    <w:rsid w:val="008F2078"/>
    <w:rsid w:val="008F225D"/>
    <w:rsid w:val="008F28EB"/>
    <w:rsid w:val="008F291E"/>
    <w:rsid w:val="008F2A9F"/>
    <w:rsid w:val="008F31D5"/>
    <w:rsid w:val="008F334A"/>
    <w:rsid w:val="008F35D6"/>
    <w:rsid w:val="008F4B43"/>
    <w:rsid w:val="008F4BD2"/>
    <w:rsid w:val="008F4EF6"/>
    <w:rsid w:val="008F5333"/>
    <w:rsid w:val="008F58C3"/>
    <w:rsid w:val="008F594B"/>
    <w:rsid w:val="008F5FB1"/>
    <w:rsid w:val="008F68AF"/>
    <w:rsid w:val="008F71E9"/>
    <w:rsid w:val="008F7616"/>
    <w:rsid w:val="008F7A7C"/>
    <w:rsid w:val="0090082F"/>
    <w:rsid w:val="00900D74"/>
    <w:rsid w:val="0090103C"/>
    <w:rsid w:val="00901657"/>
    <w:rsid w:val="00901664"/>
    <w:rsid w:val="00901D00"/>
    <w:rsid w:val="0090222E"/>
    <w:rsid w:val="0090253A"/>
    <w:rsid w:val="0090315B"/>
    <w:rsid w:val="00903B5A"/>
    <w:rsid w:val="00903C1E"/>
    <w:rsid w:val="00903C70"/>
    <w:rsid w:val="00904492"/>
    <w:rsid w:val="00904AC3"/>
    <w:rsid w:val="00904AFE"/>
    <w:rsid w:val="009056F0"/>
    <w:rsid w:val="009064E3"/>
    <w:rsid w:val="00906CA8"/>
    <w:rsid w:val="0090768A"/>
    <w:rsid w:val="00907789"/>
    <w:rsid w:val="00907B1A"/>
    <w:rsid w:val="00907C74"/>
    <w:rsid w:val="00907D83"/>
    <w:rsid w:val="00907FDD"/>
    <w:rsid w:val="009101AE"/>
    <w:rsid w:val="009108C1"/>
    <w:rsid w:val="00910C10"/>
    <w:rsid w:val="00910F3C"/>
    <w:rsid w:val="00910FDF"/>
    <w:rsid w:val="00911B47"/>
    <w:rsid w:val="00912EFE"/>
    <w:rsid w:val="00913094"/>
    <w:rsid w:val="009141AC"/>
    <w:rsid w:val="00914891"/>
    <w:rsid w:val="00915408"/>
    <w:rsid w:val="009160BE"/>
    <w:rsid w:val="009177E8"/>
    <w:rsid w:val="00917E11"/>
    <w:rsid w:val="00917F5D"/>
    <w:rsid w:val="0092042C"/>
    <w:rsid w:val="00920A4E"/>
    <w:rsid w:val="00920A7D"/>
    <w:rsid w:val="00920FF9"/>
    <w:rsid w:val="00921639"/>
    <w:rsid w:val="00921AF4"/>
    <w:rsid w:val="00921ECA"/>
    <w:rsid w:val="009224D4"/>
    <w:rsid w:val="009237E1"/>
    <w:rsid w:val="00924314"/>
    <w:rsid w:val="00924D47"/>
    <w:rsid w:val="00924D5B"/>
    <w:rsid w:val="009250A1"/>
    <w:rsid w:val="009267A2"/>
    <w:rsid w:val="00926A14"/>
    <w:rsid w:val="00926BB4"/>
    <w:rsid w:val="00926DDE"/>
    <w:rsid w:val="009276B7"/>
    <w:rsid w:val="009276E7"/>
    <w:rsid w:val="0092775C"/>
    <w:rsid w:val="00927FA4"/>
    <w:rsid w:val="009303BE"/>
    <w:rsid w:val="00930476"/>
    <w:rsid w:val="00930A96"/>
    <w:rsid w:val="00931420"/>
    <w:rsid w:val="009317DD"/>
    <w:rsid w:val="0093246E"/>
    <w:rsid w:val="009326CF"/>
    <w:rsid w:val="009326FC"/>
    <w:rsid w:val="009329AA"/>
    <w:rsid w:val="00932E7E"/>
    <w:rsid w:val="00933084"/>
    <w:rsid w:val="009333F8"/>
    <w:rsid w:val="009341DD"/>
    <w:rsid w:val="009344DA"/>
    <w:rsid w:val="009347FD"/>
    <w:rsid w:val="009356EE"/>
    <w:rsid w:val="00935B40"/>
    <w:rsid w:val="00936207"/>
    <w:rsid w:val="00936A0E"/>
    <w:rsid w:val="00936AD7"/>
    <w:rsid w:val="00936BA0"/>
    <w:rsid w:val="00936BE3"/>
    <w:rsid w:val="00940A5D"/>
    <w:rsid w:val="00941004"/>
    <w:rsid w:val="00941088"/>
    <w:rsid w:val="00941671"/>
    <w:rsid w:val="0094196B"/>
    <w:rsid w:val="00941B59"/>
    <w:rsid w:val="00941CC4"/>
    <w:rsid w:val="00942A19"/>
    <w:rsid w:val="00942E80"/>
    <w:rsid w:val="00942EDF"/>
    <w:rsid w:val="00943919"/>
    <w:rsid w:val="00943E1B"/>
    <w:rsid w:val="0094445E"/>
    <w:rsid w:val="00944B56"/>
    <w:rsid w:val="009451D2"/>
    <w:rsid w:val="00945507"/>
    <w:rsid w:val="00945A2B"/>
    <w:rsid w:val="00945C50"/>
    <w:rsid w:val="009471C4"/>
    <w:rsid w:val="00947674"/>
    <w:rsid w:val="00947688"/>
    <w:rsid w:val="00947B6E"/>
    <w:rsid w:val="00950B80"/>
    <w:rsid w:val="00950CC6"/>
    <w:rsid w:val="00950D65"/>
    <w:rsid w:val="009518BE"/>
    <w:rsid w:val="0095230C"/>
    <w:rsid w:val="009524F6"/>
    <w:rsid w:val="009531DD"/>
    <w:rsid w:val="00954265"/>
    <w:rsid w:val="00954FB9"/>
    <w:rsid w:val="009559A4"/>
    <w:rsid w:val="00955B4C"/>
    <w:rsid w:val="00956356"/>
    <w:rsid w:val="00956426"/>
    <w:rsid w:val="009573A9"/>
    <w:rsid w:val="009577DC"/>
    <w:rsid w:val="009578E8"/>
    <w:rsid w:val="00957C66"/>
    <w:rsid w:val="00960220"/>
    <w:rsid w:val="0096039B"/>
    <w:rsid w:val="009606FE"/>
    <w:rsid w:val="00960CBB"/>
    <w:rsid w:val="00960D01"/>
    <w:rsid w:val="00960FCD"/>
    <w:rsid w:val="00963F52"/>
    <w:rsid w:val="0096454A"/>
    <w:rsid w:val="00964A65"/>
    <w:rsid w:val="009657F9"/>
    <w:rsid w:val="009658F2"/>
    <w:rsid w:val="009660BB"/>
    <w:rsid w:val="00966A15"/>
    <w:rsid w:val="00966DEB"/>
    <w:rsid w:val="009674FA"/>
    <w:rsid w:val="0096778A"/>
    <w:rsid w:val="00970052"/>
    <w:rsid w:val="009709FA"/>
    <w:rsid w:val="00970FC4"/>
    <w:rsid w:val="009712A3"/>
    <w:rsid w:val="00971D6F"/>
    <w:rsid w:val="009725C1"/>
    <w:rsid w:val="00972AD2"/>
    <w:rsid w:val="00972B4C"/>
    <w:rsid w:val="00972E4E"/>
    <w:rsid w:val="00973442"/>
    <w:rsid w:val="009738BA"/>
    <w:rsid w:val="00973FD7"/>
    <w:rsid w:val="00975117"/>
    <w:rsid w:val="00975AF1"/>
    <w:rsid w:val="00975F3F"/>
    <w:rsid w:val="00976F7F"/>
    <w:rsid w:val="00977AA3"/>
    <w:rsid w:val="00977B32"/>
    <w:rsid w:val="00977D5E"/>
    <w:rsid w:val="0098082E"/>
    <w:rsid w:val="009811E2"/>
    <w:rsid w:val="009812DD"/>
    <w:rsid w:val="00981411"/>
    <w:rsid w:val="00981995"/>
    <w:rsid w:val="00981FC9"/>
    <w:rsid w:val="00982835"/>
    <w:rsid w:val="00982C69"/>
    <w:rsid w:val="00982D41"/>
    <w:rsid w:val="00982E46"/>
    <w:rsid w:val="00982E55"/>
    <w:rsid w:val="00982EB1"/>
    <w:rsid w:val="009839E1"/>
    <w:rsid w:val="00983B85"/>
    <w:rsid w:val="00983FCB"/>
    <w:rsid w:val="00985534"/>
    <w:rsid w:val="00986216"/>
    <w:rsid w:val="0098632B"/>
    <w:rsid w:val="00986E37"/>
    <w:rsid w:val="0098793B"/>
    <w:rsid w:val="0099005D"/>
    <w:rsid w:val="00990698"/>
    <w:rsid w:val="00991353"/>
    <w:rsid w:val="00992005"/>
    <w:rsid w:val="00992381"/>
    <w:rsid w:val="009923CB"/>
    <w:rsid w:val="00992693"/>
    <w:rsid w:val="00992AC9"/>
    <w:rsid w:val="00993ACA"/>
    <w:rsid w:val="00994AB9"/>
    <w:rsid w:val="00996E13"/>
    <w:rsid w:val="00996ECD"/>
    <w:rsid w:val="00997838"/>
    <w:rsid w:val="009978F0"/>
    <w:rsid w:val="009A0839"/>
    <w:rsid w:val="009A0879"/>
    <w:rsid w:val="009A0A6B"/>
    <w:rsid w:val="009A0FDE"/>
    <w:rsid w:val="009A13FB"/>
    <w:rsid w:val="009A1C57"/>
    <w:rsid w:val="009A27DE"/>
    <w:rsid w:val="009A30BC"/>
    <w:rsid w:val="009A3DA1"/>
    <w:rsid w:val="009A3E03"/>
    <w:rsid w:val="009A4441"/>
    <w:rsid w:val="009A44DE"/>
    <w:rsid w:val="009A5127"/>
    <w:rsid w:val="009A52B2"/>
    <w:rsid w:val="009A5E9B"/>
    <w:rsid w:val="009A67D7"/>
    <w:rsid w:val="009A784C"/>
    <w:rsid w:val="009A78B9"/>
    <w:rsid w:val="009A7B51"/>
    <w:rsid w:val="009A7F25"/>
    <w:rsid w:val="009B00B9"/>
    <w:rsid w:val="009B0B8F"/>
    <w:rsid w:val="009B126B"/>
    <w:rsid w:val="009B1B77"/>
    <w:rsid w:val="009B1C14"/>
    <w:rsid w:val="009B2A05"/>
    <w:rsid w:val="009B30C4"/>
    <w:rsid w:val="009B3594"/>
    <w:rsid w:val="009B3638"/>
    <w:rsid w:val="009B3674"/>
    <w:rsid w:val="009B38DC"/>
    <w:rsid w:val="009B39C5"/>
    <w:rsid w:val="009B46BE"/>
    <w:rsid w:val="009B4892"/>
    <w:rsid w:val="009B4E6A"/>
    <w:rsid w:val="009B551B"/>
    <w:rsid w:val="009B5A68"/>
    <w:rsid w:val="009B66CD"/>
    <w:rsid w:val="009B7260"/>
    <w:rsid w:val="009B75DC"/>
    <w:rsid w:val="009B7CE8"/>
    <w:rsid w:val="009C14EE"/>
    <w:rsid w:val="009C16CF"/>
    <w:rsid w:val="009C1A02"/>
    <w:rsid w:val="009C2B4E"/>
    <w:rsid w:val="009C4AB2"/>
    <w:rsid w:val="009C5739"/>
    <w:rsid w:val="009C5E26"/>
    <w:rsid w:val="009C6951"/>
    <w:rsid w:val="009C6AAB"/>
    <w:rsid w:val="009C6F2C"/>
    <w:rsid w:val="009C7491"/>
    <w:rsid w:val="009C7493"/>
    <w:rsid w:val="009C79BC"/>
    <w:rsid w:val="009D0174"/>
    <w:rsid w:val="009D048C"/>
    <w:rsid w:val="009D0E54"/>
    <w:rsid w:val="009D1B85"/>
    <w:rsid w:val="009D20B5"/>
    <w:rsid w:val="009D25C6"/>
    <w:rsid w:val="009D26B7"/>
    <w:rsid w:val="009D320C"/>
    <w:rsid w:val="009D3288"/>
    <w:rsid w:val="009D32C1"/>
    <w:rsid w:val="009D3582"/>
    <w:rsid w:val="009D37A6"/>
    <w:rsid w:val="009D3C64"/>
    <w:rsid w:val="009D54FB"/>
    <w:rsid w:val="009D61E8"/>
    <w:rsid w:val="009D6614"/>
    <w:rsid w:val="009D6C31"/>
    <w:rsid w:val="009D6DAB"/>
    <w:rsid w:val="009D6FE2"/>
    <w:rsid w:val="009D7E4D"/>
    <w:rsid w:val="009D7F9E"/>
    <w:rsid w:val="009E03A8"/>
    <w:rsid w:val="009E046C"/>
    <w:rsid w:val="009E06AD"/>
    <w:rsid w:val="009E0C68"/>
    <w:rsid w:val="009E0CAD"/>
    <w:rsid w:val="009E16B1"/>
    <w:rsid w:val="009E1B8F"/>
    <w:rsid w:val="009E1C40"/>
    <w:rsid w:val="009E219D"/>
    <w:rsid w:val="009E2856"/>
    <w:rsid w:val="009E2CEB"/>
    <w:rsid w:val="009E3F62"/>
    <w:rsid w:val="009E4A30"/>
    <w:rsid w:val="009E4A5C"/>
    <w:rsid w:val="009E5382"/>
    <w:rsid w:val="009E62D0"/>
    <w:rsid w:val="009E6CA2"/>
    <w:rsid w:val="009E713E"/>
    <w:rsid w:val="009E7A85"/>
    <w:rsid w:val="009E7B63"/>
    <w:rsid w:val="009F05F7"/>
    <w:rsid w:val="009F08D1"/>
    <w:rsid w:val="009F0C78"/>
    <w:rsid w:val="009F0E6B"/>
    <w:rsid w:val="009F0ED0"/>
    <w:rsid w:val="009F1286"/>
    <w:rsid w:val="009F154E"/>
    <w:rsid w:val="009F2070"/>
    <w:rsid w:val="009F21BE"/>
    <w:rsid w:val="009F29CE"/>
    <w:rsid w:val="009F2EC6"/>
    <w:rsid w:val="009F321A"/>
    <w:rsid w:val="009F37D7"/>
    <w:rsid w:val="009F3B1A"/>
    <w:rsid w:val="009F4381"/>
    <w:rsid w:val="009F55D4"/>
    <w:rsid w:val="009F56C0"/>
    <w:rsid w:val="009F5E75"/>
    <w:rsid w:val="009F600B"/>
    <w:rsid w:val="009F6B59"/>
    <w:rsid w:val="009F79A1"/>
    <w:rsid w:val="00A00661"/>
    <w:rsid w:val="00A007E4"/>
    <w:rsid w:val="00A00841"/>
    <w:rsid w:val="00A00E5D"/>
    <w:rsid w:val="00A016DF"/>
    <w:rsid w:val="00A0171A"/>
    <w:rsid w:val="00A0188C"/>
    <w:rsid w:val="00A024D6"/>
    <w:rsid w:val="00A02A19"/>
    <w:rsid w:val="00A02EC0"/>
    <w:rsid w:val="00A038DD"/>
    <w:rsid w:val="00A0395F"/>
    <w:rsid w:val="00A03DBE"/>
    <w:rsid w:val="00A041AF"/>
    <w:rsid w:val="00A0503D"/>
    <w:rsid w:val="00A06B2D"/>
    <w:rsid w:val="00A07571"/>
    <w:rsid w:val="00A07958"/>
    <w:rsid w:val="00A10063"/>
    <w:rsid w:val="00A10AFD"/>
    <w:rsid w:val="00A1206E"/>
    <w:rsid w:val="00A124ED"/>
    <w:rsid w:val="00A1258A"/>
    <w:rsid w:val="00A12E38"/>
    <w:rsid w:val="00A13C6F"/>
    <w:rsid w:val="00A13E01"/>
    <w:rsid w:val="00A14524"/>
    <w:rsid w:val="00A15BFA"/>
    <w:rsid w:val="00A163FB"/>
    <w:rsid w:val="00A1649C"/>
    <w:rsid w:val="00A173D0"/>
    <w:rsid w:val="00A17412"/>
    <w:rsid w:val="00A17917"/>
    <w:rsid w:val="00A17C15"/>
    <w:rsid w:val="00A20B47"/>
    <w:rsid w:val="00A21163"/>
    <w:rsid w:val="00A23727"/>
    <w:rsid w:val="00A23743"/>
    <w:rsid w:val="00A23891"/>
    <w:rsid w:val="00A23D75"/>
    <w:rsid w:val="00A24C5F"/>
    <w:rsid w:val="00A24CE4"/>
    <w:rsid w:val="00A252E3"/>
    <w:rsid w:val="00A2554D"/>
    <w:rsid w:val="00A25B33"/>
    <w:rsid w:val="00A26143"/>
    <w:rsid w:val="00A26F02"/>
    <w:rsid w:val="00A26F3A"/>
    <w:rsid w:val="00A3011F"/>
    <w:rsid w:val="00A30CC4"/>
    <w:rsid w:val="00A30E9A"/>
    <w:rsid w:val="00A30F1A"/>
    <w:rsid w:val="00A31342"/>
    <w:rsid w:val="00A32226"/>
    <w:rsid w:val="00A3328B"/>
    <w:rsid w:val="00A335F0"/>
    <w:rsid w:val="00A33B94"/>
    <w:rsid w:val="00A345C6"/>
    <w:rsid w:val="00A34758"/>
    <w:rsid w:val="00A34A6D"/>
    <w:rsid w:val="00A34B18"/>
    <w:rsid w:val="00A35215"/>
    <w:rsid w:val="00A35C30"/>
    <w:rsid w:val="00A36081"/>
    <w:rsid w:val="00A36527"/>
    <w:rsid w:val="00A37544"/>
    <w:rsid w:val="00A37723"/>
    <w:rsid w:val="00A37A7F"/>
    <w:rsid w:val="00A41B9E"/>
    <w:rsid w:val="00A42C1D"/>
    <w:rsid w:val="00A42E37"/>
    <w:rsid w:val="00A43A3E"/>
    <w:rsid w:val="00A44567"/>
    <w:rsid w:val="00A453FE"/>
    <w:rsid w:val="00A459B3"/>
    <w:rsid w:val="00A4614E"/>
    <w:rsid w:val="00A4666F"/>
    <w:rsid w:val="00A46859"/>
    <w:rsid w:val="00A5035D"/>
    <w:rsid w:val="00A509AD"/>
    <w:rsid w:val="00A50FBC"/>
    <w:rsid w:val="00A51025"/>
    <w:rsid w:val="00A510C1"/>
    <w:rsid w:val="00A510EE"/>
    <w:rsid w:val="00A5172B"/>
    <w:rsid w:val="00A526DD"/>
    <w:rsid w:val="00A52F01"/>
    <w:rsid w:val="00A540E4"/>
    <w:rsid w:val="00A54311"/>
    <w:rsid w:val="00A54356"/>
    <w:rsid w:val="00A550E3"/>
    <w:rsid w:val="00A553A1"/>
    <w:rsid w:val="00A55A44"/>
    <w:rsid w:val="00A55B96"/>
    <w:rsid w:val="00A56386"/>
    <w:rsid w:val="00A569BF"/>
    <w:rsid w:val="00A56BF0"/>
    <w:rsid w:val="00A56E60"/>
    <w:rsid w:val="00A5703E"/>
    <w:rsid w:val="00A57C6B"/>
    <w:rsid w:val="00A57F20"/>
    <w:rsid w:val="00A60654"/>
    <w:rsid w:val="00A60861"/>
    <w:rsid w:val="00A60E5E"/>
    <w:rsid w:val="00A60F33"/>
    <w:rsid w:val="00A6158F"/>
    <w:rsid w:val="00A61627"/>
    <w:rsid w:val="00A61BD9"/>
    <w:rsid w:val="00A6206D"/>
    <w:rsid w:val="00A6296B"/>
    <w:rsid w:val="00A62E67"/>
    <w:rsid w:val="00A63591"/>
    <w:rsid w:val="00A635CC"/>
    <w:rsid w:val="00A63AB3"/>
    <w:rsid w:val="00A63E22"/>
    <w:rsid w:val="00A63F74"/>
    <w:rsid w:val="00A64452"/>
    <w:rsid w:val="00A64693"/>
    <w:rsid w:val="00A649CE"/>
    <w:rsid w:val="00A65884"/>
    <w:rsid w:val="00A65DE0"/>
    <w:rsid w:val="00A668E2"/>
    <w:rsid w:val="00A66B20"/>
    <w:rsid w:val="00A70017"/>
    <w:rsid w:val="00A705CB"/>
    <w:rsid w:val="00A707FF"/>
    <w:rsid w:val="00A71540"/>
    <w:rsid w:val="00A72230"/>
    <w:rsid w:val="00A72508"/>
    <w:rsid w:val="00A725A5"/>
    <w:rsid w:val="00A7292B"/>
    <w:rsid w:val="00A731B8"/>
    <w:rsid w:val="00A735D1"/>
    <w:rsid w:val="00A73722"/>
    <w:rsid w:val="00A73DEC"/>
    <w:rsid w:val="00A74926"/>
    <w:rsid w:val="00A750DA"/>
    <w:rsid w:val="00A75557"/>
    <w:rsid w:val="00A75682"/>
    <w:rsid w:val="00A757F5"/>
    <w:rsid w:val="00A75A42"/>
    <w:rsid w:val="00A75D7D"/>
    <w:rsid w:val="00A766A6"/>
    <w:rsid w:val="00A77280"/>
    <w:rsid w:val="00A77524"/>
    <w:rsid w:val="00A777DA"/>
    <w:rsid w:val="00A77B77"/>
    <w:rsid w:val="00A80936"/>
    <w:rsid w:val="00A809E8"/>
    <w:rsid w:val="00A80DDB"/>
    <w:rsid w:val="00A81283"/>
    <w:rsid w:val="00A8177C"/>
    <w:rsid w:val="00A821E5"/>
    <w:rsid w:val="00A821EB"/>
    <w:rsid w:val="00A82E82"/>
    <w:rsid w:val="00A82EED"/>
    <w:rsid w:val="00A83033"/>
    <w:rsid w:val="00A833D5"/>
    <w:rsid w:val="00A84005"/>
    <w:rsid w:val="00A848DF"/>
    <w:rsid w:val="00A8496B"/>
    <w:rsid w:val="00A850CC"/>
    <w:rsid w:val="00A85252"/>
    <w:rsid w:val="00A86B7E"/>
    <w:rsid w:val="00A872AD"/>
    <w:rsid w:val="00A873EA"/>
    <w:rsid w:val="00A87EFF"/>
    <w:rsid w:val="00A901AA"/>
    <w:rsid w:val="00A90A5B"/>
    <w:rsid w:val="00A9140A"/>
    <w:rsid w:val="00A93A95"/>
    <w:rsid w:val="00A95014"/>
    <w:rsid w:val="00A958DB"/>
    <w:rsid w:val="00A9595F"/>
    <w:rsid w:val="00A95981"/>
    <w:rsid w:val="00A96F3D"/>
    <w:rsid w:val="00A97977"/>
    <w:rsid w:val="00AA0022"/>
    <w:rsid w:val="00AA014D"/>
    <w:rsid w:val="00AA04D1"/>
    <w:rsid w:val="00AA1768"/>
    <w:rsid w:val="00AA19D2"/>
    <w:rsid w:val="00AA2021"/>
    <w:rsid w:val="00AA22DE"/>
    <w:rsid w:val="00AA3317"/>
    <w:rsid w:val="00AA3A68"/>
    <w:rsid w:val="00AA48F8"/>
    <w:rsid w:val="00AA4F1C"/>
    <w:rsid w:val="00AA5838"/>
    <w:rsid w:val="00AA5A0F"/>
    <w:rsid w:val="00AA64C8"/>
    <w:rsid w:val="00AA7706"/>
    <w:rsid w:val="00AA7A89"/>
    <w:rsid w:val="00AB07C0"/>
    <w:rsid w:val="00AB0D85"/>
    <w:rsid w:val="00AB1001"/>
    <w:rsid w:val="00AB1744"/>
    <w:rsid w:val="00AB186A"/>
    <w:rsid w:val="00AB2151"/>
    <w:rsid w:val="00AB21BD"/>
    <w:rsid w:val="00AB2F22"/>
    <w:rsid w:val="00AB2FCF"/>
    <w:rsid w:val="00AB3148"/>
    <w:rsid w:val="00AB4203"/>
    <w:rsid w:val="00AB4242"/>
    <w:rsid w:val="00AB4CE5"/>
    <w:rsid w:val="00AB4D1A"/>
    <w:rsid w:val="00AB5327"/>
    <w:rsid w:val="00AB56E5"/>
    <w:rsid w:val="00AB5C7C"/>
    <w:rsid w:val="00AB5CAF"/>
    <w:rsid w:val="00AB6517"/>
    <w:rsid w:val="00AB7A20"/>
    <w:rsid w:val="00AB7AC0"/>
    <w:rsid w:val="00AB7B94"/>
    <w:rsid w:val="00AC011F"/>
    <w:rsid w:val="00AC095E"/>
    <w:rsid w:val="00AC1F68"/>
    <w:rsid w:val="00AC2047"/>
    <w:rsid w:val="00AC236F"/>
    <w:rsid w:val="00AC2BAF"/>
    <w:rsid w:val="00AC2C25"/>
    <w:rsid w:val="00AC3234"/>
    <w:rsid w:val="00AC3256"/>
    <w:rsid w:val="00AC33E6"/>
    <w:rsid w:val="00AC39E9"/>
    <w:rsid w:val="00AC4346"/>
    <w:rsid w:val="00AC46BC"/>
    <w:rsid w:val="00AC4925"/>
    <w:rsid w:val="00AC5246"/>
    <w:rsid w:val="00AC5B68"/>
    <w:rsid w:val="00AC60D2"/>
    <w:rsid w:val="00AC620A"/>
    <w:rsid w:val="00AC6544"/>
    <w:rsid w:val="00AC6A1F"/>
    <w:rsid w:val="00AC6BBB"/>
    <w:rsid w:val="00AC762D"/>
    <w:rsid w:val="00AD021C"/>
    <w:rsid w:val="00AD0746"/>
    <w:rsid w:val="00AD0830"/>
    <w:rsid w:val="00AD0924"/>
    <w:rsid w:val="00AD0B1B"/>
    <w:rsid w:val="00AD11A3"/>
    <w:rsid w:val="00AD190A"/>
    <w:rsid w:val="00AD1977"/>
    <w:rsid w:val="00AD43F0"/>
    <w:rsid w:val="00AD45E4"/>
    <w:rsid w:val="00AD4E42"/>
    <w:rsid w:val="00AD6494"/>
    <w:rsid w:val="00AD6591"/>
    <w:rsid w:val="00AD6C99"/>
    <w:rsid w:val="00AD6FFE"/>
    <w:rsid w:val="00AD7441"/>
    <w:rsid w:val="00AE02BA"/>
    <w:rsid w:val="00AE0B5F"/>
    <w:rsid w:val="00AE1602"/>
    <w:rsid w:val="00AE1A97"/>
    <w:rsid w:val="00AE2245"/>
    <w:rsid w:val="00AE2B8F"/>
    <w:rsid w:val="00AE2E23"/>
    <w:rsid w:val="00AE3AAC"/>
    <w:rsid w:val="00AE3F0F"/>
    <w:rsid w:val="00AE464F"/>
    <w:rsid w:val="00AE4E81"/>
    <w:rsid w:val="00AE5D4C"/>
    <w:rsid w:val="00AE73E2"/>
    <w:rsid w:val="00AE78B9"/>
    <w:rsid w:val="00AE7953"/>
    <w:rsid w:val="00AE7CEC"/>
    <w:rsid w:val="00AE7F65"/>
    <w:rsid w:val="00AF023B"/>
    <w:rsid w:val="00AF0F6E"/>
    <w:rsid w:val="00AF1299"/>
    <w:rsid w:val="00AF2094"/>
    <w:rsid w:val="00AF2B94"/>
    <w:rsid w:val="00AF33CE"/>
    <w:rsid w:val="00AF388D"/>
    <w:rsid w:val="00AF3F7A"/>
    <w:rsid w:val="00AF4240"/>
    <w:rsid w:val="00AF4712"/>
    <w:rsid w:val="00AF655E"/>
    <w:rsid w:val="00AF6647"/>
    <w:rsid w:val="00AF6856"/>
    <w:rsid w:val="00AF6CF6"/>
    <w:rsid w:val="00AF6E44"/>
    <w:rsid w:val="00AF73F2"/>
    <w:rsid w:val="00B00190"/>
    <w:rsid w:val="00B003E3"/>
    <w:rsid w:val="00B00C7F"/>
    <w:rsid w:val="00B00EA9"/>
    <w:rsid w:val="00B01438"/>
    <w:rsid w:val="00B01DBD"/>
    <w:rsid w:val="00B01E51"/>
    <w:rsid w:val="00B02102"/>
    <w:rsid w:val="00B034A4"/>
    <w:rsid w:val="00B04054"/>
    <w:rsid w:val="00B042FF"/>
    <w:rsid w:val="00B0456E"/>
    <w:rsid w:val="00B05302"/>
    <w:rsid w:val="00B05DE5"/>
    <w:rsid w:val="00B06351"/>
    <w:rsid w:val="00B066AB"/>
    <w:rsid w:val="00B0695B"/>
    <w:rsid w:val="00B07409"/>
    <w:rsid w:val="00B07B6D"/>
    <w:rsid w:val="00B10595"/>
    <w:rsid w:val="00B1091F"/>
    <w:rsid w:val="00B10C22"/>
    <w:rsid w:val="00B110E8"/>
    <w:rsid w:val="00B1157E"/>
    <w:rsid w:val="00B11951"/>
    <w:rsid w:val="00B11C77"/>
    <w:rsid w:val="00B11ED0"/>
    <w:rsid w:val="00B124D3"/>
    <w:rsid w:val="00B12539"/>
    <w:rsid w:val="00B12965"/>
    <w:rsid w:val="00B12A04"/>
    <w:rsid w:val="00B13102"/>
    <w:rsid w:val="00B13392"/>
    <w:rsid w:val="00B13455"/>
    <w:rsid w:val="00B136D4"/>
    <w:rsid w:val="00B13C6C"/>
    <w:rsid w:val="00B14151"/>
    <w:rsid w:val="00B1547E"/>
    <w:rsid w:val="00B15770"/>
    <w:rsid w:val="00B15899"/>
    <w:rsid w:val="00B1644D"/>
    <w:rsid w:val="00B16662"/>
    <w:rsid w:val="00B20286"/>
    <w:rsid w:val="00B205B1"/>
    <w:rsid w:val="00B207CB"/>
    <w:rsid w:val="00B20978"/>
    <w:rsid w:val="00B20B61"/>
    <w:rsid w:val="00B20DED"/>
    <w:rsid w:val="00B21F6A"/>
    <w:rsid w:val="00B223F6"/>
    <w:rsid w:val="00B22508"/>
    <w:rsid w:val="00B2284E"/>
    <w:rsid w:val="00B22B0C"/>
    <w:rsid w:val="00B2476F"/>
    <w:rsid w:val="00B2508F"/>
    <w:rsid w:val="00B2514C"/>
    <w:rsid w:val="00B25B75"/>
    <w:rsid w:val="00B25E8F"/>
    <w:rsid w:val="00B2605B"/>
    <w:rsid w:val="00B26B5D"/>
    <w:rsid w:val="00B27350"/>
    <w:rsid w:val="00B2779E"/>
    <w:rsid w:val="00B279D9"/>
    <w:rsid w:val="00B27B0E"/>
    <w:rsid w:val="00B30C25"/>
    <w:rsid w:val="00B3128D"/>
    <w:rsid w:val="00B3170B"/>
    <w:rsid w:val="00B31EEC"/>
    <w:rsid w:val="00B3242F"/>
    <w:rsid w:val="00B33E6C"/>
    <w:rsid w:val="00B34096"/>
    <w:rsid w:val="00B3462F"/>
    <w:rsid w:val="00B346E1"/>
    <w:rsid w:val="00B348CC"/>
    <w:rsid w:val="00B34EC4"/>
    <w:rsid w:val="00B3512D"/>
    <w:rsid w:val="00B35723"/>
    <w:rsid w:val="00B35C85"/>
    <w:rsid w:val="00B361A5"/>
    <w:rsid w:val="00B3656C"/>
    <w:rsid w:val="00B3664C"/>
    <w:rsid w:val="00B36EEE"/>
    <w:rsid w:val="00B37105"/>
    <w:rsid w:val="00B37E66"/>
    <w:rsid w:val="00B4061B"/>
    <w:rsid w:val="00B41972"/>
    <w:rsid w:val="00B41F3B"/>
    <w:rsid w:val="00B41FBA"/>
    <w:rsid w:val="00B426BA"/>
    <w:rsid w:val="00B427A3"/>
    <w:rsid w:val="00B427B9"/>
    <w:rsid w:val="00B42E42"/>
    <w:rsid w:val="00B430F8"/>
    <w:rsid w:val="00B43690"/>
    <w:rsid w:val="00B43A96"/>
    <w:rsid w:val="00B44478"/>
    <w:rsid w:val="00B44B1C"/>
    <w:rsid w:val="00B44E6F"/>
    <w:rsid w:val="00B4502C"/>
    <w:rsid w:val="00B457E8"/>
    <w:rsid w:val="00B45E80"/>
    <w:rsid w:val="00B4609C"/>
    <w:rsid w:val="00B470AE"/>
    <w:rsid w:val="00B4778A"/>
    <w:rsid w:val="00B477DD"/>
    <w:rsid w:val="00B47D36"/>
    <w:rsid w:val="00B50C46"/>
    <w:rsid w:val="00B50F53"/>
    <w:rsid w:val="00B53FF2"/>
    <w:rsid w:val="00B54235"/>
    <w:rsid w:val="00B544BE"/>
    <w:rsid w:val="00B54529"/>
    <w:rsid w:val="00B54588"/>
    <w:rsid w:val="00B54CB6"/>
    <w:rsid w:val="00B54CBF"/>
    <w:rsid w:val="00B54E83"/>
    <w:rsid w:val="00B554BA"/>
    <w:rsid w:val="00B5558A"/>
    <w:rsid w:val="00B56340"/>
    <w:rsid w:val="00B56941"/>
    <w:rsid w:val="00B56EF8"/>
    <w:rsid w:val="00B5738E"/>
    <w:rsid w:val="00B57726"/>
    <w:rsid w:val="00B60E1C"/>
    <w:rsid w:val="00B60E67"/>
    <w:rsid w:val="00B620CA"/>
    <w:rsid w:val="00B62EC2"/>
    <w:rsid w:val="00B6310E"/>
    <w:rsid w:val="00B63123"/>
    <w:rsid w:val="00B636F7"/>
    <w:rsid w:val="00B63A56"/>
    <w:rsid w:val="00B64168"/>
    <w:rsid w:val="00B643BE"/>
    <w:rsid w:val="00B6455A"/>
    <w:rsid w:val="00B64EA6"/>
    <w:rsid w:val="00B652F1"/>
    <w:rsid w:val="00B65704"/>
    <w:rsid w:val="00B66022"/>
    <w:rsid w:val="00B6656B"/>
    <w:rsid w:val="00B66777"/>
    <w:rsid w:val="00B66A71"/>
    <w:rsid w:val="00B67525"/>
    <w:rsid w:val="00B67950"/>
    <w:rsid w:val="00B7000C"/>
    <w:rsid w:val="00B705DF"/>
    <w:rsid w:val="00B70E4F"/>
    <w:rsid w:val="00B719C4"/>
    <w:rsid w:val="00B7224E"/>
    <w:rsid w:val="00B7236C"/>
    <w:rsid w:val="00B72E7E"/>
    <w:rsid w:val="00B75841"/>
    <w:rsid w:val="00B807A4"/>
    <w:rsid w:val="00B80EA0"/>
    <w:rsid w:val="00B81E08"/>
    <w:rsid w:val="00B8225C"/>
    <w:rsid w:val="00B829F9"/>
    <w:rsid w:val="00B82A74"/>
    <w:rsid w:val="00B82E6E"/>
    <w:rsid w:val="00B83539"/>
    <w:rsid w:val="00B83563"/>
    <w:rsid w:val="00B83894"/>
    <w:rsid w:val="00B840D9"/>
    <w:rsid w:val="00B8419A"/>
    <w:rsid w:val="00B8426E"/>
    <w:rsid w:val="00B84ED1"/>
    <w:rsid w:val="00B85F89"/>
    <w:rsid w:val="00B86060"/>
    <w:rsid w:val="00B86089"/>
    <w:rsid w:val="00B8659D"/>
    <w:rsid w:val="00B8679B"/>
    <w:rsid w:val="00B86FC5"/>
    <w:rsid w:val="00B909D9"/>
    <w:rsid w:val="00B9113F"/>
    <w:rsid w:val="00B91405"/>
    <w:rsid w:val="00B91D96"/>
    <w:rsid w:val="00B92CDD"/>
    <w:rsid w:val="00B93D28"/>
    <w:rsid w:val="00B940CC"/>
    <w:rsid w:val="00B94144"/>
    <w:rsid w:val="00B9426C"/>
    <w:rsid w:val="00B94552"/>
    <w:rsid w:val="00B94B8D"/>
    <w:rsid w:val="00B9541B"/>
    <w:rsid w:val="00B9569C"/>
    <w:rsid w:val="00B95BE1"/>
    <w:rsid w:val="00B969CA"/>
    <w:rsid w:val="00B96B53"/>
    <w:rsid w:val="00B97309"/>
    <w:rsid w:val="00BA0224"/>
    <w:rsid w:val="00BA055C"/>
    <w:rsid w:val="00BA093E"/>
    <w:rsid w:val="00BA12DB"/>
    <w:rsid w:val="00BA1709"/>
    <w:rsid w:val="00BA17BE"/>
    <w:rsid w:val="00BA25F3"/>
    <w:rsid w:val="00BA27C1"/>
    <w:rsid w:val="00BA2CEC"/>
    <w:rsid w:val="00BA2EED"/>
    <w:rsid w:val="00BA36A2"/>
    <w:rsid w:val="00BA3AF8"/>
    <w:rsid w:val="00BA47CC"/>
    <w:rsid w:val="00BA489C"/>
    <w:rsid w:val="00BA5244"/>
    <w:rsid w:val="00BA5888"/>
    <w:rsid w:val="00BA7D60"/>
    <w:rsid w:val="00BA7D8D"/>
    <w:rsid w:val="00BA7DC8"/>
    <w:rsid w:val="00BB004E"/>
    <w:rsid w:val="00BB0240"/>
    <w:rsid w:val="00BB0A45"/>
    <w:rsid w:val="00BB115B"/>
    <w:rsid w:val="00BB177B"/>
    <w:rsid w:val="00BB2066"/>
    <w:rsid w:val="00BB22AD"/>
    <w:rsid w:val="00BB396D"/>
    <w:rsid w:val="00BB3E22"/>
    <w:rsid w:val="00BB4D5C"/>
    <w:rsid w:val="00BB4E80"/>
    <w:rsid w:val="00BB62B6"/>
    <w:rsid w:val="00BB662E"/>
    <w:rsid w:val="00BB6914"/>
    <w:rsid w:val="00BB6B22"/>
    <w:rsid w:val="00BB70AD"/>
    <w:rsid w:val="00BB7118"/>
    <w:rsid w:val="00BB715F"/>
    <w:rsid w:val="00BB7866"/>
    <w:rsid w:val="00BB788D"/>
    <w:rsid w:val="00BB7BD2"/>
    <w:rsid w:val="00BB7F76"/>
    <w:rsid w:val="00BC069E"/>
    <w:rsid w:val="00BC0BCB"/>
    <w:rsid w:val="00BC1A24"/>
    <w:rsid w:val="00BC2225"/>
    <w:rsid w:val="00BC22A9"/>
    <w:rsid w:val="00BC24B5"/>
    <w:rsid w:val="00BC278F"/>
    <w:rsid w:val="00BC2878"/>
    <w:rsid w:val="00BC2DF6"/>
    <w:rsid w:val="00BC3299"/>
    <w:rsid w:val="00BC36E8"/>
    <w:rsid w:val="00BC4104"/>
    <w:rsid w:val="00BC4D69"/>
    <w:rsid w:val="00BC52D7"/>
    <w:rsid w:val="00BC59CC"/>
    <w:rsid w:val="00BC5BB3"/>
    <w:rsid w:val="00BC5CA6"/>
    <w:rsid w:val="00BC5E00"/>
    <w:rsid w:val="00BC5FF4"/>
    <w:rsid w:val="00BC66F8"/>
    <w:rsid w:val="00BC685F"/>
    <w:rsid w:val="00BC6A60"/>
    <w:rsid w:val="00BC767E"/>
    <w:rsid w:val="00BC7A7C"/>
    <w:rsid w:val="00BC7B68"/>
    <w:rsid w:val="00BC7EC4"/>
    <w:rsid w:val="00BD0E17"/>
    <w:rsid w:val="00BD0F9A"/>
    <w:rsid w:val="00BD0FAC"/>
    <w:rsid w:val="00BD1413"/>
    <w:rsid w:val="00BD253D"/>
    <w:rsid w:val="00BD2D1E"/>
    <w:rsid w:val="00BD30A9"/>
    <w:rsid w:val="00BD3BB6"/>
    <w:rsid w:val="00BD3F01"/>
    <w:rsid w:val="00BD4376"/>
    <w:rsid w:val="00BD476D"/>
    <w:rsid w:val="00BD4D59"/>
    <w:rsid w:val="00BD582C"/>
    <w:rsid w:val="00BE0440"/>
    <w:rsid w:val="00BE0BD1"/>
    <w:rsid w:val="00BE1353"/>
    <w:rsid w:val="00BE22FE"/>
    <w:rsid w:val="00BE262A"/>
    <w:rsid w:val="00BE266C"/>
    <w:rsid w:val="00BE2F75"/>
    <w:rsid w:val="00BE30C4"/>
    <w:rsid w:val="00BE34F9"/>
    <w:rsid w:val="00BE4253"/>
    <w:rsid w:val="00BE4BAF"/>
    <w:rsid w:val="00BE4BD2"/>
    <w:rsid w:val="00BE5C7F"/>
    <w:rsid w:val="00BE6A71"/>
    <w:rsid w:val="00BE7148"/>
    <w:rsid w:val="00BE795F"/>
    <w:rsid w:val="00BE7C8C"/>
    <w:rsid w:val="00BF0716"/>
    <w:rsid w:val="00BF140F"/>
    <w:rsid w:val="00BF16B9"/>
    <w:rsid w:val="00BF362F"/>
    <w:rsid w:val="00BF387F"/>
    <w:rsid w:val="00BF3EC6"/>
    <w:rsid w:val="00BF4561"/>
    <w:rsid w:val="00BF458F"/>
    <w:rsid w:val="00BF489E"/>
    <w:rsid w:val="00BF52BD"/>
    <w:rsid w:val="00BF61CF"/>
    <w:rsid w:val="00BF6801"/>
    <w:rsid w:val="00BF713D"/>
    <w:rsid w:val="00BF748A"/>
    <w:rsid w:val="00BF77EF"/>
    <w:rsid w:val="00BF7F49"/>
    <w:rsid w:val="00C000CD"/>
    <w:rsid w:val="00C0086E"/>
    <w:rsid w:val="00C01511"/>
    <w:rsid w:val="00C02E0E"/>
    <w:rsid w:val="00C03351"/>
    <w:rsid w:val="00C039F7"/>
    <w:rsid w:val="00C03D16"/>
    <w:rsid w:val="00C05DAE"/>
    <w:rsid w:val="00C067CA"/>
    <w:rsid w:val="00C06AE2"/>
    <w:rsid w:val="00C07BE8"/>
    <w:rsid w:val="00C07D8A"/>
    <w:rsid w:val="00C1111F"/>
    <w:rsid w:val="00C11499"/>
    <w:rsid w:val="00C11577"/>
    <w:rsid w:val="00C1188F"/>
    <w:rsid w:val="00C119C5"/>
    <w:rsid w:val="00C11FFE"/>
    <w:rsid w:val="00C12625"/>
    <w:rsid w:val="00C12C6D"/>
    <w:rsid w:val="00C12EEE"/>
    <w:rsid w:val="00C133AE"/>
    <w:rsid w:val="00C136D3"/>
    <w:rsid w:val="00C1477F"/>
    <w:rsid w:val="00C1536A"/>
    <w:rsid w:val="00C1615E"/>
    <w:rsid w:val="00C16D2E"/>
    <w:rsid w:val="00C17263"/>
    <w:rsid w:val="00C17AFD"/>
    <w:rsid w:val="00C17D75"/>
    <w:rsid w:val="00C2160F"/>
    <w:rsid w:val="00C2167B"/>
    <w:rsid w:val="00C217A0"/>
    <w:rsid w:val="00C219F8"/>
    <w:rsid w:val="00C21A13"/>
    <w:rsid w:val="00C21D08"/>
    <w:rsid w:val="00C21F0E"/>
    <w:rsid w:val="00C223FB"/>
    <w:rsid w:val="00C22715"/>
    <w:rsid w:val="00C22D10"/>
    <w:rsid w:val="00C23062"/>
    <w:rsid w:val="00C23DA8"/>
    <w:rsid w:val="00C23DB2"/>
    <w:rsid w:val="00C241E9"/>
    <w:rsid w:val="00C2447C"/>
    <w:rsid w:val="00C245AF"/>
    <w:rsid w:val="00C24909"/>
    <w:rsid w:val="00C24989"/>
    <w:rsid w:val="00C25A18"/>
    <w:rsid w:val="00C26260"/>
    <w:rsid w:val="00C26488"/>
    <w:rsid w:val="00C26B9B"/>
    <w:rsid w:val="00C26E7D"/>
    <w:rsid w:val="00C27B5E"/>
    <w:rsid w:val="00C31249"/>
    <w:rsid w:val="00C31794"/>
    <w:rsid w:val="00C31B28"/>
    <w:rsid w:val="00C323C0"/>
    <w:rsid w:val="00C324DE"/>
    <w:rsid w:val="00C32846"/>
    <w:rsid w:val="00C328CE"/>
    <w:rsid w:val="00C332D4"/>
    <w:rsid w:val="00C33971"/>
    <w:rsid w:val="00C33D2A"/>
    <w:rsid w:val="00C3426E"/>
    <w:rsid w:val="00C3489E"/>
    <w:rsid w:val="00C3492C"/>
    <w:rsid w:val="00C34A76"/>
    <w:rsid w:val="00C356CE"/>
    <w:rsid w:val="00C36ACA"/>
    <w:rsid w:val="00C36B3C"/>
    <w:rsid w:val="00C4019D"/>
    <w:rsid w:val="00C40E2F"/>
    <w:rsid w:val="00C416A1"/>
    <w:rsid w:val="00C41A13"/>
    <w:rsid w:val="00C41BA3"/>
    <w:rsid w:val="00C42683"/>
    <w:rsid w:val="00C428B2"/>
    <w:rsid w:val="00C42C9F"/>
    <w:rsid w:val="00C43573"/>
    <w:rsid w:val="00C43F28"/>
    <w:rsid w:val="00C442E5"/>
    <w:rsid w:val="00C44B6C"/>
    <w:rsid w:val="00C44F0D"/>
    <w:rsid w:val="00C45210"/>
    <w:rsid w:val="00C45363"/>
    <w:rsid w:val="00C45B5D"/>
    <w:rsid w:val="00C4670B"/>
    <w:rsid w:val="00C46C43"/>
    <w:rsid w:val="00C46C6C"/>
    <w:rsid w:val="00C47564"/>
    <w:rsid w:val="00C47D1D"/>
    <w:rsid w:val="00C47F27"/>
    <w:rsid w:val="00C504B9"/>
    <w:rsid w:val="00C50728"/>
    <w:rsid w:val="00C51076"/>
    <w:rsid w:val="00C518A7"/>
    <w:rsid w:val="00C51AA7"/>
    <w:rsid w:val="00C5239A"/>
    <w:rsid w:val="00C539E2"/>
    <w:rsid w:val="00C53ADE"/>
    <w:rsid w:val="00C53BAA"/>
    <w:rsid w:val="00C53E84"/>
    <w:rsid w:val="00C53E90"/>
    <w:rsid w:val="00C53ED9"/>
    <w:rsid w:val="00C54026"/>
    <w:rsid w:val="00C54BE8"/>
    <w:rsid w:val="00C54CA8"/>
    <w:rsid w:val="00C5548D"/>
    <w:rsid w:val="00C56F19"/>
    <w:rsid w:val="00C56FF1"/>
    <w:rsid w:val="00C571E1"/>
    <w:rsid w:val="00C5742F"/>
    <w:rsid w:val="00C576CA"/>
    <w:rsid w:val="00C57C17"/>
    <w:rsid w:val="00C60C21"/>
    <w:rsid w:val="00C61894"/>
    <w:rsid w:val="00C61929"/>
    <w:rsid w:val="00C61984"/>
    <w:rsid w:val="00C61F20"/>
    <w:rsid w:val="00C6249A"/>
    <w:rsid w:val="00C63115"/>
    <w:rsid w:val="00C637F5"/>
    <w:rsid w:val="00C63E1A"/>
    <w:rsid w:val="00C6415E"/>
    <w:rsid w:val="00C642DB"/>
    <w:rsid w:val="00C653E2"/>
    <w:rsid w:val="00C66549"/>
    <w:rsid w:val="00C66551"/>
    <w:rsid w:val="00C665F4"/>
    <w:rsid w:val="00C67C3A"/>
    <w:rsid w:val="00C7094E"/>
    <w:rsid w:val="00C70B03"/>
    <w:rsid w:val="00C70E9B"/>
    <w:rsid w:val="00C70EEE"/>
    <w:rsid w:val="00C71077"/>
    <w:rsid w:val="00C71C56"/>
    <w:rsid w:val="00C7218B"/>
    <w:rsid w:val="00C7375A"/>
    <w:rsid w:val="00C73E05"/>
    <w:rsid w:val="00C74C17"/>
    <w:rsid w:val="00C7598F"/>
    <w:rsid w:val="00C7636A"/>
    <w:rsid w:val="00C77D62"/>
    <w:rsid w:val="00C80019"/>
    <w:rsid w:val="00C8064B"/>
    <w:rsid w:val="00C806CE"/>
    <w:rsid w:val="00C80C05"/>
    <w:rsid w:val="00C819A2"/>
    <w:rsid w:val="00C81C32"/>
    <w:rsid w:val="00C8224F"/>
    <w:rsid w:val="00C82E44"/>
    <w:rsid w:val="00C82E50"/>
    <w:rsid w:val="00C830DC"/>
    <w:rsid w:val="00C8328F"/>
    <w:rsid w:val="00C833C1"/>
    <w:rsid w:val="00C84B8F"/>
    <w:rsid w:val="00C86578"/>
    <w:rsid w:val="00C879CB"/>
    <w:rsid w:val="00C87D8C"/>
    <w:rsid w:val="00C87DBA"/>
    <w:rsid w:val="00C90BBC"/>
    <w:rsid w:val="00C90FDD"/>
    <w:rsid w:val="00C9230C"/>
    <w:rsid w:val="00C92CED"/>
    <w:rsid w:val="00C95478"/>
    <w:rsid w:val="00C957E2"/>
    <w:rsid w:val="00C97A38"/>
    <w:rsid w:val="00CA02A3"/>
    <w:rsid w:val="00CA1105"/>
    <w:rsid w:val="00CA16D5"/>
    <w:rsid w:val="00CA1D65"/>
    <w:rsid w:val="00CA1E35"/>
    <w:rsid w:val="00CA1EBE"/>
    <w:rsid w:val="00CA219B"/>
    <w:rsid w:val="00CA243D"/>
    <w:rsid w:val="00CA2722"/>
    <w:rsid w:val="00CA27DF"/>
    <w:rsid w:val="00CA2A7A"/>
    <w:rsid w:val="00CA2D30"/>
    <w:rsid w:val="00CA3530"/>
    <w:rsid w:val="00CA3CDF"/>
    <w:rsid w:val="00CA3F6E"/>
    <w:rsid w:val="00CA4173"/>
    <w:rsid w:val="00CA44D0"/>
    <w:rsid w:val="00CA5562"/>
    <w:rsid w:val="00CA74BF"/>
    <w:rsid w:val="00CA7BEF"/>
    <w:rsid w:val="00CB032B"/>
    <w:rsid w:val="00CB03E4"/>
    <w:rsid w:val="00CB047D"/>
    <w:rsid w:val="00CB0556"/>
    <w:rsid w:val="00CB0817"/>
    <w:rsid w:val="00CB0B30"/>
    <w:rsid w:val="00CB0DDD"/>
    <w:rsid w:val="00CB1DF0"/>
    <w:rsid w:val="00CB1EC1"/>
    <w:rsid w:val="00CB310B"/>
    <w:rsid w:val="00CB38CE"/>
    <w:rsid w:val="00CB395B"/>
    <w:rsid w:val="00CB4593"/>
    <w:rsid w:val="00CB4665"/>
    <w:rsid w:val="00CB53C8"/>
    <w:rsid w:val="00CB5609"/>
    <w:rsid w:val="00CB5DC8"/>
    <w:rsid w:val="00CB5ED8"/>
    <w:rsid w:val="00CB685E"/>
    <w:rsid w:val="00CB7305"/>
    <w:rsid w:val="00CB7558"/>
    <w:rsid w:val="00CB7710"/>
    <w:rsid w:val="00CC0076"/>
    <w:rsid w:val="00CC118E"/>
    <w:rsid w:val="00CC160A"/>
    <w:rsid w:val="00CC369E"/>
    <w:rsid w:val="00CC3891"/>
    <w:rsid w:val="00CC39E1"/>
    <w:rsid w:val="00CC49E1"/>
    <w:rsid w:val="00CC4E05"/>
    <w:rsid w:val="00CC5190"/>
    <w:rsid w:val="00CC5698"/>
    <w:rsid w:val="00CC65FC"/>
    <w:rsid w:val="00CC6722"/>
    <w:rsid w:val="00CC6DD1"/>
    <w:rsid w:val="00CD12C3"/>
    <w:rsid w:val="00CD175E"/>
    <w:rsid w:val="00CD1D77"/>
    <w:rsid w:val="00CD20D1"/>
    <w:rsid w:val="00CD2CD3"/>
    <w:rsid w:val="00CD33B3"/>
    <w:rsid w:val="00CD3AC7"/>
    <w:rsid w:val="00CD3B7F"/>
    <w:rsid w:val="00CD4579"/>
    <w:rsid w:val="00CD5147"/>
    <w:rsid w:val="00CD5F89"/>
    <w:rsid w:val="00CD615E"/>
    <w:rsid w:val="00CD7A06"/>
    <w:rsid w:val="00CD7A39"/>
    <w:rsid w:val="00CE066F"/>
    <w:rsid w:val="00CE0B06"/>
    <w:rsid w:val="00CE0C39"/>
    <w:rsid w:val="00CE0CEB"/>
    <w:rsid w:val="00CE106D"/>
    <w:rsid w:val="00CE1998"/>
    <w:rsid w:val="00CE1F52"/>
    <w:rsid w:val="00CE236E"/>
    <w:rsid w:val="00CE23C7"/>
    <w:rsid w:val="00CE29EC"/>
    <w:rsid w:val="00CE2D89"/>
    <w:rsid w:val="00CE48B0"/>
    <w:rsid w:val="00CE4A24"/>
    <w:rsid w:val="00CE6C7A"/>
    <w:rsid w:val="00CE6E2D"/>
    <w:rsid w:val="00CE7328"/>
    <w:rsid w:val="00CE7426"/>
    <w:rsid w:val="00CE7AA8"/>
    <w:rsid w:val="00CE7C07"/>
    <w:rsid w:val="00CE7C36"/>
    <w:rsid w:val="00CF143F"/>
    <w:rsid w:val="00CF1472"/>
    <w:rsid w:val="00CF16CB"/>
    <w:rsid w:val="00CF1DB3"/>
    <w:rsid w:val="00CF1F60"/>
    <w:rsid w:val="00CF256C"/>
    <w:rsid w:val="00CF2EA4"/>
    <w:rsid w:val="00CF2FC4"/>
    <w:rsid w:val="00CF350D"/>
    <w:rsid w:val="00CF356F"/>
    <w:rsid w:val="00CF35FD"/>
    <w:rsid w:val="00CF3600"/>
    <w:rsid w:val="00CF39E0"/>
    <w:rsid w:val="00CF40C4"/>
    <w:rsid w:val="00CF5048"/>
    <w:rsid w:val="00CF588E"/>
    <w:rsid w:val="00CF6DCB"/>
    <w:rsid w:val="00CF7855"/>
    <w:rsid w:val="00D00543"/>
    <w:rsid w:val="00D00E7E"/>
    <w:rsid w:val="00D024B7"/>
    <w:rsid w:val="00D02BB1"/>
    <w:rsid w:val="00D02D6F"/>
    <w:rsid w:val="00D0374B"/>
    <w:rsid w:val="00D03D3D"/>
    <w:rsid w:val="00D04055"/>
    <w:rsid w:val="00D042E1"/>
    <w:rsid w:val="00D04927"/>
    <w:rsid w:val="00D04B8E"/>
    <w:rsid w:val="00D05A2A"/>
    <w:rsid w:val="00D05CAC"/>
    <w:rsid w:val="00D077EB"/>
    <w:rsid w:val="00D07912"/>
    <w:rsid w:val="00D07F54"/>
    <w:rsid w:val="00D10772"/>
    <w:rsid w:val="00D109D8"/>
    <w:rsid w:val="00D10CF8"/>
    <w:rsid w:val="00D10DA1"/>
    <w:rsid w:val="00D10DB8"/>
    <w:rsid w:val="00D10E99"/>
    <w:rsid w:val="00D120CE"/>
    <w:rsid w:val="00D126AD"/>
    <w:rsid w:val="00D12D02"/>
    <w:rsid w:val="00D13977"/>
    <w:rsid w:val="00D13B66"/>
    <w:rsid w:val="00D13F1F"/>
    <w:rsid w:val="00D153C1"/>
    <w:rsid w:val="00D155BF"/>
    <w:rsid w:val="00D16180"/>
    <w:rsid w:val="00D161A0"/>
    <w:rsid w:val="00D166D5"/>
    <w:rsid w:val="00D167E8"/>
    <w:rsid w:val="00D16E0D"/>
    <w:rsid w:val="00D176C5"/>
    <w:rsid w:val="00D176D6"/>
    <w:rsid w:val="00D17A35"/>
    <w:rsid w:val="00D20576"/>
    <w:rsid w:val="00D20602"/>
    <w:rsid w:val="00D20CAB"/>
    <w:rsid w:val="00D214C1"/>
    <w:rsid w:val="00D21B42"/>
    <w:rsid w:val="00D2226B"/>
    <w:rsid w:val="00D226EC"/>
    <w:rsid w:val="00D2276B"/>
    <w:rsid w:val="00D22AF7"/>
    <w:rsid w:val="00D22B7E"/>
    <w:rsid w:val="00D22F73"/>
    <w:rsid w:val="00D2444C"/>
    <w:rsid w:val="00D26DEF"/>
    <w:rsid w:val="00D277C6"/>
    <w:rsid w:val="00D279D1"/>
    <w:rsid w:val="00D30257"/>
    <w:rsid w:val="00D3059D"/>
    <w:rsid w:val="00D30E22"/>
    <w:rsid w:val="00D3138A"/>
    <w:rsid w:val="00D31560"/>
    <w:rsid w:val="00D31C54"/>
    <w:rsid w:val="00D326CF"/>
    <w:rsid w:val="00D32D30"/>
    <w:rsid w:val="00D33572"/>
    <w:rsid w:val="00D33666"/>
    <w:rsid w:val="00D34121"/>
    <w:rsid w:val="00D34973"/>
    <w:rsid w:val="00D35368"/>
    <w:rsid w:val="00D358AE"/>
    <w:rsid w:val="00D358E4"/>
    <w:rsid w:val="00D35E08"/>
    <w:rsid w:val="00D365A7"/>
    <w:rsid w:val="00D36AD0"/>
    <w:rsid w:val="00D36C55"/>
    <w:rsid w:val="00D36D87"/>
    <w:rsid w:val="00D37659"/>
    <w:rsid w:val="00D376B3"/>
    <w:rsid w:val="00D37BCF"/>
    <w:rsid w:val="00D37F91"/>
    <w:rsid w:val="00D40055"/>
    <w:rsid w:val="00D4037E"/>
    <w:rsid w:val="00D40380"/>
    <w:rsid w:val="00D404B6"/>
    <w:rsid w:val="00D404FA"/>
    <w:rsid w:val="00D415CA"/>
    <w:rsid w:val="00D41BAD"/>
    <w:rsid w:val="00D41D57"/>
    <w:rsid w:val="00D425F5"/>
    <w:rsid w:val="00D42EF1"/>
    <w:rsid w:val="00D431FD"/>
    <w:rsid w:val="00D43894"/>
    <w:rsid w:val="00D43F05"/>
    <w:rsid w:val="00D44004"/>
    <w:rsid w:val="00D449F8"/>
    <w:rsid w:val="00D44E26"/>
    <w:rsid w:val="00D45636"/>
    <w:rsid w:val="00D474F8"/>
    <w:rsid w:val="00D47D0E"/>
    <w:rsid w:val="00D504E7"/>
    <w:rsid w:val="00D506B7"/>
    <w:rsid w:val="00D51363"/>
    <w:rsid w:val="00D51382"/>
    <w:rsid w:val="00D51D7B"/>
    <w:rsid w:val="00D5206B"/>
    <w:rsid w:val="00D53496"/>
    <w:rsid w:val="00D53FD5"/>
    <w:rsid w:val="00D542C6"/>
    <w:rsid w:val="00D54317"/>
    <w:rsid w:val="00D54641"/>
    <w:rsid w:val="00D54B66"/>
    <w:rsid w:val="00D556FA"/>
    <w:rsid w:val="00D558B7"/>
    <w:rsid w:val="00D56017"/>
    <w:rsid w:val="00D5637C"/>
    <w:rsid w:val="00D565DD"/>
    <w:rsid w:val="00D56B76"/>
    <w:rsid w:val="00D56C8E"/>
    <w:rsid w:val="00D56E47"/>
    <w:rsid w:val="00D6111B"/>
    <w:rsid w:val="00D616DD"/>
    <w:rsid w:val="00D61D02"/>
    <w:rsid w:val="00D6216D"/>
    <w:rsid w:val="00D623FB"/>
    <w:rsid w:val="00D6244F"/>
    <w:rsid w:val="00D62658"/>
    <w:rsid w:val="00D62C17"/>
    <w:rsid w:val="00D633ED"/>
    <w:rsid w:val="00D63D0C"/>
    <w:rsid w:val="00D63E3B"/>
    <w:rsid w:val="00D641B6"/>
    <w:rsid w:val="00D648AC"/>
    <w:rsid w:val="00D64E19"/>
    <w:rsid w:val="00D65480"/>
    <w:rsid w:val="00D65F1B"/>
    <w:rsid w:val="00D667F4"/>
    <w:rsid w:val="00D674A1"/>
    <w:rsid w:val="00D67610"/>
    <w:rsid w:val="00D679BB"/>
    <w:rsid w:val="00D67B01"/>
    <w:rsid w:val="00D701D0"/>
    <w:rsid w:val="00D7029D"/>
    <w:rsid w:val="00D70A1F"/>
    <w:rsid w:val="00D70E55"/>
    <w:rsid w:val="00D70EDB"/>
    <w:rsid w:val="00D715E3"/>
    <w:rsid w:val="00D72135"/>
    <w:rsid w:val="00D7242A"/>
    <w:rsid w:val="00D72436"/>
    <w:rsid w:val="00D729ED"/>
    <w:rsid w:val="00D72AC6"/>
    <w:rsid w:val="00D72D04"/>
    <w:rsid w:val="00D73139"/>
    <w:rsid w:val="00D73730"/>
    <w:rsid w:val="00D73D3E"/>
    <w:rsid w:val="00D73DF7"/>
    <w:rsid w:val="00D742B2"/>
    <w:rsid w:val="00D74DDF"/>
    <w:rsid w:val="00D74F15"/>
    <w:rsid w:val="00D74FF8"/>
    <w:rsid w:val="00D75E95"/>
    <w:rsid w:val="00D761F5"/>
    <w:rsid w:val="00D77D34"/>
    <w:rsid w:val="00D77E19"/>
    <w:rsid w:val="00D80494"/>
    <w:rsid w:val="00D806B4"/>
    <w:rsid w:val="00D80748"/>
    <w:rsid w:val="00D813AC"/>
    <w:rsid w:val="00D817CD"/>
    <w:rsid w:val="00D81B96"/>
    <w:rsid w:val="00D81B9B"/>
    <w:rsid w:val="00D81EB8"/>
    <w:rsid w:val="00D82331"/>
    <w:rsid w:val="00D82E09"/>
    <w:rsid w:val="00D8368E"/>
    <w:rsid w:val="00D84D8D"/>
    <w:rsid w:val="00D85063"/>
    <w:rsid w:val="00D852C0"/>
    <w:rsid w:val="00D8547A"/>
    <w:rsid w:val="00D85A5D"/>
    <w:rsid w:val="00D8621D"/>
    <w:rsid w:val="00D87073"/>
    <w:rsid w:val="00D87676"/>
    <w:rsid w:val="00D90E74"/>
    <w:rsid w:val="00D90FED"/>
    <w:rsid w:val="00D915D2"/>
    <w:rsid w:val="00D91617"/>
    <w:rsid w:val="00D91BA2"/>
    <w:rsid w:val="00D91FC7"/>
    <w:rsid w:val="00D92170"/>
    <w:rsid w:val="00D9298F"/>
    <w:rsid w:val="00D929B1"/>
    <w:rsid w:val="00D93262"/>
    <w:rsid w:val="00D9345A"/>
    <w:rsid w:val="00D93A64"/>
    <w:rsid w:val="00D93E9D"/>
    <w:rsid w:val="00D93F25"/>
    <w:rsid w:val="00D956BF"/>
    <w:rsid w:val="00D95AD1"/>
    <w:rsid w:val="00D95D8F"/>
    <w:rsid w:val="00D96194"/>
    <w:rsid w:val="00D96249"/>
    <w:rsid w:val="00D9635B"/>
    <w:rsid w:val="00DA003E"/>
    <w:rsid w:val="00DA0204"/>
    <w:rsid w:val="00DA061E"/>
    <w:rsid w:val="00DA0B28"/>
    <w:rsid w:val="00DA106B"/>
    <w:rsid w:val="00DA1EB0"/>
    <w:rsid w:val="00DA2099"/>
    <w:rsid w:val="00DA2A58"/>
    <w:rsid w:val="00DA340F"/>
    <w:rsid w:val="00DA3A63"/>
    <w:rsid w:val="00DA494A"/>
    <w:rsid w:val="00DA6079"/>
    <w:rsid w:val="00DA652A"/>
    <w:rsid w:val="00DA68CE"/>
    <w:rsid w:val="00DA77B4"/>
    <w:rsid w:val="00DA7C40"/>
    <w:rsid w:val="00DA7CD9"/>
    <w:rsid w:val="00DA7E57"/>
    <w:rsid w:val="00DB046B"/>
    <w:rsid w:val="00DB08D7"/>
    <w:rsid w:val="00DB0D55"/>
    <w:rsid w:val="00DB1AAF"/>
    <w:rsid w:val="00DB28D7"/>
    <w:rsid w:val="00DB2A7A"/>
    <w:rsid w:val="00DB2C09"/>
    <w:rsid w:val="00DB3C87"/>
    <w:rsid w:val="00DB3D88"/>
    <w:rsid w:val="00DB50AD"/>
    <w:rsid w:val="00DB55BA"/>
    <w:rsid w:val="00DB624E"/>
    <w:rsid w:val="00DB6853"/>
    <w:rsid w:val="00DB6964"/>
    <w:rsid w:val="00DB6C0C"/>
    <w:rsid w:val="00DB6EC1"/>
    <w:rsid w:val="00DC007B"/>
    <w:rsid w:val="00DC0432"/>
    <w:rsid w:val="00DC0521"/>
    <w:rsid w:val="00DC0E15"/>
    <w:rsid w:val="00DC0F9A"/>
    <w:rsid w:val="00DC1704"/>
    <w:rsid w:val="00DC1903"/>
    <w:rsid w:val="00DC2A5E"/>
    <w:rsid w:val="00DC2BA9"/>
    <w:rsid w:val="00DC3968"/>
    <w:rsid w:val="00DC3B50"/>
    <w:rsid w:val="00DC40D9"/>
    <w:rsid w:val="00DC41AE"/>
    <w:rsid w:val="00DC41D8"/>
    <w:rsid w:val="00DC4381"/>
    <w:rsid w:val="00DC4697"/>
    <w:rsid w:val="00DC4EF7"/>
    <w:rsid w:val="00DC4F9E"/>
    <w:rsid w:val="00DC5043"/>
    <w:rsid w:val="00DC55E3"/>
    <w:rsid w:val="00DC5F2C"/>
    <w:rsid w:val="00DC6EF3"/>
    <w:rsid w:val="00DC6F2D"/>
    <w:rsid w:val="00DC734A"/>
    <w:rsid w:val="00DC749A"/>
    <w:rsid w:val="00DC75D7"/>
    <w:rsid w:val="00DC7B2B"/>
    <w:rsid w:val="00DC7C18"/>
    <w:rsid w:val="00DC7E11"/>
    <w:rsid w:val="00DD007A"/>
    <w:rsid w:val="00DD0289"/>
    <w:rsid w:val="00DD042E"/>
    <w:rsid w:val="00DD043F"/>
    <w:rsid w:val="00DD0717"/>
    <w:rsid w:val="00DD1012"/>
    <w:rsid w:val="00DD1183"/>
    <w:rsid w:val="00DD12BF"/>
    <w:rsid w:val="00DD12D6"/>
    <w:rsid w:val="00DD1500"/>
    <w:rsid w:val="00DD1E38"/>
    <w:rsid w:val="00DD201C"/>
    <w:rsid w:val="00DD2348"/>
    <w:rsid w:val="00DD4723"/>
    <w:rsid w:val="00DD5056"/>
    <w:rsid w:val="00DD5267"/>
    <w:rsid w:val="00DD55DC"/>
    <w:rsid w:val="00DD57A4"/>
    <w:rsid w:val="00DD5EC6"/>
    <w:rsid w:val="00DD6364"/>
    <w:rsid w:val="00DD64B5"/>
    <w:rsid w:val="00DD71B5"/>
    <w:rsid w:val="00DD7409"/>
    <w:rsid w:val="00DE02E1"/>
    <w:rsid w:val="00DE07D5"/>
    <w:rsid w:val="00DE0F47"/>
    <w:rsid w:val="00DE1163"/>
    <w:rsid w:val="00DE1398"/>
    <w:rsid w:val="00DE1C99"/>
    <w:rsid w:val="00DE2211"/>
    <w:rsid w:val="00DE34D3"/>
    <w:rsid w:val="00DE38F4"/>
    <w:rsid w:val="00DE55CC"/>
    <w:rsid w:val="00DE55EC"/>
    <w:rsid w:val="00DF0383"/>
    <w:rsid w:val="00DF0520"/>
    <w:rsid w:val="00DF0891"/>
    <w:rsid w:val="00DF0D31"/>
    <w:rsid w:val="00DF104B"/>
    <w:rsid w:val="00DF1412"/>
    <w:rsid w:val="00DF17DE"/>
    <w:rsid w:val="00DF1B2C"/>
    <w:rsid w:val="00DF248B"/>
    <w:rsid w:val="00DF26C8"/>
    <w:rsid w:val="00DF2F1F"/>
    <w:rsid w:val="00DF32A0"/>
    <w:rsid w:val="00DF33D8"/>
    <w:rsid w:val="00DF3599"/>
    <w:rsid w:val="00DF3A08"/>
    <w:rsid w:val="00DF40CE"/>
    <w:rsid w:val="00DF42F4"/>
    <w:rsid w:val="00DF4453"/>
    <w:rsid w:val="00DF5C55"/>
    <w:rsid w:val="00DF60FE"/>
    <w:rsid w:val="00DF67DD"/>
    <w:rsid w:val="00DF760E"/>
    <w:rsid w:val="00DF76AA"/>
    <w:rsid w:val="00DF7DF9"/>
    <w:rsid w:val="00E003BA"/>
    <w:rsid w:val="00E015D7"/>
    <w:rsid w:val="00E016FE"/>
    <w:rsid w:val="00E023EA"/>
    <w:rsid w:val="00E027C7"/>
    <w:rsid w:val="00E030C8"/>
    <w:rsid w:val="00E037F1"/>
    <w:rsid w:val="00E03D8F"/>
    <w:rsid w:val="00E03EC1"/>
    <w:rsid w:val="00E03F6F"/>
    <w:rsid w:val="00E0437F"/>
    <w:rsid w:val="00E045DC"/>
    <w:rsid w:val="00E04D57"/>
    <w:rsid w:val="00E05102"/>
    <w:rsid w:val="00E05A49"/>
    <w:rsid w:val="00E07677"/>
    <w:rsid w:val="00E07884"/>
    <w:rsid w:val="00E07E96"/>
    <w:rsid w:val="00E10193"/>
    <w:rsid w:val="00E1098D"/>
    <w:rsid w:val="00E10E9E"/>
    <w:rsid w:val="00E1102A"/>
    <w:rsid w:val="00E11124"/>
    <w:rsid w:val="00E1116A"/>
    <w:rsid w:val="00E11404"/>
    <w:rsid w:val="00E114C2"/>
    <w:rsid w:val="00E11C01"/>
    <w:rsid w:val="00E11DF6"/>
    <w:rsid w:val="00E122F5"/>
    <w:rsid w:val="00E12FE1"/>
    <w:rsid w:val="00E131AD"/>
    <w:rsid w:val="00E13CE0"/>
    <w:rsid w:val="00E13E56"/>
    <w:rsid w:val="00E13ECE"/>
    <w:rsid w:val="00E14034"/>
    <w:rsid w:val="00E14AB2"/>
    <w:rsid w:val="00E1587B"/>
    <w:rsid w:val="00E16571"/>
    <w:rsid w:val="00E169BF"/>
    <w:rsid w:val="00E2080E"/>
    <w:rsid w:val="00E20811"/>
    <w:rsid w:val="00E21979"/>
    <w:rsid w:val="00E24334"/>
    <w:rsid w:val="00E2494A"/>
    <w:rsid w:val="00E249C8"/>
    <w:rsid w:val="00E24DA3"/>
    <w:rsid w:val="00E24E2A"/>
    <w:rsid w:val="00E2511C"/>
    <w:rsid w:val="00E25490"/>
    <w:rsid w:val="00E2683E"/>
    <w:rsid w:val="00E26942"/>
    <w:rsid w:val="00E26B8F"/>
    <w:rsid w:val="00E26C1B"/>
    <w:rsid w:val="00E27782"/>
    <w:rsid w:val="00E27CDA"/>
    <w:rsid w:val="00E27F44"/>
    <w:rsid w:val="00E30234"/>
    <w:rsid w:val="00E3078E"/>
    <w:rsid w:val="00E30BBB"/>
    <w:rsid w:val="00E31084"/>
    <w:rsid w:val="00E31BB4"/>
    <w:rsid w:val="00E32B9B"/>
    <w:rsid w:val="00E32E19"/>
    <w:rsid w:val="00E33019"/>
    <w:rsid w:val="00E3311A"/>
    <w:rsid w:val="00E33145"/>
    <w:rsid w:val="00E33BCD"/>
    <w:rsid w:val="00E33C8C"/>
    <w:rsid w:val="00E34A45"/>
    <w:rsid w:val="00E34E78"/>
    <w:rsid w:val="00E35940"/>
    <w:rsid w:val="00E359E5"/>
    <w:rsid w:val="00E376BC"/>
    <w:rsid w:val="00E40761"/>
    <w:rsid w:val="00E40F0A"/>
    <w:rsid w:val="00E41F73"/>
    <w:rsid w:val="00E4240E"/>
    <w:rsid w:val="00E43377"/>
    <w:rsid w:val="00E43A8A"/>
    <w:rsid w:val="00E43DE3"/>
    <w:rsid w:val="00E43F1B"/>
    <w:rsid w:val="00E448F0"/>
    <w:rsid w:val="00E44BE2"/>
    <w:rsid w:val="00E44D82"/>
    <w:rsid w:val="00E45417"/>
    <w:rsid w:val="00E454D5"/>
    <w:rsid w:val="00E4568B"/>
    <w:rsid w:val="00E45DF1"/>
    <w:rsid w:val="00E45E96"/>
    <w:rsid w:val="00E45EA1"/>
    <w:rsid w:val="00E46061"/>
    <w:rsid w:val="00E46071"/>
    <w:rsid w:val="00E4650F"/>
    <w:rsid w:val="00E46881"/>
    <w:rsid w:val="00E469FD"/>
    <w:rsid w:val="00E47625"/>
    <w:rsid w:val="00E501C9"/>
    <w:rsid w:val="00E50253"/>
    <w:rsid w:val="00E51493"/>
    <w:rsid w:val="00E51C1D"/>
    <w:rsid w:val="00E51E64"/>
    <w:rsid w:val="00E52067"/>
    <w:rsid w:val="00E52161"/>
    <w:rsid w:val="00E52536"/>
    <w:rsid w:val="00E52D96"/>
    <w:rsid w:val="00E52F0F"/>
    <w:rsid w:val="00E53B2C"/>
    <w:rsid w:val="00E5401A"/>
    <w:rsid w:val="00E54269"/>
    <w:rsid w:val="00E5445A"/>
    <w:rsid w:val="00E54E52"/>
    <w:rsid w:val="00E55EFD"/>
    <w:rsid w:val="00E561CF"/>
    <w:rsid w:val="00E561FC"/>
    <w:rsid w:val="00E56370"/>
    <w:rsid w:val="00E57464"/>
    <w:rsid w:val="00E60A11"/>
    <w:rsid w:val="00E60D3E"/>
    <w:rsid w:val="00E61C1C"/>
    <w:rsid w:val="00E625AC"/>
    <w:rsid w:val="00E6262E"/>
    <w:rsid w:val="00E62B79"/>
    <w:rsid w:val="00E631AA"/>
    <w:rsid w:val="00E63C77"/>
    <w:rsid w:val="00E64DF3"/>
    <w:rsid w:val="00E64FDC"/>
    <w:rsid w:val="00E658D6"/>
    <w:rsid w:val="00E65B81"/>
    <w:rsid w:val="00E66389"/>
    <w:rsid w:val="00E66831"/>
    <w:rsid w:val="00E66CAB"/>
    <w:rsid w:val="00E678BE"/>
    <w:rsid w:val="00E679CC"/>
    <w:rsid w:val="00E7096B"/>
    <w:rsid w:val="00E70AE3"/>
    <w:rsid w:val="00E71AEB"/>
    <w:rsid w:val="00E71B8B"/>
    <w:rsid w:val="00E724E1"/>
    <w:rsid w:val="00E729A0"/>
    <w:rsid w:val="00E72D33"/>
    <w:rsid w:val="00E7372D"/>
    <w:rsid w:val="00E73AB3"/>
    <w:rsid w:val="00E74581"/>
    <w:rsid w:val="00E74625"/>
    <w:rsid w:val="00E74B15"/>
    <w:rsid w:val="00E75173"/>
    <w:rsid w:val="00E751ED"/>
    <w:rsid w:val="00E754C4"/>
    <w:rsid w:val="00E75733"/>
    <w:rsid w:val="00E75A6E"/>
    <w:rsid w:val="00E76344"/>
    <w:rsid w:val="00E77897"/>
    <w:rsid w:val="00E77C78"/>
    <w:rsid w:val="00E77F64"/>
    <w:rsid w:val="00E8003E"/>
    <w:rsid w:val="00E800E7"/>
    <w:rsid w:val="00E80D8B"/>
    <w:rsid w:val="00E81335"/>
    <w:rsid w:val="00E81551"/>
    <w:rsid w:val="00E816E7"/>
    <w:rsid w:val="00E8177A"/>
    <w:rsid w:val="00E81807"/>
    <w:rsid w:val="00E81D6E"/>
    <w:rsid w:val="00E82BA7"/>
    <w:rsid w:val="00E82DDA"/>
    <w:rsid w:val="00E82E47"/>
    <w:rsid w:val="00E838F9"/>
    <w:rsid w:val="00E839B9"/>
    <w:rsid w:val="00E83E2D"/>
    <w:rsid w:val="00E84200"/>
    <w:rsid w:val="00E844C0"/>
    <w:rsid w:val="00E851CB"/>
    <w:rsid w:val="00E8520A"/>
    <w:rsid w:val="00E857E3"/>
    <w:rsid w:val="00E8589D"/>
    <w:rsid w:val="00E85B8F"/>
    <w:rsid w:val="00E85D35"/>
    <w:rsid w:val="00E868AF"/>
    <w:rsid w:val="00E87B1B"/>
    <w:rsid w:val="00E90725"/>
    <w:rsid w:val="00E9074A"/>
    <w:rsid w:val="00E90AB8"/>
    <w:rsid w:val="00E91928"/>
    <w:rsid w:val="00E921C2"/>
    <w:rsid w:val="00E926DC"/>
    <w:rsid w:val="00E93A95"/>
    <w:rsid w:val="00E9429F"/>
    <w:rsid w:val="00E945A9"/>
    <w:rsid w:val="00E94C96"/>
    <w:rsid w:val="00E94D11"/>
    <w:rsid w:val="00E94F14"/>
    <w:rsid w:val="00E9587E"/>
    <w:rsid w:val="00E96A1C"/>
    <w:rsid w:val="00E96EBA"/>
    <w:rsid w:val="00E97A2D"/>
    <w:rsid w:val="00EA0805"/>
    <w:rsid w:val="00EA088B"/>
    <w:rsid w:val="00EA0FBA"/>
    <w:rsid w:val="00EA1A4D"/>
    <w:rsid w:val="00EA1A52"/>
    <w:rsid w:val="00EA2001"/>
    <w:rsid w:val="00EA2569"/>
    <w:rsid w:val="00EA2EA7"/>
    <w:rsid w:val="00EA330B"/>
    <w:rsid w:val="00EA435C"/>
    <w:rsid w:val="00EA438F"/>
    <w:rsid w:val="00EA4390"/>
    <w:rsid w:val="00EA52D4"/>
    <w:rsid w:val="00EA52FA"/>
    <w:rsid w:val="00EA662D"/>
    <w:rsid w:val="00EA7041"/>
    <w:rsid w:val="00EA7122"/>
    <w:rsid w:val="00EA7180"/>
    <w:rsid w:val="00EA7352"/>
    <w:rsid w:val="00EA7519"/>
    <w:rsid w:val="00EA76B2"/>
    <w:rsid w:val="00EA7739"/>
    <w:rsid w:val="00EA7BDF"/>
    <w:rsid w:val="00EB0AAD"/>
    <w:rsid w:val="00EB13BA"/>
    <w:rsid w:val="00EB158B"/>
    <w:rsid w:val="00EB15F6"/>
    <w:rsid w:val="00EB1FB0"/>
    <w:rsid w:val="00EB237E"/>
    <w:rsid w:val="00EB2A6F"/>
    <w:rsid w:val="00EB2F88"/>
    <w:rsid w:val="00EB31A5"/>
    <w:rsid w:val="00EB326E"/>
    <w:rsid w:val="00EB364B"/>
    <w:rsid w:val="00EB414C"/>
    <w:rsid w:val="00EB45F4"/>
    <w:rsid w:val="00EB4B28"/>
    <w:rsid w:val="00EB535D"/>
    <w:rsid w:val="00EB5EC2"/>
    <w:rsid w:val="00EB6E61"/>
    <w:rsid w:val="00EB706C"/>
    <w:rsid w:val="00EB7610"/>
    <w:rsid w:val="00EB7A22"/>
    <w:rsid w:val="00EC01EC"/>
    <w:rsid w:val="00EC02F3"/>
    <w:rsid w:val="00EC0442"/>
    <w:rsid w:val="00EC0603"/>
    <w:rsid w:val="00EC15CD"/>
    <w:rsid w:val="00EC164D"/>
    <w:rsid w:val="00EC1820"/>
    <w:rsid w:val="00EC194C"/>
    <w:rsid w:val="00EC2402"/>
    <w:rsid w:val="00EC2597"/>
    <w:rsid w:val="00EC269F"/>
    <w:rsid w:val="00EC35A3"/>
    <w:rsid w:val="00EC37B6"/>
    <w:rsid w:val="00EC38AB"/>
    <w:rsid w:val="00EC3E1A"/>
    <w:rsid w:val="00EC42B9"/>
    <w:rsid w:val="00EC62B0"/>
    <w:rsid w:val="00EC657F"/>
    <w:rsid w:val="00EC6EFD"/>
    <w:rsid w:val="00EC7401"/>
    <w:rsid w:val="00ED0414"/>
    <w:rsid w:val="00ED04D8"/>
    <w:rsid w:val="00ED091D"/>
    <w:rsid w:val="00ED09BD"/>
    <w:rsid w:val="00ED0B0A"/>
    <w:rsid w:val="00ED15F9"/>
    <w:rsid w:val="00ED211A"/>
    <w:rsid w:val="00ED2963"/>
    <w:rsid w:val="00ED2B2C"/>
    <w:rsid w:val="00ED2BD9"/>
    <w:rsid w:val="00ED31DE"/>
    <w:rsid w:val="00ED37C0"/>
    <w:rsid w:val="00ED437F"/>
    <w:rsid w:val="00ED46BE"/>
    <w:rsid w:val="00ED48DB"/>
    <w:rsid w:val="00ED55AF"/>
    <w:rsid w:val="00ED5762"/>
    <w:rsid w:val="00ED5A0D"/>
    <w:rsid w:val="00ED7A55"/>
    <w:rsid w:val="00ED7AF7"/>
    <w:rsid w:val="00ED7F0B"/>
    <w:rsid w:val="00EE0099"/>
    <w:rsid w:val="00EE15DA"/>
    <w:rsid w:val="00EE1B08"/>
    <w:rsid w:val="00EE23B4"/>
    <w:rsid w:val="00EE27BD"/>
    <w:rsid w:val="00EE3428"/>
    <w:rsid w:val="00EE3468"/>
    <w:rsid w:val="00EE347C"/>
    <w:rsid w:val="00EE3590"/>
    <w:rsid w:val="00EE367C"/>
    <w:rsid w:val="00EE3F17"/>
    <w:rsid w:val="00EE40BF"/>
    <w:rsid w:val="00EE41B8"/>
    <w:rsid w:val="00EE4B68"/>
    <w:rsid w:val="00EE5B1D"/>
    <w:rsid w:val="00EE625A"/>
    <w:rsid w:val="00EE67EA"/>
    <w:rsid w:val="00EE732E"/>
    <w:rsid w:val="00EE796A"/>
    <w:rsid w:val="00EF0458"/>
    <w:rsid w:val="00EF0610"/>
    <w:rsid w:val="00EF0B93"/>
    <w:rsid w:val="00EF0F5F"/>
    <w:rsid w:val="00EF1348"/>
    <w:rsid w:val="00EF19A4"/>
    <w:rsid w:val="00EF1C7D"/>
    <w:rsid w:val="00EF28B9"/>
    <w:rsid w:val="00EF39AF"/>
    <w:rsid w:val="00EF3A5B"/>
    <w:rsid w:val="00EF3B8E"/>
    <w:rsid w:val="00EF3D03"/>
    <w:rsid w:val="00EF3FF9"/>
    <w:rsid w:val="00EF4795"/>
    <w:rsid w:val="00EF509E"/>
    <w:rsid w:val="00EF516B"/>
    <w:rsid w:val="00EF5D9B"/>
    <w:rsid w:val="00EF5DD9"/>
    <w:rsid w:val="00EF5FF0"/>
    <w:rsid w:val="00EF6C52"/>
    <w:rsid w:val="00EF711F"/>
    <w:rsid w:val="00EF7505"/>
    <w:rsid w:val="00EF7AD6"/>
    <w:rsid w:val="00F0056C"/>
    <w:rsid w:val="00F0117C"/>
    <w:rsid w:val="00F012B4"/>
    <w:rsid w:val="00F01480"/>
    <w:rsid w:val="00F01E23"/>
    <w:rsid w:val="00F01F01"/>
    <w:rsid w:val="00F02AF4"/>
    <w:rsid w:val="00F0342B"/>
    <w:rsid w:val="00F0354B"/>
    <w:rsid w:val="00F038C7"/>
    <w:rsid w:val="00F03CBB"/>
    <w:rsid w:val="00F044E7"/>
    <w:rsid w:val="00F05021"/>
    <w:rsid w:val="00F0527E"/>
    <w:rsid w:val="00F0614C"/>
    <w:rsid w:val="00F066C8"/>
    <w:rsid w:val="00F06AF2"/>
    <w:rsid w:val="00F0736E"/>
    <w:rsid w:val="00F078D7"/>
    <w:rsid w:val="00F078D8"/>
    <w:rsid w:val="00F07E6C"/>
    <w:rsid w:val="00F10B67"/>
    <w:rsid w:val="00F1206F"/>
    <w:rsid w:val="00F123CB"/>
    <w:rsid w:val="00F1306B"/>
    <w:rsid w:val="00F14471"/>
    <w:rsid w:val="00F1489A"/>
    <w:rsid w:val="00F14B59"/>
    <w:rsid w:val="00F14EAC"/>
    <w:rsid w:val="00F15AC1"/>
    <w:rsid w:val="00F15BAA"/>
    <w:rsid w:val="00F15EAE"/>
    <w:rsid w:val="00F1638F"/>
    <w:rsid w:val="00F165F0"/>
    <w:rsid w:val="00F20237"/>
    <w:rsid w:val="00F203B5"/>
    <w:rsid w:val="00F206F8"/>
    <w:rsid w:val="00F20ACA"/>
    <w:rsid w:val="00F20ACF"/>
    <w:rsid w:val="00F20AF2"/>
    <w:rsid w:val="00F20E06"/>
    <w:rsid w:val="00F21437"/>
    <w:rsid w:val="00F21695"/>
    <w:rsid w:val="00F216B9"/>
    <w:rsid w:val="00F21BDA"/>
    <w:rsid w:val="00F22C9E"/>
    <w:rsid w:val="00F235B8"/>
    <w:rsid w:val="00F23B52"/>
    <w:rsid w:val="00F24B80"/>
    <w:rsid w:val="00F25298"/>
    <w:rsid w:val="00F2594D"/>
    <w:rsid w:val="00F25977"/>
    <w:rsid w:val="00F25EA5"/>
    <w:rsid w:val="00F26F2D"/>
    <w:rsid w:val="00F27277"/>
    <w:rsid w:val="00F27DAE"/>
    <w:rsid w:val="00F3009E"/>
    <w:rsid w:val="00F30583"/>
    <w:rsid w:val="00F306F6"/>
    <w:rsid w:val="00F308C4"/>
    <w:rsid w:val="00F3107E"/>
    <w:rsid w:val="00F310C6"/>
    <w:rsid w:val="00F31BCF"/>
    <w:rsid w:val="00F327EF"/>
    <w:rsid w:val="00F3342C"/>
    <w:rsid w:val="00F3383A"/>
    <w:rsid w:val="00F33965"/>
    <w:rsid w:val="00F33A04"/>
    <w:rsid w:val="00F33BDD"/>
    <w:rsid w:val="00F3447D"/>
    <w:rsid w:val="00F34C81"/>
    <w:rsid w:val="00F350E2"/>
    <w:rsid w:val="00F355C4"/>
    <w:rsid w:val="00F357E3"/>
    <w:rsid w:val="00F359EA"/>
    <w:rsid w:val="00F35A82"/>
    <w:rsid w:val="00F3696B"/>
    <w:rsid w:val="00F37813"/>
    <w:rsid w:val="00F37ADD"/>
    <w:rsid w:val="00F37F2E"/>
    <w:rsid w:val="00F400BF"/>
    <w:rsid w:val="00F404D2"/>
    <w:rsid w:val="00F406C5"/>
    <w:rsid w:val="00F40BCA"/>
    <w:rsid w:val="00F41CAE"/>
    <w:rsid w:val="00F4206D"/>
    <w:rsid w:val="00F42189"/>
    <w:rsid w:val="00F4281F"/>
    <w:rsid w:val="00F42BC6"/>
    <w:rsid w:val="00F42E5E"/>
    <w:rsid w:val="00F42EF0"/>
    <w:rsid w:val="00F4355F"/>
    <w:rsid w:val="00F4394D"/>
    <w:rsid w:val="00F43BB6"/>
    <w:rsid w:val="00F4406F"/>
    <w:rsid w:val="00F44A62"/>
    <w:rsid w:val="00F44BF4"/>
    <w:rsid w:val="00F452C3"/>
    <w:rsid w:val="00F4543E"/>
    <w:rsid w:val="00F45464"/>
    <w:rsid w:val="00F469AC"/>
    <w:rsid w:val="00F47DA6"/>
    <w:rsid w:val="00F47F60"/>
    <w:rsid w:val="00F47F97"/>
    <w:rsid w:val="00F50029"/>
    <w:rsid w:val="00F50C43"/>
    <w:rsid w:val="00F5193A"/>
    <w:rsid w:val="00F51A82"/>
    <w:rsid w:val="00F5216A"/>
    <w:rsid w:val="00F52D55"/>
    <w:rsid w:val="00F52DA0"/>
    <w:rsid w:val="00F52E97"/>
    <w:rsid w:val="00F54A69"/>
    <w:rsid w:val="00F54F80"/>
    <w:rsid w:val="00F550ED"/>
    <w:rsid w:val="00F552DE"/>
    <w:rsid w:val="00F55B6E"/>
    <w:rsid w:val="00F55B9A"/>
    <w:rsid w:val="00F56BE8"/>
    <w:rsid w:val="00F56F91"/>
    <w:rsid w:val="00F57341"/>
    <w:rsid w:val="00F61A3C"/>
    <w:rsid w:val="00F62B6F"/>
    <w:rsid w:val="00F63352"/>
    <w:rsid w:val="00F63C96"/>
    <w:rsid w:val="00F63D25"/>
    <w:rsid w:val="00F6412F"/>
    <w:rsid w:val="00F64BAB"/>
    <w:rsid w:val="00F655C9"/>
    <w:rsid w:val="00F6587F"/>
    <w:rsid w:val="00F65E84"/>
    <w:rsid w:val="00F670AB"/>
    <w:rsid w:val="00F6794B"/>
    <w:rsid w:val="00F712C8"/>
    <w:rsid w:val="00F71CE6"/>
    <w:rsid w:val="00F71DDA"/>
    <w:rsid w:val="00F71DF3"/>
    <w:rsid w:val="00F72C48"/>
    <w:rsid w:val="00F73094"/>
    <w:rsid w:val="00F73736"/>
    <w:rsid w:val="00F749A5"/>
    <w:rsid w:val="00F74F6F"/>
    <w:rsid w:val="00F75804"/>
    <w:rsid w:val="00F75BF5"/>
    <w:rsid w:val="00F7695E"/>
    <w:rsid w:val="00F77B64"/>
    <w:rsid w:val="00F80EE1"/>
    <w:rsid w:val="00F81358"/>
    <w:rsid w:val="00F81439"/>
    <w:rsid w:val="00F82FA5"/>
    <w:rsid w:val="00F83617"/>
    <w:rsid w:val="00F839E7"/>
    <w:rsid w:val="00F83C84"/>
    <w:rsid w:val="00F84069"/>
    <w:rsid w:val="00F845F6"/>
    <w:rsid w:val="00F84610"/>
    <w:rsid w:val="00F847AE"/>
    <w:rsid w:val="00F84E25"/>
    <w:rsid w:val="00F84E61"/>
    <w:rsid w:val="00F84ECE"/>
    <w:rsid w:val="00F85DFA"/>
    <w:rsid w:val="00F86F13"/>
    <w:rsid w:val="00F90032"/>
    <w:rsid w:val="00F903DC"/>
    <w:rsid w:val="00F909DD"/>
    <w:rsid w:val="00F926AC"/>
    <w:rsid w:val="00F92A36"/>
    <w:rsid w:val="00F9320A"/>
    <w:rsid w:val="00F9326D"/>
    <w:rsid w:val="00F9344C"/>
    <w:rsid w:val="00F93A42"/>
    <w:rsid w:val="00F93EC3"/>
    <w:rsid w:val="00F9419D"/>
    <w:rsid w:val="00F94374"/>
    <w:rsid w:val="00F94451"/>
    <w:rsid w:val="00F947BB"/>
    <w:rsid w:val="00F94B48"/>
    <w:rsid w:val="00F94F2B"/>
    <w:rsid w:val="00F951D2"/>
    <w:rsid w:val="00F95413"/>
    <w:rsid w:val="00F95C11"/>
    <w:rsid w:val="00F96173"/>
    <w:rsid w:val="00F96392"/>
    <w:rsid w:val="00F964C4"/>
    <w:rsid w:val="00F96F31"/>
    <w:rsid w:val="00F96F5F"/>
    <w:rsid w:val="00F96FC9"/>
    <w:rsid w:val="00F97029"/>
    <w:rsid w:val="00F97414"/>
    <w:rsid w:val="00FA0257"/>
    <w:rsid w:val="00FA04D9"/>
    <w:rsid w:val="00FA0A52"/>
    <w:rsid w:val="00FA23F8"/>
    <w:rsid w:val="00FA2955"/>
    <w:rsid w:val="00FA2990"/>
    <w:rsid w:val="00FA30D7"/>
    <w:rsid w:val="00FA393C"/>
    <w:rsid w:val="00FA450D"/>
    <w:rsid w:val="00FA49F3"/>
    <w:rsid w:val="00FA4B68"/>
    <w:rsid w:val="00FA4C55"/>
    <w:rsid w:val="00FA4EFF"/>
    <w:rsid w:val="00FA5025"/>
    <w:rsid w:val="00FA5203"/>
    <w:rsid w:val="00FA659B"/>
    <w:rsid w:val="00FA6740"/>
    <w:rsid w:val="00FA696F"/>
    <w:rsid w:val="00FA6B8C"/>
    <w:rsid w:val="00FA7778"/>
    <w:rsid w:val="00FA7A1F"/>
    <w:rsid w:val="00FB0C1A"/>
    <w:rsid w:val="00FB0DB5"/>
    <w:rsid w:val="00FB21AF"/>
    <w:rsid w:val="00FB2217"/>
    <w:rsid w:val="00FB27B6"/>
    <w:rsid w:val="00FB29EB"/>
    <w:rsid w:val="00FB29FD"/>
    <w:rsid w:val="00FB3369"/>
    <w:rsid w:val="00FB381A"/>
    <w:rsid w:val="00FB3937"/>
    <w:rsid w:val="00FB4265"/>
    <w:rsid w:val="00FB4316"/>
    <w:rsid w:val="00FB437B"/>
    <w:rsid w:val="00FB5A99"/>
    <w:rsid w:val="00FB6DFD"/>
    <w:rsid w:val="00FB6EA2"/>
    <w:rsid w:val="00FB71AD"/>
    <w:rsid w:val="00FC078F"/>
    <w:rsid w:val="00FC08D3"/>
    <w:rsid w:val="00FC0C8C"/>
    <w:rsid w:val="00FC14BA"/>
    <w:rsid w:val="00FC29F1"/>
    <w:rsid w:val="00FC35E5"/>
    <w:rsid w:val="00FC3651"/>
    <w:rsid w:val="00FC4551"/>
    <w:rsid w:val="00FC4BAB"/>
    <w:rsid w:val="00FC675B"/>
    <w:rsid w:val="00FC68A4"/>
    <w:rsid w:val="00FC6D63"/>
    <w:rsid w:val="00FC6E1E"/>
    <w:rsid w:val="00FC7615"/>
    <w:rsid w:val="00FD0155"/>
    <w:rsid w:val="00FD0265"/>
    <w:rsid w:val="00FD0DEE"/>
    <w:rsid w:val="00FD33A1"/>
    <w:rsid w:val="00FD33EF"/>
    <w:rsid w:val="00FD3679"/>
    <w:rsid w:val="00FD3792"/>
    <w:rsid w:val="00FD388E"/>
    <w:rsid w:val="00FD4062"/>
    <w:rsid w:val="00FD42F5"/>
    <w:rsid w:val="00FD4F31"/>
    <w:rsid w:val="00FD550A"/>
    <w:rsid w:val="00FD69FF"/>
    <w:rsid w:val="00FD6C59"/>
    <w:rsid w:val="00FD6E16"/>
    <w:rsid w:val="00FD6FC0"/>
    <w:rsid w:val="00FD70DF"/>
    <w:rsid w:val="00FD71B9"/>
    <w:rsid w:val="00FD7648"/>
    <w:rsid w:val="00FE0FC9"/>
    <w:rsid w:val="00FE10BF"/>
    <w:rsid w:val="00FE12F8"/>
    <w:rsid w:val="00FE139C"/>
    <w:rsid w:val="00FE1AF3"/>
    <w:rsid w:val="00FE24B9"/>
    <w:rsid w:val="00FE26F1"/>
    <w:rsid w:val="00FE2C1F"/>
    <w:rsid w:val="00FE303F"/>
    <w:rsid w:val="00FE4042"/>
    <w:rsid w:val="00FE4203"/>
    <w:rsid w:val="00FE44A9"/>
    <w:rsid w:val="00FE4BBE"/>
    <w:rsid w:val="00FE5F0C"/>
    <w:rsid w:val="00FE61B8"/>
    <w:rsid w:val="00FE6882"/>
    <w:rsid w:val="00FE6C65"/>
    <w:rsid w:val="00FE6EAF"/>
    <w:rsid w:val="00FE70E2"/>
    <w:rsid w:val="00FE7322"/>
    <w:rsid w:val="00FE7C91"/>
    <w:rsid w:val="00FE7E14"/>
    <w:rsid w:val="00FF032D"/>
    <w:rsid w:val="00FF07D9"/>
    <w:rsid w:val="00FF0F82"/>
    <w:rsid w:val="00FF10EF"/>
    <w:rsid w:val="00FF17C9"/>
    <w:rsid w:val="00FF1A44"/>
    <w:rsid w:val="00FF1C53"/>
    <w:rsid w:val="00FF1F01"/>
    <w:rsid w:val="00FF2439"/>
    <w:rsid w:val="00FF2F9C"/>
    <w:rsid w:val="00FF4FF9"/>
    <w:rsid w:val="00FF51BC"/>
    <w:rsid w:val="00FF5D38"/>
    <w:rsid w:val="00FF6525"/>
    <w:rsid w:val="00FF6E17"/>
    <w:rsid w:val="00FF6E49"/>
    <w:rsid w:val="01346F1D"/>
    <w:rsid w:val="02844CC8"/>
    <w:rsid w:val="07E09580"/>
    <w:rsid w:val="07F8948D"/>
    <w:rsid w:val="0829E759"/>
    <w:rsid w:val="09E1CCA9"/>
    <w:rsid w:val="0B1B598B"/>
    <w:rsid w:val="0DC132E3"/>
    <w:rsid w:val="139F78F5"/>
    <w:rsid w:val="14F85843"/>
    <w:rsid w:val="15A19159"/>
    <w:rsid w:val="16F5889E"/>
    <w:rsid w:val="1C2EC90F"/>
    <w:rsid w:val="1C903A12"/>
    <w:rsid w:val="1E5DA3E0"/>
    <w:rsid w:val="21F2A29B"/>
    <w:rsid w:val="26230603"/>
    <w:rsid w:val="26BCB119"/>
    <w:rsid w:val="26D25D00"/>
    <w:rsid w:val="28C377A4"/>
    <w:rsid w:val="2950EADA"/>
    <w:rsid w:val="2B540567"/>
    <w:rsid w:val="2B8E0469"/>
    <w:rsid w:val="2DB28DFA"/>
    <w:rsid w:val="32A67E27"/>
    <w:rsid w:val="37B0B4C6"/>
    <w:rsid w:val="3867F0D8"/>
    <w:rsid w:val="3BEE6D53"/>
    <w:rsid w:val="3DF8D174"/>
    <w:rsid w:val="41332475"/>
    <w:rsid w:val="48AD7C5C"/>
    <w:rsid w:val="4BD8F1D7"/>
    <w:rsid w:val="4C8781B1"/>
    <w:rsid w:val="4C8F86E7"/>
    <w:rsid w:val="54D1ABEF"/>
    <w:rsid w:val="55AFF953"/>
    <w:rsid w:val="5A86D411"/>
    <w:rsid w:val="5A9C7BCA"/>
    <w:rsid w:val="5B2550F3"/>
    <w:rsid w:val="5EA66555"/>
    <w:rsid w:val="615D3868"/>
    <w:rsid w:val="668F62F0"/>
    <w:rsid w:val="688792BA"/>
    <w:rsid w:val="6ABF17AF"/>
    <w:rsid w:val="6F603376"/>
    <w:rsid w:val="744C4EF3"/>
    <w:rsid w:val="797083C8"/>
    <w:rsid w:val="7A81C47A"/>
    <w:rsid w:val="7D401872"/>
    <w:rsid w:val="7DE62860"/>
    <w:rsid w:val="7E910A0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9A13F"/>
  <w15:chartTrackingRefBased/>
  <w15:docId w15:val="{D766EB59-88BB-428F-AB5C-F17D3643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4C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521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5147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C4104"/>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qFormat/>
    <w:rsid w:val="0086217C"/>
    <w:pPr>
      <w:suppressAutoHyphens/>
      <w:spacing w:before="240" w:after="60"/>
      <w:jc w:val="both"/>
      <w:outlineLvl w:val="4"/>
    </w:pPr>
    <w:rPr>
      <w:b/>
      <w:bCs/>
      <w:i/>
      <w:iCs/>
      <w:sz w:val="26"/>
      <w:szCs w:val="26"/>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86217C"/>
    <w:rPr>
      <w:rFonts w:ascii="Times New Roman" w:eastAsia="Times New Roman" w:hAnsi="Times New Roman" w:cs="Times New Roman"/>
      <w:b/>
      <w:bCs/>
      <w:i/>
      <w:iCs/>
      <w:sz w:val="26"/>
      <w:szCs w:val="26"/>
      <w:lang w:eastAsia="ar-SA"/>
    </w:rPr>
  </w:style>
  <w:style w:type="paragraph" w:styleId="Footer">
    <w:name w:val="footer"/>
    <w:basedOn w:val="Normal"/>
    <w:link w:val="FooterChar"/>
    <w:uiPriority w:val="99"/>
    <w:rsid w:val="0086217C"/>
    <w:pPr>
      <w:tabs>
        <w:tab w:val="center" w:pos="4153"/>
        <w:tab w:val="right" w:pos="8306"/>
      </w:tabs>
    </w:pPr>
    <w:rPr>
      <w:sz w:val="28"/>
    </w:rPr>
  </w:style>
  <w:style w:type="character" w:customStyle="1" w:styleId="FooterChar">
    <w:name w:val="Footer Char"/>
    <w:basedOn w:val="DefaultParagraphFont"/>
    <w:link w:val="Footer"/>
    <w:uiPriority w:val="99"/>
    <w:rsid w:val="0086217C"/>
    <w:rPr>
      <w:rFonts w:ascii="Times New Roman" w:eastAsia="Times New Roman" w:hAnsi="Times New Roman" w:cs="Times New Roman"/>
      <w:sz w:val="28"/>
      <w:szCs w:val="24"/>
    </w:rPr>
  </w:style>
  <w:style w:type="character" w:styleId="PageNumber">
    <w:name w:val="page number"/>
    <w:basedOn w:val="DefaultParagraphFont"/>
    <w:rsid w:val="0086217C"/>
  </w:style>
  <w:style w:type="paragraph" w:styleId="BodyText">
    <w:name w:val="Body Text"/>
    <w:aliases w:val="Body Text Char1,Body Text Char Char1,Char Char Char1,Body Text Char Char Char,Char Char Char Char,Char Char1,Body Text Char1 Char,Body Text Char Char1 Char,Char Char Char1 Char,Body Text Char Char Char Char,Char Char Char Char Char,Char Char"/>
    <w:basedOn w:val="Normal"/>
    <w:link w:val="BodyTextChar"/>
    <w:rsid w:val="0086217C"/>
    <w:pPr>
      <w:spacing w:after="120"/>
    </w:pPr>
    <w:rPr>
      <w:rFonts w:ascii="Optima" w:hAnsi="Optima"/>
      <w:sz w:val="28"/>
      <w:szCs w:val="20"/>
    </w:rPr>
  </w:style>
  <w:style w:type="character" w:customStyle="1" w:styleId="BodyTextChar">
    <w:name w:val="Body Text Char"/>
    <w:aliases w:val="Body Text Char1 Char1,Body Text Char Char1 Char1,Char Char Char1 Char1,Body Text Char Char Char Char1,Char Char Char Char Char1,Char Char1 Char,Body Text Char1 Char Char,Body Text Char Char1 Char Char,Char Char Char1 Char Char"/>
    <w:basedOn w:val="DefaultParagraphFont"/>
    <w:link w:val="BodyText"/>
    <w:rsid w:val="0086217C"/>
    <w:rPr>
      <w:rFonts w:ascii="Optima" w:eastAsia="Times New Roman" w:hAnsi="Optima" w:cs="Times New Roman"/>
      <w:sz w:val="28"/>
      <w:szCs w:val="20"/>
    </w:rPr>
  </w:style>
  <w:style w:type="paragraph" w:customStyle="1" w:styleId="naisnod">
    <w:name w:val="naisnod"/>
    <w:basedOn w:val="Normal"/>
    <w:rsid w:val="0086217C"/>
    <w:pPr>
      <w:spacing w:before="100" w:beforeAutospacing="1" w:after="100" w:afterAutospacing="1"/>
    </w:pPr>
    <w:rPr>
      <w:lang w:val="ru-RU" w:eastAsia="ru-RU"/>
    </w:rPr>
  </w:style>
  <w:style w:type="character" w:styleId="Hyperlink">
    <w:name w:val="Hyperlink"/>
    <w:basedOn w:val="DefaultParagraphFont"/>
    <w:uiPriority w:val="99"/>
    <w:unhideWhenUsed/>
    <w:rsid w:val="0086217C"/>
    <w:rPr>
      <w:color w:val="0563C1" w:themeColor="hyperlink"/>
      <w:u w:val="single"/>
    </w:rPr>
  </w:style>
  <w:style w:type="paragraph" w:customStyle="1" w:styleId="Standard">
    <w:name w:val="Standard"/>
    <w:rsid w:val="0086217C"/>
    <w:pPr>
      <w:widowControl w:val="0"/>
      <w:suppressAutoHyphens/>
      <w:autoSpaceDN w:val="0"/>
      <w:spacing w:after="0" w:line="240" w:lineRule="auto"/>
    </w:pPr>
    <w:rPr>
      <w:rFonts w:ascii="Times New Roman" w:eastAsia="Arial Unicode MS" w:hAnsi="Times New Roman" w:cs="Mangal"/>
      <w:kern w:val="3"/>
      <w:sz w:val="24"/>
      <w:szCs w:val="24"/>
      <w:lang w:eastAsia="zh-CN" w:bidi="hi-IN"/>
    </w:rPr>
  </w:style>
  <w:style w:type="paragraph" w:styleId="ListParagraph">
    <w:name w:val="List Paragraph"/>
    <w:aliases w:val="2,LP1.,Strip"/>
    <w:basedOn w:val="Normal"/>
    <w:link w:val="ListParagraphChar"/>
    <w:uiPriority w:val="34"/>
    <w:qFormat/>
    <w:rsid w:val="0086217C"/>
    <w:pPr>
      <w:ind w:left="720"/>
      <w:contextualSpacing/>
    </w:pPr>
  </w:style>
  <w:style w:type="paragraph" w:styleId="NormalWeb">
    <w:name w:val="Normal (Web)"/>
    <w:basedOn w:val="Normal"/>
    <w:rsid w:val="0086217C"/>
    <w:pPr>
      <w:spacing w:before="100" w:beforeAutospacing="1" w:after="100" w:afterAutospacing="1"/>
    </w:pPr>
    <w:rPr>
      <w:rFonts w:ascii="Verdana" w:hAnsi="Verdana"/>
      <w:color w:val="333333"/>
      <w:sz w:val="20"/>
      <w:szCs w:val="20"/>
      <w:lang w:eastAsia="lv-LV"/>
    </w:rPr>
  </w:style>
  <w:style w:type="paragraph" w:styleId="FootnoteText">
    <w:name w:val="footnote text"/>
    <w:aliases w:val="Ch,Cha,Char,Char Char Char,Char Rakstz. Rakstz. Rakstz.,FT,Footnote Text Char1 Char Char Char Rakstz. Rakstz.,Footnote Text Char2,Footnote Text1,Footnote Text1 Char,Footnote1,Footnote2,Fußnote,Fußnote Char Char Char Char Char Char,Style 5"/>
    <w:basedOn w:val="Normal"/>
    <w:link w:val="FootnoteTextChar"/>
    <w:uiPriority w:val="99"/>
    <w:unhideWhenUsed/>
    <w:qFormat/>
    <w:rsid w:val="0086217C"/>
    <w:rPr>
      <w:sz w:val="20"/>
      <w:szCs w:val="20"/>
    </w:rPr>
  </w:style>
  <w:style w:type="character" w:customStyle="1" w:styleId="FootnoteTextChar">
    <w:name w:val="Footnote Text Char"/>
    <w:aliases w:val="Ch Char,Cha Char,Char Char2,Char Char Char Char1,Char Rakstz. Rakstz. Rakstz. Char,FT Char,Footnote Text Char1 Char Char Char Rakstz. Rakstz. Char,Footnote Text Char2 Char,Footnote Text1 Char1,Footnote Text1 Char Char,Footnote1 Char"/>
    <w:basedOn w:val="DefaultParagraphFont"/>
    <w:link w:val="FootnoteText"/>
    <w:uiPriority w:val="99"/>
    <w:rsid w:val="0086217C"/>
    <w:rPr>
      <w:rFonts w:ascii="Times New Roman" w:eastAsia="Times New Roman" w:hAnsi="Times New Roman" w:cs="Times New Roman"/>
      <w:sz w:val="20"/>
      <w:szCs w:val="20"/>
    </w:rPr>
  </w:style>
  <w:style w:type="character" w:styleId="FootnoteReference">
    <w:name w:val="footnote reference"/>
    <w:aliases w:val="Footnote Reference Number,Footnote Reference Superscript,Footnote symbol,fr,-E Fußnotenzeichen,BVI fnr,E,E FNZ,Footnote Refernece,Footnote reference number,Footnotes refss,Odwołanie przypisu,Ref,SUPERS,Times 10 Point,de nota al pie"/>
    <w:basedOn w:val="DefaultParagraphFont"/>
    <w:uiPriority w:val="99"/>
    <w:unhideWhenUsed/>
    <w:qFormat/>
    <w:rsid w:val="0086217C"/>
    <w:rPr>
      <w:vertAlign w:val="superscript"/>
    </w:rPr>
  </w:style>
  <w:style w:type="paragraph" w:customStyle="1" w:styleId="naisf">
    <w:name w:val="naisf"/>
    <w:basedOn w:val="Normal"/>
    <w:rsid w:val="0086217C"/>
    <w:pPr>
      <w:spacing w:before="100" w:beforeAutospacing="1" w:after="100" w:afterAutospacing="1"/>
    </w:pPr>
    <w:rPr>
      <w:lang w:val="ru-RU" w:eastAsia="ru-RU"/>
    </w:rPr>
  </w:style>
  <w:style w:type="character" w:customStyle="1" w:styleId="HeaderChar">
    <w:name w:val="Header Char"/>
    <w:basedOn w:val="DefaultParagraphFont"/>
    <w:link w:val="Header"/>
    <w:uiPriority w:val="99"/>
    <w:rsid w:val="0086217C"/>
  </w:style>
  <w:style w:type="paragraph" w:styleId="Header">
    <w:name w:val="header"/>
    <w:basedOn w:val="Normal"/>
    <w:link w:val="HeaderChar"/>
    <w:uiPriority w:val="99"/>
    <w:unhideWhenUsed/>
    <w:rsid w:val="0086217C"/>
    <w:pPr>
      <w:tabs>
        <w:tab w:val="center" w:pos="4680"/>
        <w:tab w:val="right" w:pos="9360"/>
      </w:tabs>
    </w:pPr>
    <w:rPr>
      <w:rFonts w:asciiTheme="minorHAnsi" w:eastAsiaTheme="minorHAnsi" w:hAnsiTheme="minorHAnsi" w:cstheme="minorBidi"/>
      <w:sz w:val="22"/>
      <w:szCs w:val="22"/>
    </w:rPr>
  </w:style>
  <w:style w:type="character" w:customStyle="1" w:styleId="HeaderChar1">
    <w:name w:val="Header Char1"/>
    <w:basedOn w:val="DefaultParagraphFont"/>
    <w:uiPriority w:val="99"/>
    <w:semiHidden/>
    <w:rsid w:val="0086217C"/>
    <w:rPr>
      <w:rFonts w:ascii="Times New Roman" w:eastAsia="Times New Roman" w:hAnsi="Times New Roman" w:cs="Times New Roman"/>
      <w:sz w:val="24"/>
      <w:szCs w:val="24"/>
    </w:rPr>
  </w:style>
  <w:style w:type="paragraph" w:customStyle="1" w:styleId="Default">
    <w:name w:val="Default"/>
    <w:rsid w:val="0086217C"/>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86217C"/>
    <w:rPr>
      <w:b/>
      <w:bCs/>
    </w:rPr>
  </w:style>
  <w:style w:type="character" w:styleId="UnresolvedMention">
    <w:name w:val="Unresolved Mention"/>
    <w:basedOn w:val="DefaultParagraphFont"/>
    <w:uiPriority w:val="99"/>
    <w:semiHidden/>
    <w:unhideWhenUsed/>
    <w:rsid w:val="004D4815"/>
    <w:rPr>
      <w:color w:val="605E5C"/>
      <w:shd w:val="clear" w:color="auto" w:fill="E1DFDD"/>
    </w:rPr>
  </w:style>
  <w:style w:type="character" w:customStyle="1" w:styleId="markedcontent">
    <w:name w:val="markedcontent"/>
    <w:basedOn w:val="DefaultParagraphFont"/>
    <w:rsid w:val="005F11F0"/>
  </w:style>
  <w:style w:type="table" w:customStyle="1" w:styleId="TableGrid1">
    <w:name w:val="Table Grid1"/>
    <w:basedOn w:val="TableNormal"/>
    <w:next w:val="TableGrid"/>
    <w:uiPriority w:val="39"/>
    <w:rsid w:val="005F11F0"/>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F1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D5762"/>
    <w:pPr>
      <w:widowControl w:val="0"/>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D5762"/>
    <w:rPr>
      <w:rFonts w:ascii="Calibri" w:eastAsia="Calibri" w:hAnsi="Calibri" w:cs="Times New Roman"/>
      <w:lang w:val="en-US"/>
    </w:rPr>
  </w:style>
  <w:style w:type="character" w:styleId="CommentReference">
    <w:name w:val="annotation reference"/>
    <w:basedOn w:val="DefaultParagraphFont"/>
    <w:uiPriority w:val="99"/>
    <w:semiHidden/>
    <w:unhideWhenUsed/>
    <w:rsid w:val="00E13ECE"/>
    <w:rPr>
      <w:sz w:val="16"/>
      <w:szCs w:val="16"/>
    </w:rPr>
  </w:style>
  <w:style w:type="paragraph" w:styleId="CommentText">
    <w:name w:val="annotation text"/>
    <w:basedOn w:val="Normal"/>
    <w:link w:val="CommentTextChar"/>
    <w:uiPriority w:val="99"/>
    <w:unhideWhenUsed/>
    <w:rsid w:val="00E13ECE"/>
    <w:rPr>
      <w:sz w:val="20"/>
      <w:szCs w:val="20"/>
    </w:rPr>
  </w:style>
  <w:style w:type="character" w:customStyle="1" w:styleId="CommentTextChar">
    <w:name w:val="Comment Text Char"/>
    <w:basedOn w:val="DefaultParagraphFont"/>
    <w:link w:val="CommentText"/>
    <w:uiPriority w:val="99"/>
    <w:rsid w:val="00E13EC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3ECE"/>
    <w:rPr>
      <w:b/>
      <w:bCs/>
    </w:rPr>
  </w:style>
  <w:style w:type="character" w:customStyle="1" w:styleId="CommentSubjectChar">
    <w:name w:val="Comment Subject Char"/>
    <w:basedOn w:val="CommentTextChar"/>
    <w:link w:val="CommentSubject"/>
    <w:uiPriority w:val="99"/>
    <w:semiHidden/>
    <w:rsid w:val="00E13ECE"/>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462CE6"/>
    <w:rPr>
      <w:sz w:val="20"/>
      <w:szCs w:val="20"/>
    </w:rPr>
  </w:style>
  <w:style w:type="character" w:customStyle="1" w:styleId="EndnoteTextChar">
    <w:name w:val="Endnote Text Char"/>
    <w:basedOn w:val="DefaultParagraphFont"/>
    <w:link w:val="EndnoteText"/>
    <w:uiPriority w:val="99"/>
    <w:semiHidden/>
    <w:rsid w:val="00462CE6"/>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462CE6"/>
    <w:rPr>
      <w:vertAlign w:val="superscript"/>
    </w:rPr>
  </w:style>
  <w:style w:type="paragraph" w:customStyle="1" w:styleId="Teksts">
    <w:name w:val="Teksts"/>
    <w:basedOn w:val="Normal"/>
    <w:link w:val="TekstsRakstz"/>
    <w:qFormat/>
    <w:rsid w:val="00B05302"/>
    <w:pPr>
      <w:ind w:firstLine="720"/>
      <w:jc w:val="both"/>
    </w:pPr>
    <w:rPr>
      <w:sz w:val="22"/>
      <w:szCs w:val="20"/>
    </w:rPr>
  </w:style>
  <w:style w:type="character" w:customStyle="1" w:styleId="TekstsRakstz">
    <w:name w:val="Teksts Rakstz."/>
    <w:link w:val="Teksts"/>
    <w:rsid w:val="00B05302"/>
    <w:rPr>
      <w:rFonts w:ascii="Times New Roman" w:eastAsia="Times New Roman" w:hAnsi="Times New Roman" w:cs="Times New Roman"/>
      <w:szCs w:val="20"/>
    </w:rPr>
  </w:style>
  <w:style w:type="numbering" w:customStyle="1" w:styleId="TNSaraksts">
    <w:name w:val="TN Saraksts"/>
    <w:uiPriority w:val="99"/>
    <w:rsid w:val="009F21BE"/>
    <w:pPr>
      <w:numPr>
        <w:numId w:val="3"/>
      </w:numPr>
    </w:pPr>
  </w:style>
  <w:style w:type="paragraph" w:customStyle="1" w:styleId="TNNum">
    <w:name w:val="TN Num"/>
    <w:basedOn w:val="Normal"/>
    <w:link w:val="TNNumRakstz"/>
    <w:qFormat/>
    <w:rsid w:val="009F21BE"/>
    <w:pPr>
      <w:numPr>
        <w:numId w:val="4"/>
      </w:numPr>
      <w:jc w:val="both"/>
    </w:pPr>
    <w:rPr>
      <w:i/>
      <w:sz w:val="22"/>
      <w:szCs w:val="20"/>
    </w:rPr>
  </w:style>
  <w:style w:type="character" w:customStyle="1" w:styleId="TNNumRakstz">
    <w:name w:val="TN Num Rakstz."/>
    <w:link w:val="TNNum"/>
    <w:rsid w:val="009F21BE"/>
    <w:rPr>
      <w:rFonts w:ascii="Times New Roman" w:eastAsia="Times New Roman" w:hAnsi="Times New Roman" w:cs="Times New Roman"/>
      <w:i/>
      <w:szCs w:val="20"/>
    </w:rPr>
  </w:style>
  <w:style w:type="character" w:customStyle="1" w:styleId="ListParagraphChar">
    <w:name w:val="List Paragraph Char"/>
    <w:aliases w:val="2 Char,LP1. Char,Strip Char"/>
    <w:link w:val="ListParagraph"/>
    <w:uiPriority w:val="34"/>
    <w:rsid w:val="009F21BE"/>
    <w:rPr>
      <w:rFonts w:ascii="Times New Roman" w:eastAsia="Times New Roman" w:hAnsi="Times New Roman" w:cs="Times New Roman"/>
      <w:sz w:val="24"/>
      <w:szCs w:val="24"/>
    </w:rPr>
  </w:style>
  <w:style w:type="paragraph" w:customStyle="1" w:styleId="arTab">
    <w:name w:val="arTab"/>
    <w:basedOn w:val="Normal"/>
    <w:link w:val="arTabRakstz"/>
    <w:uiPriority w:val="11"/>
    <w:qFormat/>
    <w:rsid w:val="009F21BE"/>
    <w:pPr>
      <w:numPr>
        <w:numId w:val="5"/>
      </w:numPr>
      <w:ind w:left="641" w:hanging="284"/>
      <w:contextualSpacing/>
      <w:jc w:val="both"/>
    </w:pPr>
    <w:rPr>
      <w:rFonts w:ascii="Calibri" w:eastAsia="Calibri" w:hAnsi="Calibri" w:cs="Arial Unicode MS"/>
      <w:sz w:val="22"/>
      <w:szCs w:val="20"/>
      <w:lang w:eastAsia="lv-LV" w:bidi="lo-LA"/>
    </w:rPr>
  </w:style>
  <w:style w:type="character" w:customStyle="1" w:styleId="arTabRakstz">
    <w:name w:val="arTab Rakstz."/>
    <w:link w:val="arTab"/>
    <w:uiPriority w:val="11"/>
    <w:rsid w:val="009F21BE"/>
    <w:rPr>
      <w:rFonts w:ascii="Calibri" w:eastAsia="Calibri" w:hAnsi="Calibri" w:cs="Arial Unicode MS"/>
      <w:szCs w:val="20"/>
      <w:lang w:eastAsia="lv-LV" w:bidi="lo-LA"/>
    </w:rPr>
  </w:style>
  <w:style w:type="character" w:customStyle="1" w:styleId="ui-provider">
    <w:name w:val="ui-provider"/>
    <w:basedOn w:val="DefaultParagraphFont"/>
    <w:rsid w:val="00767459"/>
  </w:style>
  <w:style w:type="numbering" w:customStyle="1" w:styleId="CurrentList1">
    <w:name w:val="Current List1"/>
    <w:uiPriority w:val="99"/>
    <w:rsid w:val="004A07B4"/>
    <w:pPr>
      <w:numPr>
        <w:numId w:val="6"/>
      </w:numPr>
    </w:pPr>
  </w:style>
  <w:style w:type="character" w:customStyle="1" w:styleId="Heading3Char">
    <w:name w:val="Heading 3 Char"/>
    <w:basedOn w:val="DefaultParagraphFont"/>
    <w:link w:val="Heading3"/>
    <w:uiPriority w:val="9"/>
    <w:semiHidden/>
    <w:rsid w:val="00BC4104"/>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DefaultParagraphFont"/>
    <w:rsid w:val="00D62C17"/>
  </w:style>
  <w:style w:type="paragraph" w:customStyle="1" w:styleId="TekstsBullet">
    <w:name w:val="TekstsBullet"/>
    <w:basedOn w:val="ListParagraph"/>
    <w:link w:val="TekstsBulletRakstz"/>
    <w:qFormat/>
    <w:rsid w:val="000B28E2"/>
    <w:pPr>
      <w:numPr>
        <w:numId w:val="7"/>
      </w:numPr>
      <w:jc w:val="both"/>
    </w:pPr>
  </w:style>
  <w:style w:type="character" w:customStyle="1" w:styleId="TekstsBulletRakstz">
    <w:name w:val="TekstsBullet Rakstz."/>
    <w:basedOn w:val="ListParagraphChar"/>
    <w:link w:val="TekstsBullet"/>
    <w:rsid w:val="000B28E2"/>
    <w:rPr>
      <w:rFonts w:ascii="Times New Roman" w:eastAsia="Times New Roman" w:hAnsi="Times New Roman" w:cs="Times New Roman"/>
      <w:sz w:val="24"/>
      <w:szCs w:val="24"/>
    </w:rPr>
  </w:style>
  <w:style w:type="character" w:customStyle="1" w:styleId="eop">
    <w:name w:val="eop"/>
    <w:basedOn w:val="DefaultParagraphFont"/>
    <w:rsid w:val="00C819A2"/>
  </w:style>
  <w:style w:type="character" w:customStyle="1" w:styleId="Heading1Char">
    <w:name w:val="Heading 1 Char"/>
    <w:basedOn w:val="DefaultParagraphFont"/>
    <w:link w:val="Heading1"/>
    <w:uiPriority w:val="9"/>
    <w:rsid w:val="00F5216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51470"/>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BE6A71"/>
    <w:rPr>
      <w:color w:val="954F72" w:themeColor="followedHyperlink"/>
      <w:u w:val="single"/>
    </w:rPr>
  </w:style>
  <w:style w:type="paragraph" w:styleId="BodyTextIndent">
    <w:name w:val="Body Text Indent"/>
    <w:basedOn w:val="Normal"/>
    <w:link w:val="BodyTextIndentChar"/>
    <w:uiPriority w:val="99"/>
    <w:semiHidden/>
    <w:unhideWhenUsed/>
    <w:rsid w:val="00D91617"/>
    <w:pPr>
      <w:spacing w:after="120"/>
      <w:ind w:left="283"/>
    </w:pPr>
  </w:style>
  <w:style w:type="character" w:customStyle="1" w:styleId="BodyTextIndentChar">
    <w:name w:val="Body Text Indent Char"/>
    <w:basedOn w:val="DefaultParagraphFont"/>
    <w:link w:val="BodyTextIndent"/>
    <w:uiPriority w:val="99"/>
    <w:semiHidden/>
    <w:rsid w:val="00D91617"/>
    <w:rPr>
      <w:rFonts w:ascii="Times New Roman" w:eastAsia="Times New Roman" w:hAnsi="Times New Roman" w:cs="Times New Roman"/>
      <w:sz w:val="24"/>
      <w:szCs w:val="24"/>
    </w:rPr>
  </w:style>
  <w:style w:type="table" w:customStyle="1" w:styleId="TableGrid2">
    <w:name w:val="Table Grid2"/>
    <w:basedOn w:val="TableNormal"/>
    <w:next w:val="TableGrid"/>
    <w:uiPriority w:val="39"/>
    <w:rsid w:val="00EB158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6F4792"/>
    <w:rPr>
      <w:rFonts w:ascii="Verdana" w:hAnsi="Verdana" w:hint="default"/>
      <w:color w:val="000000"/>
      <w:sz w:val="14"/>
      <w:szCs w:val="14"/>
    </w:rPr>
  </w:style>
  <w:style w:type="paragraph" w:styleId="BalloonText">
    <w:name w:val="Balloon Text"/>
    <w:basedOn w:val="Normal"/>
    <w:link w:val="BalloonTextChar"/>
    <w:uiPriority w:val="99"/>
    <w:semiHidden/>
    <w:unhideWhenUsed/>
    <w:rsid w:val="008F7616"/>
    <w:pPr>
      <w:widowControl w:val="0"/>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8F7616"/>
    <w:rPr>
      <w:rFonts w:ascii="Tahoma" w:eastAsia="Calibri" w:hAnsi="Tahoma" w:cs="Tahoma"/>
      <w:sz w:val="16"/>
      <w:szCs w:val="16"/>
    </w:rPr>
  </w:style>
  <w:style w:type="character" w:customStyle="1" w:styleId="contentpasted0">
    <w:name w:val="contentpasted0"/>
    <w:basedOn w:val="DefaultParagraphFont"/>
    <w:rsid w:val="006743BF"/>
  </w:style>
  <w:style w:type="paragraph" w:customStyle="1" w:styleId="Pamatteksts">
    <w:name w:val="Pamatteksts"/>
    <w:basedOn w:val="Normal"/>
    <w:link w:val="PamattekstsChar"/>
    <w:qFormat/>
    <w:rsid w:val="00017172"/>
    <w:pPr>
      <w:spacing w:after="120" w:line="288" w:lineRule="auto"/>
      <w:jc w:val="both"/>
    </w:pPr>
    <w:rPr>
      <w:rFonts w:ascii="Work Sans" w:eastAsia="Work Sans" w:hAnsi="Work Sans" w:cs="Work Sans"/>
      <w:lang w:eastAsia="en-GB"/>
    </w:rPr>
  </w:style>
  <w:style w:type="character" w:customStyle="1" w:styleId="PamattekstsChar">
    <w:name w:val="Pamatteksts Char"/>
    <w:basedOn w:val="DefaultParagraphFont"/>
    <w:link w:val="Pamatteksts"/>
    <w:rsid w:val="00017172"/>
    <w:rPr>
      <w:rFonts w:ascii="Work Sans" w:eastAsia="Work Sans" w:hAnsi="Work Sans" w:cs="Work San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vd.gov.lv" TargetMode="External"/><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kadastrs.lv/" TargetMode="External"/><Relationship Id="rId7" Type="http://schemas.openxmlformats.org/officeDocument/2006/relationships/settings" Target="settings.xml"/><Relationship Id="rId12" Type="http://schemas.openxmlformats.org/officeDocument/2006/relationships/hyperlink" Target="mailto:pasts@vvd.gov.lv" TargetMode="External"/><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melioracija.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geolatvija.lv/geo/tapis?"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kartes.lgia.gov.lv/kart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ozols.gov.lv/ozols/"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vps.vvd.gov.lv/" TargetMode="External"/><Relationship Id="rId2" Type="http://schemas.openxmlformats.org/officeDocument/2006/relationships/hyperlink" Target="https://ozols.gov.lv/ozols/" TargetMode="External"/><Relationship Id="rId1" Type="http://schemas.openxmlformats.org/officeDocument/2006/relationships/hyperlink" Target="https://zdzis.lvgmc.lv/atradnes/B2528" TargetMode="External"/><Relationship Id="rId6" Type="http://schemas.openxmlformats.org/officeDocument/2006/relationships/hyperlink" Target="https://www.melioracija.lv/?loc=480929;303486;12" TargetMode="External"/><Relationship Id="rId5" Type="http://schemas.openxmlformats.org/officeDocument/2006/relationships/hyperlink" Target="https://experience.arcgis.com/experience/6c0b5c1cfaaa4bffb3c44b79158cd93c/page/Ainavekolo%C4%A3iskais-nov%C4%93rt%C4%93jums?views=Ainavu-are%C4%81li%2CAinavu-are%C4%81li-%28dati-skat%C4%ABti-28.03.2025.%29" TargetMode="External"/><Relationship Id="rId4" Type="http://schemas.openxmlformats.org/officeDocument/2006/relationships/hyperlink" Target="https://videscentrs.lvgmc.lv/iebuvets/pludu-riska-informacijas-sistem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613601A73320B498FB541284430DFA6" ma:contentTypeVersion="14" ma:contentTypeDescription="Izveidot jaunu dokumentu." ma:contentTypeScope="" ma:versionID="236e4c248216c89ba53bbb9e28fa5322">
  <xsd:schema xmlns:xsd="http://www.w3.org/2001/XMLSchema" xmlns:xs="http://www.w3.org/2001/XMLSchema" xmlns:p="http://schemas.microsoft.com/office/2006/metadata/properties" xmlns:ns2="aa2615e0-744e-4cd1-bd72-fcaed1ecbcf7" xmlns:ns3="1cb1be53-2121-4ff6-b6c0-826eb55fdb03" targetNamespace="http://schemas.microsoft.com/office/2006/metadata/properties" ma:root="true" ma:fieldsID="5530ffeb3934c84ecda5d6d518d86e04" ns2:_="" ns3:_="">
    <xsd:import namespace="aa2615e0-744e-4cd1-bd72-fcaed1ecbcf7"/>
    <xsd:import namespace="1cb1be53-2121-4ff6-b6c0-826eb55fdb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615e0-744e-4cd1-bd72-fcaed1ecbc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b1be53-2121-4ff6-b6c0-826eb55fdb03"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a2615e0-744e-4cd1-bd72-fcaed1ecbc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6F250A-DAF0-4AEC-8223-13067FD50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2615e0-744e-4cd1-bd72-fcaed1ecbcf7"/>
    <ds:schemaRef ds:uri="1cb1be53-2121-4ff6-b6c0-826eb55fdb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B9F4C8-A10D-4968-A435-8CF09B0954C6}">
  <ds:schemaRefs>
    <ds:schemaRef ds:uri="http://schemas.openxmlformats.org/officeDocument/2006/bibliography"/>
  </ds:schemaRefs>
</ds:datastoreItem>
</file>

<file path=customXml/itemProps3.xml><?xml version="1.0" encoding="utf-8"?>
<ds:datastoreItem xmlns:ds="http://schemas.openxmlformats.org/officeDocument/2006/customXml" ds:itemID="{8310E842-06F1-4579-A21C-C8D6365D46EE}">
  <ds:schemaRefs>
    <ds:schemaRef ds:uri="http://schemas.microsoft.com/sharepoint/v3/contenttype/forms"/>
  </ds:schemaRefs>
</ds:datastoreItem>
</file>

<file path=customXml/itemProps4.xml><?xml version="1.0" encoding="utf-8"?>
<ds:datastoreItem xmlns:ds="http://schemas.openxmlformats.org/officeDocument/2006/customXml" ds:itemID="{A5436BC5-1180-4112-A557-84B154F0D0DF}">
  <ds:schemaRefs>
    <ds:schemaRef ds:uri="http://schemas.microsoft.com/office/2006/metadata/properties"/>
    <ds:schemaRef ds:uri="http://schemas.microsoft.com/office/infopath/2007/PartnerControls"/>
    <ds:schemaRef ds:uri="aa2615e0-744e-4cd1-bd72-fcaed1ecbcf7"/>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26976</Words>
  <Characters>15377</Characters>
  <Application>Microsoft Office Word</Application>
  <DocSecurity>0</DocSecurity>
  <Lines>128</Lines>
  <Paragraphs>84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Kotova</dc:creator>
  <cp:lastModifiedBy>Agate Šumska</cp:lastModifiedBy>
  <cp:revision>2</cp:revision>
  <cp:lastPrinted>2023-11-12T09:28:00Z</cp:lastPrinted>
  <dcterms:created xsi:type="dcterms:W3CDTF">2026-10-02T05:40:00Z</dcterms:created>
  <dcterms:modified xsi:type="dcterms:W3CDTF">2026-10-02T05:40:00Z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0x010100C613601A73320B498FB541284430DFA6</vt:lpwstr>
  </property>
</Properties>
</file>